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32" w:rsidRPr="001A5CDC" w:rsidRDefault="001A5CDC" w:rsidP="00136864">
      <w:pPr>
        <w:tabs>
          <w:tab w:val="right" w:pos="9360"/>
        </w:tabs>
        <w:rPr>
          <w:rFonts w:ascii="Times New Roman" w:hAnsi="Times New Roman"/>
          <w:b/>
          <w:sz w:val="22"/>
        </w:rPr>
      </w:pPr>
      <w:bookmarkStart w:id="0" w:name="_GoBack"/>
      <w:bookmarkEnd w:id="0"/>
      <w:r>
        <w:rPr>
          <w:rFonts w:ascii="Times New Roman" w:hAnsi="Times New Roman"/>
          <w:sz w:val="22"/>
        </w:rPr>
        <w:tab/>
      </w:r>
      <w:r w:rsidRPr="001A5CDC">
        <w:rPr>
          <w:rFonts w:ascii="Times New Roman" w:hAnsi="Times New Roman"/>
          <w:b/>
          <w:sz w:val="22"/>
        </w:rPr>
        <w:t>DA 13-1676</w:t>
      </w:r>
    </w:p>
    <w:p w:rsidR="00136864" w:rsidRPr="001A5CDC" w:rsidRDefault="00136864" w:rsidP="00136864">
      <w:pPr>
        <w:tabs>
          <w:tab w:val="right" w:pos="9360"/>
        </w:tabs>
        <w:rPr>
          <w:rFonts w:ascii="Times New Roman" w:hAnsi="Times New Roman"/>
          <w:b/>
          <w:sz w:val="22"/>
        </w:rPr>
      </w:pPr>
      <w:r w:rsidRPr="001A5CDC">
        <w:rPr>
          <w:rFonts w:ascii="Times New Roman" w:hAnsi="Times New Roman"/>
          <w:b/>
          <w:sz w:val="22"/>
        </w:rPr>
        <w:tab/>
        <w:t>July 31, 2013</w:t>
      </w:r>
    </w:p>
    <w:p w:rsidR="00136864" w:rsidRDefault="00136864" w:rsidP="00136864">
      <w:pPr>
        <w:tabs>
          <w:tab w:val="right" w:pos="9360"/>
        </w:tabs>
        <w:rPr>
          <w:rFonts w:ascii="Times New Roman" w:hAnsi="Times New Roman"/>
          <w:sz w:val="22"/>
        </w:rPr>
      </w:pPr>
    </w:p>
    <w:p w:rsidR="00136864" w:rsidRPr="00136864" w:rsidRDefault="00136864" w:rsidP="00136864">
      <w:pPr>
        <w:tabs>
          <w:tab w:val="right" w:pos="9360"/>
        </w:tabs>
        <w:jc w:val="center"/>
        <w:rPr>
          <w:rFonts w:ascii="Times New Roman" w:hAnsi="Times New Roman"/>
          <w:b/>
          <w:sz w:val="22"/>
        </w:rPr>
      </w:pPr>
      <w:r w:rsidRPr="00136864">
        <w:rPr>
          <w:rFonts w:ascii="Times New Roman" w:hAnsi="Times New Roman"/>
          <w:b/>
          <w:sz w:val="22"/>
        </w:rPr>
        <w:t>RADIO LICENSE EXPIRATIONS</w:t>
      </w:r>
    </w:p>
    <w:p w:rsidR="00136864" w:rsidRDefault="00136864" w:rsidP="00136864">
      <w:pPr>
        <w:tabs>
          <w:tab w:val="right" w:pos="9360"/>
        </w:tabs>
        <w:jc w:val="center"/>
        <w:rPr>
          <w:rFonts w:ascii="Times New Roman" w:hAnsi="Times New Roman"/>
          <w:sz w:val="22"/>
        </w:rPr>
      </w:pPr>
    </w:p>
    <w:p w:rsidR="00136864" w:rsidRDefault="00703DF3" w:rsidP="00136864">
      <w:pPr>
        <w:tabs>
          <w:tab w:val="right" w:pos="9360"/>
        </w:tabs>
        <w:rPr>
          <w:rFonts w:ascii="Times New Roman" w:hAnsi="Times New Roman"/>
          <w:sz w:val="22"/>
        </w:rPr>
      </w:pPr>
      <w:r>
        <w:rPr>
          <w:rFonts w:ascii="Times New Roman" w:hAnsi="Times New Roman"/>
          <w:sz w:val="22"/>
        </w:rPr>
        <w:t>On April 1, 2013</w:t>
      </w:r>
      <w:r w:rsidR="00136864" w:rsidRPr="00136864">
        <w:rPr>
          <w:rFonts w:ascii="Times New Roman" w:hAnsi="Times New Roman"/>
          <w:sz w:val="22"/>
        </w:rPr>
        <w:t>, radio stations located in Texas were required to file applications for license renewal for terms expiring on August 1, 2013.  The following stations failed to file license renewal applications and their licenses will expire as of August 1, 2013:</w:t>
      </w:r>
    </w:p>
    <w:p w:rsidR="00136864" w:rsidRDefault="00136864" w:rsidP="00136864">
      <w:pPr>
        <w:tabs>
          <w:tab w:val="right" w:pos="9360"/>
        </w:tabs>
        <w:rPr>
          <w:rFonts w:ascii="Times New Roman" w:hAnsi="Times New Roman"/>
          <w:sz w:val="22"/>
        </w:rPr>
      </w:pPr>
    </w:p>
    <w:tbl>
      <w:tblPr>
        <w:tblW w:w="9720" w:type="dxa"/>
        <w:tblInd w:w="108" w:type="dxa"/>
        <w:tblLook w:val="04A0" w:firstRow="1" w:lastRow="0" w:firstColumn="1" w:lastColumn="0" w:noHBand="0" w:noVBand="1"/>
      </w:tblPr>
      <w:tblGrid>
        <w:gridCol w:w="1329"/>
        <w:gridCol w:w="2620"/>
        <w:gridCol w:w="1480"/>
        <w:gridCol w:w="4291"/>
      </w:tblGrid>
      <w:tr w:rsidR="00136864" w:rsidRPr="00136864" w:rsidTr="00D960D3">
        <w:trPr>
          <w:trHeight w:val="288"/>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864" w:rsidRPr="00136864" w:rsidRDefault="00136864" w:rsidP="00D960D3">
            <w:pPr>
              <w:rPr>
                <w:rFonts w:ascii="Times New Roman" w:hAnsi="Times New Roman"/>
                <w:b/>
                <w:bCs/>
                <w:color w:val="000000"/>
                <w:sz w:val="22"/>
                <w:szCs w:val="22"/>
              </w:rPr>
            </w:pPr>
            <w:r w:rsidRPr="00136864">
              <w:rPr>
                <w:rFonts w:ascii="Times New Roman" w:hAnsi="Times New Roman"/>
                <w:b/>
                <w:bCs/>
                <w:color w:val="000000"/>
                <w:sz w:val="22"/>
                <w:szCs w:val="22"/>
              </w:rPr>
              <w:t>Call sign</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36864" w:rsidRPr="00136864" w:rsidRDefault="00136864" w:rsidP="00D960D3">
            <w:pPr>
              <w:rPr>
                <w:rFonts w:ascii="Times New Roman" w:hAnsi="Times New Roman"/>
                <w:b/>
                <w:bCs/>
                <w:color w:val="000000"/>
                <w:sz w:val="22"/>
                <w:szCs w:val="22"/>
              </w:rPr>
            </w:pPr>
            <w:r w:rsidRPr="00136864">
              <w:rPr>
                <w:rFonts w:ascii="Times New Roman" w:hAnsi="Times New Roman"/>
                <w:b/>
                <w:bCs/>
                <w:color w:val="000000"/>
                <w:sz w:val="22"/>
                <w:szCs w:val="22"/>
              </w:rPr>
              <w:t>Community of License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36864" w:rsidRPr="00136864" w:rsidRDefault="00136864" w:rsidP="00D960D3">
            <w:pPr>
              <w:rPr>
                <w:rFonts w:ascii="Times New Roman" w:hAnsi="Times New Roman"/>
                <w:b/>
                <w:bCs/>
                <w:color w:val="000000"/>
                <w:sz w:val="22"/>
                <w:szCs w:val="22"/>
              </w:rPr>
            </w:pPr>
            <w:r w:rsidRPr="00136864">
              <w:rPr>
                <w:rFonts w:ascii="Times New Roman" w:hAnsi="Times New Roman"/>
                <w:b/>
                <w:bCs/>
                <w:color w:val="000000"/>
                <w:sz w:val="22"/>
                <w:szCs w:val="22"/>
              </w:rPr>
              <w:t>Facility ID</w:t>
            </w:r>
          </w:p>
        </w:tc>
        <w:tc>
          <w:tcPr>
            <w:tcW w:w="4291" w:type="dxa"/>
            <w:tcBorders>
              <w:top w:val="single" w:sz="4" w:space="0" w:color="auto"/>
              <w:left w:val="nil"/>
              <w:bottom w:val="single" w:sz="4" w:space="0" w:color="auto"/>
              <w:right w:val="single" w:sz="4" w:space="0" w:color="auto"/>
            </w:tcBorders>
            <w:shd w:val="clear" w:color="000000" w:fill="FFFFFF"/>
            <w:noWrap/>
            <w:vAlign w:val="bottom"/>
            <w:hideMark/>
          </w:tcPr>
          <w:p w:rsidR="00136864" w:rsidRPr="00136864" w:rsidRDefault="00136864" w:rsidP="00D960D3">
            <w:pPr>
              <w:rPr>
                <w:rFonts w:ascii="Times New Roman" w:hAnsi="Times New Roman"/>
                <w:b/>
                <w:bCs/>
                <w:color w:val="000000"/>
                <w:sz w:val="22"/>
                <w:szCs w:val="22"/>
              </w:rPr>
            </w:pPr>
            <w:r w:rsidRPr="00136864">
              <w:rPr>
                <w:rFonts w:ascii="Times New Roman" w:hAnsi="Times New Roman"/>
                <w:b/>
                <w:bCs/>
                <w:color w:val="000000"/>
                <w:sz w:val="22"/>
                <w:szCs w:val="22"/>
              </w:rPr>
              <w:t>Licensee</w:t>
            </w:r>
          </w:p>
        </w:tc>
      </w:tr>
      <w:tr w:rsidR="00136864" w:rsidRPr="00136864" w:rsidTr="00D960D3">
        <w:trPr>
          <w:trHeight w:val="288"/>
        </w:trPr>
        <w:tc>
          <w:tcPr>
            <w:tcW w:w="1329" w:type="dxa"/>
            <w:tcBorders>
              <w:top w:val="nil"/>
              <w:left w:val="single" w:sz="4" w:space="0" w:color="auto"/>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KPDB(FM)</w:t>
            </w:r>
          </w:p>
        </w:tc>
        <w:tc>
          <w:tcPr>
            <w:tcW w:w="262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Big Lake, TX</w:t>
            </w:r>
          </w:p>
        </w:tc>
        <w:tc>
          <w:tcPr>
            <w:tcW w:w="148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jc w:val="right"/>
              <w:rPr>
                <w:rFonts w:ascii="Times New Roman" w:hAnsi="Times New Roman"/>
                <w:color w:val="000000"/>
                <w:sz w:val="22"/>
                <w:szCs w:val="22"/>
              </w:rPr>
            </w:pPr>
            <w:r w:rsidRPr="00136864">
              <w:rPr>
                <w:rFonts w:ascii="Times New Roman" w:hAnsi="Times New Roman"/>
                <w:color w:val="000000"/>
                <w:sz w:val="22"/>
                <w:szCs w:val="22"/>
              </w:rPr>
              <w:t>83849</w:t>
            </w:r>
          </w:p>
        </w:tc>
        <w:tc>
          <w:tcPr>
            <w:tcW w:w="4291"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Centro Cristiano De Fe, Inc.</w:t>
            </w:r>
          </w:p>
        </w:tc>
      </w:tr>
      <w:tr w:rsidR="00136864" w:rsidRPr="00136864" w:rsidTr="00D960D3">
        <w:trPr>
          <w:trHeight w:val="288"/>
        </w:trPr>
        <w:tc>
          <w:tcPr>
            <w:tcW w:w="1329" w:type="dxa"/>
            <w:tcBorders>
              <w:top w:val="nil"/>
              <w:left w:val="single" w:sz="4" w:space="0" w:color="auto"/>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KGTD-LP</w:t>
            </w:r>
          </w:p>
        </w:tc>
        <w:tc>
          <w:tcPr>
            <w:tcW w:w="262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Uvalde, TX</w:t>
            </w:r>
          </w:p>
        </w:tc>
        <w:tc>
          <w:tcPr>
            <w:tcW w:w="148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jc w:val="right"/>
              <w:rPr>
                <w:rFonts w:ascii="Times New Roman" w:hAnsi="Times New Roman"/>
                <w:color w:val="000000"/>
                <w:sz w:val="22"/>
                <w:szCs w:val="22"/>
              </w:rPr>
            </w:pPr>
            <w:r w:rsidRPr="00136864">
              <w:rPr>
                <w:rFonts w:ascii="Times New Roman" w:hAnsi="Times New Roman"/>
                <w:color w:val="000000"/>
                <w:sz w:val="22"/>
                <w:szCs w:val="22"/>
              </w:rPr>
              <w:t>135416</w:t>
            </w:r>
          </w:p>
        </w:tc>
        <w:tc>
          <w:tcPr>
            <w:tcW w:w="4291"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Community Council of Southwest Texas, Inc.</w:t>
            </w:r>
          </w:p>
        </w:tc>
      </w:tr>
      <w:tr w:rsidR="00136864" w:rsidRPr="00136864" w:rsidTr="00D960D3">
        <w:trPr>
          <w:trHeight w:val="288"/>
        </w:trPr>
        <w:tc>
          <w:tcPr>
            <w:tcW w:w="1329" w:type="dxa"/>
            <w:tcBorders>
              <w:top w:val="nil"/>
              <w:left w:val="single" w:sz="4" w:space="0" w:color="auto"/>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KELG(AM)</w:t>
            </w:r>
          </w:p>
        </w:tc>
        <w:tc>
          <w:tcPr>
            <w:tcW w:w="262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Manor, TX</w:t>
            </w:r>
          </w:p>
        </w:tc>
        <w:tc>
          <w:tcPr>
            <w:tcW w:w="148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jc w:val="right"/>
              <w:rPr>
                <w:rFonts w:ascii="Times New Roman" w:hAnsi="Times New Roman"/>
                <w:color w:val="000000"/>
                <w:sz w:val="22"/>
                <w:szCs w:val="22"/>
              </w:rPr>
            </w:pPr>
            <w:r w:rsidRPr="00136864">
              <w:rPr>
                <w:rFonts w:ascii="Times New Roman" w:hAnsi="Times New Roman"/>
                <w:color w:val="000000"/>
                <w:sz w:val="22"/>
                <w:szCs w:val="22"/>
              </w:rPr>
              <w:t>17807</w:t>
            </w:r>
          </w:p>
        </w:tc>
        <w:tc>
          <w:tcPr>
            <w:tcW w:w="4291"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Encino Broadcasting, LLC</w:t>
            </w:r>
          </w:p>
        </w:tc>
      </w:tr>
      <w:tr w:rsidR="00136864" w:rsidRPr="00136864" w:rsidTr="00D960D3">
        <w:trPr>
          <w:trHeight w:val="288"/>
        </w:trPr>
        <w:tc>
          <w:tcPr>
            <w:tcW w:w="1329" w:type="dxa"/>
            <w:tcBorders>
              <w:top w:val="nil"/>
              <w:left w:val="single" w:sz="4" w:space="0" w:color="auto"/>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KOKE(AM)</w:t>
            </w:r>
          </w:p>
        </w:tc>
        <w:tc>
          <w:tcPr>
            <w:tcW w:w="262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Pflugerville, TX</w:t>
            </w:r>
          </w:p>
        </w:tc>
        <w:tc>
          <w:tcPr>
            <w:tcW w:w="148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jc w:val="right"/>
              <w:rPr>
                <w:rFonts w:ascii="Times New Roman" w:hAnsi="Times New Roman"/>
                <w:color w:val="000000"/>
                <w:sz w:val="22"/>
                <w:szCs w:val="22"/>
              </w:rPr>
            </w:pPr>
            <w:r w:rsidRPr="00136864">
              <w:rPr>
                <w:rFonts w:ascii="Times New Roman" w:hAnsi="Times New Roman"/>
                <w:color w:val="000000"/>
                <w:sz w:val="22"/>
                <w:szCs w:val="22"/>
              </w:rPr>
              <w:t>54661</w:t>
            </w:r>
          </w:p>
        </w:tc>
        <w:tc>
          <w:tcPr>
            <w:tcW w:w="4291"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Encino Broadcasting, LLC</w:t>
            </w:r>
          </w:p>
        </w:tc>
      </w:tr>
      <w:tr w:rsidR="00136864" w:rsidRPr="00136864" w:rsidTr="00D960D3">
        <w:trPr>
          <w:trHeight w:val="288"/>
        </w:trPr>
        <w:tc>
          <w:tcPr>
            <w:tcW w:w="1329" w:type="dxa"/>
            <w:tcBorders>
              <w:top w:val="nil"/>
              <w:left w:val="single" w:sz="4" w:space="0" w:color="auto"/>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KTXZ(AM)</w:t>
            </w:r>
          </w:p>
        </w:tc>
        <w:tc>
          <w:tcPr>
            <w:tcW w:w="262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West Lake Hills, TX</w:t>
            </w:r>
          </w:p>
        </w:tc>
        <w:tc>
          <w:tcPr>
            <w:tcW w:w="148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jc w:val="right"/>
              <w:rPr>
                <w:rFonts w:ascii="Times New Roman" w:hAnsi="Times New Roman"/>
                <w:color w:val="000000"/>
                <w:sz w:val="22"/>
                <w:szCs w:val="22"/>
              </w:rPr>
            </w:pPr>
            <w:r w:rsidRPr="00136864">
              <w:rPr>
                <w:rFonts w:ascii="Times New Roman" w:hAnsi="Times New Roman"/>
                <w:color w:val="000000"/>
                <w:sz w:val="22"/>
                <w:szCs w:val="22"/>
              </w:rPr>
              <w:t>59278</w:t>
            </w:r>
          </w:p>
        </w:tc>
        <w:tc>
          <w:tcPr>
            <w:tcW w:w="4291"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Encino Broadcasting, LLC</w:t>
            </w:r>
          </w:p>
        </w:tc>
      </w:tr>
      <w:tr w:rsidR="00136864" w:rsidRPr="00136864" w:rsidTr="00D960D3">
        <w:trPr>
          <w:trHeight w:val="288"/>
        </w:trPr>
        <w:tc>
          <w:tcPr>
            <w:tcW w:w="1329" w:type="dxa"/>
            <w:tcBorders>
              <w:top w:val="nil"/>
              <w:left w:val="single" w:sz="4" w:space="0" w:color="auto"/>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KPBL(AM)</w:t>
            </w:r>
          </w:p>
        </w:tc>
        <w:tc>
          <w:tcPr>
            <w:tcW w:w="262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Hemphill, TX</w:t>
            </w:r>
          </w:p>
        </w:tc>
        <w:tc>
          <w:tcPr>
            <w:tcW w:w="1480"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jc w:val="right"/>
              <w:rPr>
                <w:rFonts w:ascii="Times New Roman" w:hAnsi="Times New Roman"/>
                <w:color w:val="000000"/>
                <w:sz w:val="22"/>
                <w:szCs w:val="22"/>
              </w:rPr>
            </w:pPr>
            <w:r w:rsidRPr="00136864">
              <w:rPr>
                <w:rFonts w:ascii="Times New Roman" w:hAnsi="Times New Roman"/>
                <w:color w:val="000000"/>
                <w:sz w:val="22"/>
                <w:szCs w:val="22"/>
              </w:rPr>
              <w:t>58471</w:t>
            </w:r>
          </w:p>
        </w:tc>
        <w:tc>
          <w:tcPr>
            <w:tcW w:w="4291" w:type="dxa"/>
            <w:tcBorders>
              <w:top w:val="nil"/>
              <w:left w:val="nil"/>
              <w:bottom w:val="single" w:sz="4" w:space="0" w:color="auto"/>
              <w:right w:val="single" w:sz="4" w:space="0" w:color="auto"/>
            </w:tcBorders>
            <w:shd w:val="clear" w:color="000000" w:fill="FFFFFF"/>
            <w:noWrap/>
            <w:vAlign w:val="bottom"/>
          </w:tcPr>
          <w:p w:rsidR="00136864" w:rsidRPr="00136864" w:rsidRDefault="00136864" w:rsidP="00D960D3">
            <w:pPr>
              <w:rPr>
                <w:rFonts w:ascii="Times New Roman" w:hAnsi="Times New Roman"/>
                <w:color w:val="000000"/>
                <w:sz w:val="22"/>
                <w:szCs w:val="22"/>
              </w:rPr>
            </w:pPr>
            <w:r w:rsidRPr="00136864">
              <w:rPr>
                <w:rFonts w:ascii="Times New Roman" w:hAnsi="Times New Roman"/>
                <w:color w:val="000000"/>
                <w:sz w:val="22"/>
                <w:szCs w:val="22"/>
              </w:rPr>
              <w:t xml:space="preserve">Phillip Burr </w:t>
            </w:r>
          </w:p>
        </w:tc>
      </w:tr>
    </w:tbl>
    <w:p w:rsidR="00136864" w:rsidRDefault="00136864" w:rsidP="00136864">
      <w:pPr>
        <w:tabs>
          <w:tab w:val="right" w:pos="9360"/>
        </w:tabs>
        <w:rPr>
          <w:rFonts w:ascii="Times New Roman" w:hAnsi="Times New Roman"/>
          <w:sz w:val="22"/>
        </w:rPr>
      </w:pPr>
    </w:p>
    <w:p w:rsidR="00136864" w:rsidRDefault="00136864" w:rsidP="00136864">
      <w:pPr>
        <w:tabs>
          <w:tab w:val="right" w:pos="9360"/>
        </w:tabs>
        <w:rPr>
          <w:rFonts w:ascii="Times New Roman" w:hAnsi="Times New Roman"/>
          <w:sz w:val="22"/>
        </w:rPr>
      </w:pPr>
    </w:p>
    <w:p w:rsidR="00136864" w:rsidRPr="00136864" w:rsidRDefault="00136864" w:rsidP="00136864">
      <w:pPr>
        <w:tabs>
          <w:tab w:val="right" w:pos="9360"/>
        </w:tabs>
        <w:jc w:val="center"/>
        <w:rPr>
          <w:rFonts w:ascii="Times New Roman" w:hAnsi="Times New Roman"/>
          <w:b/>
          <w:sz w:val="22"/>
        </w:rPr>
      </w:pPr>
      <w:r w:rsidRPr="00136864">
        <w:rPr>
          <w:rFonts w:ascii="Times New Roman" w:hAnsi="Times New Roman"/>
          <w:b/>
          <w:sz w:val="22"/>
        </w:rPr>
        <w:t>- FCC -</w:t>
      </w:r>
    </w:p>
    <w:sectPr w:rsidR="00136864" w:rsidRPr="00136864" w:rsidSect="00136864">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62" w:rsidRDefault="00DE2962" w:rsidP="00136864">
      <w:r>
        <w:separator/>
      </w:r>
    </w:p>
  </w:endnote>
  <w:endnote w:type="continuationSeparator" w:id="0">
    <w:p w:rsidR="00DE2962" w:rsidRDefault="00DE2962" w:rsidP="001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4" w:rsidRDefault="00FD5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4" w:rsidRDefault="00FD5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4" w:rsidRDefault="00FD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62" w:rsidRDefault="00DE2962" w:rsidP="00136864">
      <w:r>
        <w:separator/>
      </w:r>
    </w:p>
  </w:footnote>
  <w:footnote w:type="continuationSeparator" w:id="0">
    <w:p w:rsidR="00DE2962" w:rsidRDefault="00DE2962" w:rsidP="00136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4" w:rsidRDefault="00FD5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64" w:rsidRDefault="00136864" w:rsidP="00136864">
    <w:pPr>
      <w:pStyle w:val="Header"/>
      <w:tabs>
        <w:tab w:val="clear" w:pos="9360"/>
      </w:tabs>
      <w:spacing w:before="40"/>
      <w:jc w:val="center"/>
      <w:rPr>
        <w:rFonts w:ascii="News Gothic MT" w:hAnsi="News Gothic MT"/>
        <w:b/>
        <w:kern w:val="28"/>
        <w:sz w:val="96"/>
      </w:rPr>
    </w:pPr>
    <w:r>
      <w:rPr>
        <w:rFonts w:ascii="News Gothic MT" w:hAnsi="News Gothic MT"/>
        <w:b/>
        <w:noProof/>
      </w:rPr>
      <w:drawing>
        <wp:anchor distT="0" distB="0" distL="114300" distR="114300" simplePos="0" relativeHeight="251662336" behindDoc="0" locked="0" layoutInCell="0" allowOverlap="1" wp14:anchorId="718DC088" wp14:editId="66200895">
          <wp:simplePos x="0" y="0"/>
          <wp:positionH relativeFrom="column">
            <wp:posOffset>97155</wp:posOffset>
          </wp:positionH>
          <wp:positionV relativeFrom="paragraph">
            <wp:posOffset>116840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136864" w:rsidRDefault="00136864" w:rsidP="00136864">
    <w:pPr>
      <w:pStyle w:val="Header"/>
      <w:tabs>
        <w:tab w:val="left" w:pos="1080"/>
      </w:tabs>
      <w:spacing w:line="1120" w:lineRule="exact"/>
      <w:ind w:left="720"/>
      <w:rPr>
        <w:b/>
        <w:sz w:val="28"/>
      </w:rPr>
    </w:pPr>
    <w:r>
      <w:rPr>
        <w:rFonts w:ascii="News Gothic MT" w:hAnsi="News Gothic MT"/>
        <w:b/>
        <w:noProof/>
      </w:rPr>
      <mc:AlternateContent>
        <mc:Choice Requires="wps">
          <w:drawing>
            <wp:anchor distT="0" distB="0" distL="114300" distR="114300" simplePos="0" relativeHeight="251661312" behindDoc="0" locked="0" layoutInCell="0" allowOverlap="1" wp14:anchorId="75F61A9C" wp14:editId="7D67D4BE">
              <wp:simplePos x="0" y="0"/>
              <wp:positionH relativeFrom="column">
                <wp:posOffset>3411855</wp:posOffset>
              </wp:positionH>
              <wp:positionV relativeFrom="paragraph">
                <wp:posOffset>76200</wp:posOffset>
              </wp:positionV>
              <wp:extent cx="2640965"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864" w:rsidRDefault="00136864" w:rsidP="00136864">
                          <w:pPr>
                            <w:spacing w:before="40"/>
                            <w:jc w:val="right"/>
                            <w:rPr>
                              <w:b/>
                              <w:sz w:val="16"/>
                            </w:rPr>
                          </w:pPr>
                          <w:r>
                            <w:rPr>
                              <w:b/>
                              <w:sz w:val="16"/>
                            </w:rPr>
                            <w:t>News Media Information 202 / 418-0500</w:t>
                          </w:r>
                        </w:p>
                        <w:p w:rsidR="00136864" w:rsidRDefault="00136864" w:rsidP="00136864">
                          <w:pPr>
                            <w:jc w:val="right"/>
                            <w:rPr>
                              <w:b/>
                              <w:sz w:val="16"/>
                            </w:rPr>
                          </w:pPr>
                          <w:r>
                            <w:rPr>
                              <w:b/>
                              <w:sz w:val="16"/>
                            </w:rPr>
                            <w:tab/>
                            <w:t xml:space="preserve">Internet: </w:t>
                          </w:r>
                          <w:bookmarkStart w:id="1" w:name="_Hlt233824"/>
                          <w:r>
                            <w:rPr>
                              <w:b/>
                              <w:sz w:val="16"/>
                            </w:rPr>
                            <w:t>h</w:t>
                          </w:r>
                          <w:bookmarkEnd w:id="1"/>
                          <w:r>
                            <w:rPr>
                              <w:b/>
                              <w:sz w:val="16"/>
                            </w:rPr>
                            <w:t>ttp://www.fcc.gov</w:t>
                          </w:r>
                        </w:p>
                        <w:p w:rsidR="00136864" w:rsidRDefault="00136864" w:rsidP="00136864">
                          <w:pPr>
                            <w:jc w:val="right"/>
                            <w:rPr>
                              <w:b/>
                              <w:sz w:val="16"/>
                            </w:rPr>
                          </w:pPr>
                          <w:r>
                            <w:rPr>
                              <w:b/>
                              <w:sz w:val="16"/>
                            </w:rPr>
                            <w:t>TTY: 1-888-835-5322</w:t>
                          </w:r>
                        </w:p>
                        <w:p w:rsidR="00136864" w:rsidRDefault="00136864" w:rsidP="0013686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65pt;margin-top:6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" o:allowincell="f" stroked="f">
              <v:textbox inset=",0,,0">
                <w:txbxContent>
                  <w:p w:rsidR="00136864" w:rsidRDefault="00136864" w:rsidP="00136864">
                    <w:pPr>
                      <w:spacing w:before="40"/>
                      <w:jc w:val="right"/>
                      <w:rPr>
                        <w:b/>
                        <w:sz w:val="16"/>
                      </w:rPr>
                    </w:pPr>
                    <w:r>
                      <w:rPr>
                        <w:b/>
                        <w:sz w:val="16"/>
                      </w:rPr>
                      <w:t>News Media Information 202 / 418-0500</w:t>
                    </w:r>
                  </w:p>
                  <w:p w:rsidR="00136864" w:rsidRDefault="00136864" w:rsidP="00136864">
                    <w:pPr>
                      <w:jc w:val="right"/>
                      <w:rPr>
                        <w:b/>
                        <w:sz w:val="16"/>
                      </w:rPr>
                    </w:pPr>
                    <w:r>
                      <w:rPr>
                        <w:b/>
                        <w:sz w:val="16"/>
                      </w:rPr>
                      <w:tab/>
                      <w:t xml:space="preserve">Internet: </w:t>
                    </w:r>
                    <w:bookmarkStart w:id="1" w:name="_Hlt233824"/>
                    <w:r>
                      <w:rPr>
                        <w:b/>
                        <w:sz w:val="16"/>
                      </w:rPr>
                      <w:t>h</w:t>
                    </w:r>
                    <w:bookmarkEnd w:id="1"/>
                    <w:r>
                      <w:rPr>
                        <w:b/>
                        <w:sz w:val="16"/>
                      </w:rPr>
                      <w:t>ttp://www.fcc.gov</w:t>
                    </w:r>
                  </w:p>
                  <w:p w:rsidR="00136864" w:rsidRDefault="00136864" w:rsidP="00136864">
                    <w:pPr>
                      <w:jc w:val="right"/>
                      <w:rPr>
                        <w:b/>
                        <w:sz w:val="16"/>
                      </w:rPr>
                    </w:pPr>
                    <w:r>
                      <w:rPr>
                        <w:b/>
                        <w:sz w:val="16"/>
                      </w:rPr>
                      <w:t>TTY: 1-888-835-5322</w:t>
                    </w:r>
                  </w:p>
                  <w:p w:rsidR="00136864" w:rsidRDefault="00136864" w:rsidP="00136864">
                    <w:pPr>
                      <w:jc w:val="right"/>
                    </w:pPr>
                  </w:p>
                </w:txbxContent>
              </v:textbox>
            </v:shape>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135989D1" wp14:editId="6D08D617">
              <wp:simplePos x="0" y="0"/>
              <wp:positionH relativeFrom="column">
                <wp:posOffset>-62865</wp:posOffset>
              </wp:positionH>
              <wp:positionV relativeFrom="paragraph">
                <wp:posOffset>76200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864" w:rsidRDefault="00136864" w:rsidP="00136864">
                          <w:pPr>
                            <w:rPr>
                              <w:b/>
                            </w:rPr>
                          </w:pPr>
                          <w:r>
                            <w:rPr>
                              <w:b/>
                            </w:rPr>
                            <w:t>Federal Communications Commission</w:t>
                          </w:r>
                        </w:p>
                        <w:p w:rsidR="00136864" w:rsidRDefault="00136864" w:rsidP="00136864">
                          <w:pPr>
                            <w:rPr>
                              <w:b/>
                            </w:rPr>
                          </w:pPr>
                          <w:smartTag w:uri="urn:schemas-microsoft-com:office:smarttags" w:element="Street">
                            <w:smartTag w:uri="urn:schemas-microsoft-com:office:smarttags" w:element="address">
                              <w:r>
                                <w:rPr>
                                  <w:b/>
                                </w:rPr>
                                <w:t>445 12</w:t>
                              </w:r>
                              <w:r>
                                <w:rPr>
                                  <w:b/>
                                  <w:vertAlign w:val="superscript"/>
                                </w:rPr>
                                <w:t>th</w:t>
                              </w:r>
                              <w:r>
                                <w:rPr>
                                  <w:b/>
                                </w:rPr>
                                <w:t xml:space="preserve"> St., S.W.</w:t>
                              </w:r>
                            </w:smartTag>
                          </w:smartTag>
                        </w:p>
                        <w:p w:rsidR="00136864" w:rsidRDefault="00136864" w:rsidP="00136864">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5pt;margin-top: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Cl&#10;KGmBhgIAABYFAAAOAAAAAAAAAAAAAAAAAC4CAABkcnMvZTJvRG9jLnhtbFBLAQItABQABgAIAAAA&#10;IQAiz6bF3QAAAAkBAAAPAAAAAAAAAAAAAAAAAOAEAABkcnMvZG93bnJldi54bWxQSwUGAAAAAAQA&#10;BADzAAAA6gUAAAAA&#10;" o:allowincell="f" stroked="f">
              <v:textbox>
                <w:txbxContent>
                  <w:p w:rsidR="00136864" w:rsidRDefault="00136864" w:rsidP="00136864">
                    <w:pPr>
                      <w:rPr>
                        <w:b/>
                      </w:rPr>
                    </w:pPr>
                    <w:r>
                      <w:rPr>
                        <w:b/>
                      </w:rPr>
                      <w:t>Federal Communications Commission</w:t>
                    </w:r>
                  </w:p>
                  <w:p w:rsidR="00136864" w:rsidRDefault="00136864" w:rsidP="00136864">
                    <w:pPr>
                      <w:rPr>
                        <w:b/>
                      </w:rPr>
                    </w:pPr>
                    <w:smartTag w:uri="urn:schemas-microsoft-com:office:smarttags" w:element="Street">
                      <w:smartTag w:uri="urn:schemas-microsoft-com:office:smarttags" w:element="address">
                        <w:r>
                          <w:rPr>
                            <w:b/>
                          </w:rPr>
                          <w:t>445 12</w:t>
                        </w:r>
                        <w:r>
                          <w:rPr>
                            <w:b/>
                            <w:vertAlign w:val="superscript"/>
                          </w:rPr>
                          <w:t>th</w:t>
                        </w:r>
                        <w:r>
                          <w:rPr>
                            <w:b/>
                          </w:rPr>
                          <w:t xml:space="preserve"> St., S.W.</w:t>
                        </w:r>
                      </w:smartTag>
                    </w:smartTag>
                  </w:p>
                  <w:p w:rsidR="00136864" w:rsidRDefault="00136864" w:rsidP="00136864">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txbxContent>
              </v:textbox>
            </v:shape>
          </w:pict>
        </mc:Fallback>
      </mc:AlternateContent>
    </w:r>
    <w:r>
      <w:rPr>
        <w:b/>
        <w:noProof/>
      </w:rPr>
      <mc:AlternateContent>
        <mc:Choice Requires="wps">
          <w:drawing>
            <wp:anchor distT="0" distB="0" distL="114300" distR="114300" simplePos="0" relativeHeight="251660288" behindDoc="0" locked="0" layoutInCell="0" allowOverlap="1" wp14:anchorId="070A0EEB" wp14:editId="27EB09B1">
              <wp:simplePos x="0" y="0"/>
              <wp:positionH relativeFrom="column">
                <wp:posOffset>0</wp:posOffset>
              </wp:positionH>
              <wp:positionV relativeFrom="paragraph">
                <wp:posOffset>697865</wp:posOffset>
              </wp:positionV>
              <wp:extent cx="59436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p w:rsidR="00136864" w:rsidRDefault="00136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A4" w:rsidRDefault="00FD5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64"/>
    <w:rsid w:val="00136864"/>
    <w:rsid w:val="00164032"/>
    <w:rsid w:val="001A5CDC"/>
    <w:rsid w:val="00703DF3"/>
    <w:rsid w:val="00786E94"/>
    <w:rsid w:val="007D3F3D"/>
    <w:rsid w:val="008E5A65"/>
    <w:rsid w:val="00C2387E"/>
    <w:rsid w:val="00C765FB"/>
    <w:rsid w:val="00CF0D69"/>
    <w:rsid w:val="00DE2962"/>
    <w:rsid w:val="00EF17D9"/>
    <w:rsid w:val="00FD4C8B"/>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64"/>
    <w:pPr>
      <w:tabs>
        <w:tab w:val="center" w:pos="4680"/>
        <w:tab w:val="right" w:pos="9360"/>
      </w:tabs>
    </w:pPr>
  </w:style>
  <w:style w:type="character" w:customStyle="1" w:styleId="HeaderChar">
    <w:name w:val="Header Char"/>
    <w:basedOn w:val="DefaultParagraphFont"/>
    <w:link w:val="Header"/>
    <w:uiPriority w:val="99"/>
    <w:rsid w:val="00136864"/>
  </w:style>
  <w:style w:type="paragraph" w:styleId="Footer">
    <w:name w:val="footer"/>
    <w:basedOn w:val="Normal"/>
    <w:link w:val="FooterChar"/>
    <w:uiPriority w:val="99"/>
    <w:unhideWhenUsed/>
    <w:rsid w:val="00136864"/>
    <w:pPr>
      <w:tabs>
        <w:tab w:val="center" w:pos="4680"/>
        <w:tab w:val="right" w:pos="9360"/>
      </w:tabs>
    </w:pPr>
  </w:style>
  <w:style w:type="character" w:customStyle="1" w:styleId="FooterChar">
    <w:name w:val="Footer Char"/>
    <w:basedOn w:val="DefaultParagraphFont"/>
    <w:link w:val="Footer"/>
    <w:uiPriority w:val="99"/>
    <w:rsid w:val="00136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64"/>
    <w:pPr>
      <w:tabs>
        <w:tab w:val="center" w:pos="4680"/>
        <w:tab w:val="right" w:pos="9360"/>
      </w:tabs>
    </w:pPr>
  </w:style>
  <w:style w:type="character" w:customStyle="1" w:styleId="HeaderChar">
    <w:name w:val="Header Char"/>
    <w:basedOn w:val="DefaultParagraphFont"/>
    <w:link w:val="Header"/>
    <w:uiPriority w:val="99"/>
    <w:rsid w:val="00136864"/>
  </w:style>
  <w:style w:type="paragraph" w:styleId="Footer">
    <w:name w:val="footer"/>
    <w:basedOn w:val="Normal"/>
    <w:link w:val="FooterChar"/>
    <w:uiPriority w:val="99"/>
    <w:unhideWhenUsed/>
    <w:rsid w:val="00136864"/>
    <w:pPr>
      <w:tabs>
        <w:tab w:val="center" w:pos="4680"/>
        <w:tab w:val="right" w:pos="9360"/>
      </w:tabs>
    </w:pPr>
  </w:style>
  <w:style w:type="character" w:customStyle="1" w:styleId="FooterChar">
    <w:name w:val="Footer Char"/>
    <w:basedOn w:val="DefaultParagraphFont"/>
    <w:link w:val="Footer"/>
    <w:uiPriority w:val="99"/>
    <w:rsid w:val="0013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597</Characters>
  <Application>Microsoft Office Word</Application>
  <DocSecurity>0</DocSecurity>
  <Lines>40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2013-08-01T14:57:00Z</dcterms:created>
  <dcterms:modified xsi:type="dcterms:W3CDTF">2013-08-01T14:57:00Z</dcterms:modified>
  <cp:category> </cp:category>
  <cp:contentStatus> </cp:contentStatus>
</cp:coreProperties>
</file>