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5D" w:rsidRPr="00D955EB" w:rsidRDefault="006142A0" w:rsidP="00E16A30">
      <w:pPr>
        <w:pStyle w:val="Header"/>
        <w:tabs>
          <w:tab w:val="clear" w:pos="4320"/>
          <w:tab w:val="clear" w:pos="8640"/>
        </w:tabs>
        <w:jc w:val="right"/>
        <w:rPr>
          <w:b/>
          <w:szCs w:val="22"/>
        </w:rPr>
        <w:sectPr w:rsidR="0050335D" w:rsidRPr="00D955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r w:rsidRPr="00D955EB">
        <w:rPr>
          <w:b/>
          <w:szCs w:val="22"/>
        </w:rPr>
        <w:t>DA</w:t>
      </w:r>
      <w:r w:rsidR="006A71C9" w:rsidRPr="00D955EB">
        <w:rPr>
          <w:b/>
          <w:szCs w:val="22"/>
        </w:rPr>
        <w:t xml:space="preserve"> 13</w:t>
      </w:r>
      <w:r w:rsidRPr="00D955EB">
        <w:rPr>
          <w:b/>
          <w:szCs w:val="22"/>
        </w:rPr>
        <w:t>-</w:t>
      </w:r>
      <w:r w:rsidR="00470355" w:rsidRPr="00D955EB">
        <w:rPr>
          <w:b/>
          <w:szCs w:val="22"/>
        </w:rPr>
        <w:t>1890</w:t>
      </w:r>
    </w:p>
    <w:p w:rsidR="0050335D" w:rsidRPr="00D955EB" w:rsidRDefault="00A82278" w:rsidP="00E16A30">
      <w:pPr>
        <w:jc w:val="right"/>
        <w:rPr>
          <w:b/>
          <w:szCs w:val="22"/>
        </w:rPr>
      </w:pPr>
      <w:r w:rsidRPr="00D955EB">
        <w:rPr>
          <w:b/>
          <w:szCs w:val="22"/>
        </w:rPr>
        <w:lastRenderedPageBreak/>
        <w:t>Release</w:t>
      </w:r>
      <w:r w:rsidR="00F13944" w:rsidRPr="00D955EB">
        <w:rPr>
          <w:b/>
          <w:szCs w:val="22"/>
        </w:rPr>
        <w:t>d</w:t>
      </w:r>
      <w:r w:rsidRPr="00D955EB">
        <w:rPr>
          <w:b/>
          <w:szCs w:val="22"/>
        </w:rPr>
        <w:t xml:space="preserve">:  </w:t>
      </w:r>
      <w:r w:rsidR="001C0716" w:rsidRPr="00D955EB">
        <w:rPr>
          <w:b/>
          <w:szCs w:val="22"/>
        </w:rPr>
        <w:t xml:space="preserve">September </w:t>
      </w:r>
      <w:r w:rsidR="00502BCF" w:rsidRPr="00D955EB">
        <w:rPr>
          <w:b/>
          <w:szCs w:val="22"/>
        </w:rPr>
        <w:t>1</w:t>
      </w:r>
      <w:r w:rsidR="002A050E" w:rsidRPr="00D955EB">
        <w:rPr>
          <w:b/>
          <w:szCs w:val="22"/>
        </w:rPr>
        <w:t>2</w:t>
      </w:r>
      <w:r w:rsidRPr="00D955EB">
        <w:rPr>
          <w:b/>
          <w:szCs w:val="22"/>
        </w:rPr>
        <w:t>, 2013</w:t>
      </w:r>
    </w:p>
    <w:p w:rsidR="0050335D" w:rsidRPr="00D955EB" w:rsidRDefault="0050335D">
      <w:pPr>
        <w:jc w:val="right"/>
        <w:rPr>
          <w:b/>
          <w:szCs w:val="22"/>
        </w:rPr>
      </w:pPr>
    </w:p>
    <w:p w:rsidR="00F200BB" w:rsidRPr="00D955EB" w:rsidRDefault="00F200BB" w:rsidP="00CF1C88">
      <w:pPr>
        <w:jc w:val="center"/>
        <w:rPr>
          <w:b/>
          <w:szCs w:val="22"/>
        </w:rPr>
      </w:pPr>
      <w:r w:rsidRPr="00D955EB">
        <w:rPr>
          <w:b/>
          <w:szCs w:val="22"/>
        </w:rPr>
        <w:t>WIRELI</w:t>
      </w:r>
      <w:r w:rsidR="00A101CB" w:rsidRPr="00D955EB">
        <w:rPr>
          <w:b/>
          <w:szCs w:val="22"/>
        </w:rPr>
        <w:t xml:space="preserve">NE </w:t>
      </w:r>
      <w:r w:rsidR="000513A0" w:rsidRPr="00D955EB">
        <w:rPr>
          <w:b/>
          <w:szCs w:val="22"/>
        </w:rPr>
        <w:t xml:space="preserve">COMPETITION BUREAU ANNOUNCES </w:t>
      </w:r>
      <w:r w:rsidR="00253642" w:rsidRPr="00D955EB">
        <w:rPr>
          <w:b/>
          <w:szCs w:val="22"/>
        </w:rPr>
        <w:t xml:space="preserve">THE </w:t>
      </w:r>
      <w:r w:rsidR="00B33E3C" w:rsidRPr="00D955EB">
        <w:rPr>
          <w:b/>
          <w:szCs w:val="22"/>
        </w:rPr>
        <w:t xml:space="preserve">EFFECTIVENESS OF </w:t>
      </w:r>
      <w:r w:rsidR="00B85F91" w:rsidRPr="00D955EB">
        <w:rPr>
          <w:b/>
          <w:szCs w:val="22"/>
        </w:rPr>
        <w:t xml:space="preserve">THE </w:t>
      </w:r>
      <w:r w:rsidR="00B33E3C" w:rsidRPr="00D955EB">
        <w:rPr>
          <w:b/>
          <w:szCs w:val="22"/>
        </w:rPr>
        <w:t>HEALTHCARE CONNECT FUND RULES AND AVAILABILITY OF FORMS</w:t>
      </w:r>
      <w:r w:rsidR="00E61B2D" w:rsidRPr="00D955EB">
        <w:rPr>
          <w:b/>
          <w:szCs w:val="22"/>
        </w:rPr>
        <w:t xml:space="preserve"> </w:t>
      </w:r>
    </w:p>
    <w:p w:rsidR="00E16A30" w:rsidRPr="00D955EB" w:rsidRDefault="00E16A30" w:rsidP="00F200BB">
      <w:pPr>
        <w:jc w:val="center"/>
        <w:rPr>
          <w:b/>
          <w:szCs w:val="22"/>
        </w:rPr>
      </w:pPr>
    </w:p>
    <w:p w:rsidR="00F200BB" w:rsidRPr="00D955EB" w:rsidRDefault="00B33E3C" w:rsidP="00F200BB">
      <w:pPr>
        <w:jc w:val="center"/>
        <w:rPr>
          <w:b/>
          <w:szCs w:val="22"/>
        </w:rPr>
      </w:pPr>
      <w:r w:rsidRPr="00D955EB">
        <w:rPr>
          <w:b/>
          <w:szCs w:val="22"/>
        </w:rPr>
        <w:t>W</w:t>
      </w:r>
      <w:r w:rsidR="00F200BB" w:rsidRPr="00D955EB">
        <w:rPr>
          <w:b/>
          <w:szCs w:val="22"/>
        </w:rPr>
        <w:t xml:space="preserve">C Docket No. </w:t>
      </w:r>
      <w:r w:rsidR="00E16A30" w:rsidRPr="00D955EB">
        <w:rPr>
          <w:b/>
          <w:szCs w:val="22"/>
        </w:rPr>
        <w:t>0</w:t>
      </w:r>
      <w:r w:rsidR="00F200BB" w:rsidRPr="00D955EB">
        <w:rPr>
          <w:b/>
          <w:szCs w:val="22"/>
        </w:rPr>
        <w:t>2-</w:t>
      </w:r>
      <w:r w:rsidRPr="00D955EB">
        <w:rPr>
          <w:b/>
          <w:szCs w:val="22"/>
        </w:rPr>
        <w:t>60</w:t>
      </w:r>
    </w:p>
    <w:p w:rsidR="00F200BB" w:rsidRPr="00D955EB" w:rsidRDefault="00F200BB" w:rsidP="00F200BB">
      <w:pPr>
        <w:rPr>
          <w:szCs w:val="22"/>
        </w:rPr>
      </w:pPr>
    </w:p>
    <w:p w:rsidR="00F479D6" w:rsidRPr="00D955EB" w:rsidRDefault="00C82403" w:rsidP="00B91826">
      <w:pPr>
        <w:ind w:firstLine="720"/>
        <w:rPr>
          <w:szCs w:val="22"/>
        </w:rPr>
      </w:pPr>
      <w:r w:rsidRPr="00D955EB">
        <w:rPr>
          <w:szCs w:val="22"/>
        </w:rPr>
        <w:t>T</w:t>
      </w:r>
      <w:r w:rsidR="00F479D6" w:rsidRPr="00D955EB">
        <w:rPr>
          <w:szCs w:val="22"/>
        </w:rPr>
        <w:t>he Wireline</w:t>
      </w:r>
      <w:r w:rsidR="00EF47DB" w:rsidRPr="00D955EB">
        <w:rPr>
          <w:szCs w:val="22"/>
        </w:rPr>
        <w:t xml:space="preserve"> Compe</w:t>
      </w:r>
      <w:r w:rsidR="00A101CB" w:rsidRPr="00D955EB">
        <w:rPr>
          <w:szCs w:val="22"/>
        </w:rPr>
        <w:t xml:space="preserve">tition Bureau </w:t>
      </w:r>
      <w:r w:rsidR="006006DD" w:rsidRPr="00D955EB">
        <w:rPr>
          <w:szCs w:val="22"/>
        </w:rPr>
        <w:t xml:space="preserve">(“Bureau”) </w:t>
      </w:r>
      <w:r w:rsidR="00A101CB" w:rsidRPr="00D955EB">
        <w:rPr>
          <w:szCs w:val="22"/>
        </w:rPr>
        <w:t>announces</w:t>
      </w:r>
      <w:r w:rsidR="000513A0" w:rsidRPr="00D955EB">
        <w:rPr>
          <w:szCs w:val="22"/>
        </w:rPr>
        <w:t xml:space="preserve"> that</w:t>
      </w:r>
      <w:r w:rsidR="007102AB" w:rsidRPr="00D955EB">
        <w:rPr>
          <w:szCs w:val="22"/>
        </w:rPr>
        <w:t xml:space="preserve"> the rules associated with</w:t>
      </w:r>
      <w:r w:rsidR="000513A0" w:rsidRPr="00D955EB">
        <w:rPr>
          <w:szCs w:val="22"/>
        </w:rPr>
        <w:t xml:space="preserve"> </w:t>
      </w:r>
      <w:r w:rsidR="007102AB" w:rsidRPr="00D955EB">
        <w:rPr>
          <w:szCs w:val="22"/>
        </w:rPr>
        <w:t xml:space="preserve">information collections </w:t>
      </w:r>
      <w:r w:rsidR="00AA3DDE" w:rsidRPr="00D955EB">
        <w:rPr>
          <w:szCs w:val="22"/>
        </w:rPr>
        <w:t xml:space="preserve">for the new Healthcare Connect Fund </w:t>
      </w:r>
      <w:r w:rsidR="000513A0" w:rsidRPr="00D955EB">
        <w:rPr>
          <w:szCs w:val="22"/>
        </w:rPr>
        <w:t xml:space="preserve">have been approved </w:t>
      </w:r>
      <w:r w:rsidR="00AA3DDE" w:rsidRPr="00D955EB">
        <w:rPr>
          <w:szCs w:val="22"/>
        </w:rPr>
        <w:t xml:space="preserve">by the Office of Management and Budget (OMB) pursuant to the Paperwork Reduction Act (PRA).  </w:t>
      </w:r>
      <w:r w:rsidR="00BE2F39" w:rsidRPr="00D955EB">
        <w:rPr>
          <w:szCs w:val="22"/>
        </w:rPr>
        <w:t>As a result, t</w:t>
      </w:r>
      <w:r w:rsidR="00AA3DDE" w:rsidRPr="00D955EB">
        <w:rPr>
          <w:szCs w:val="22"/>
        </w:rPr>
        <w:t xml:space="preserve">hose rules and the associated </w:t>
      </w:r>
      <w:r w:rsidRPr="00D955EB">
        <w:rPr>
          <w:szCs w:val="22"/>
        </w:rPr>
        <w:t xml:space="preserve">FCC Forms </w:t>
      </w:r>
      <w:r w:rsidR="00AA3DDE" w:rsidRPr="00D955EB">
        <w:rPr>
          <w:szCs w:val="22"/>
        </w:rPr>
        <w:t>are now effective.</w:t>
      </w:r>
      <w:r w:rsidR="00AA3DDE" w:rsidRPr="00D955EB">
        <w:rPr>
          <w:rStyle w:val="FootnoteReference"/>
          <w:szCs w:val="22"/>
        </w:rPr>
        <w:footnoteReference w:id="1"/>
      </w:r>
      <w:r w:rsidR="00AA3DDE" w:rsidRPr="00D955EB">
        <w:rPr>
          <w:szCs w:val="22"/>
        </w:rPr>
        <w:t xml:space="preserve">  </w:t>
      </w:r>
    </w:p>
    <w:p w:rsidR="00D7282C" w:rsidRPr="00D955EB" w:rsidRDefault="00D7282C" w:rsidP="00F479D6">
      <w:pPr>
        <w:rPr>
          <w:szCs w:val="22"/>
        </w:rPr>
      </w:pPr>
    </w:p>
    <w:p w:rsidR="007F1E11" w:rsidRPr="00D955EB" w:rsidRDefault="002648C6" w:rsidP="000513A0">
      <w:pPr>
        <w:ind w:firstLine="720"/>
        <w:rPr>
          <w:szCs w:val="22"/>
        </w:rPr>
      </w:pPr>
      <w:r w:rsidRPr="00D955EB">
        <w:rPr>
          <w:szCs w:val="22"/>
        </w:rPr>
        <w:t xml:space="preserve">In December 2012, the Federal Communications Commission (“Commission”) released the </w:t>
      </w:r>
      <w:r w:rsidRPr="00D955EB">
        <w:rPr>
          <w:i/>
          <w:szCs w:val="22"/>
        </w:rPr>
        <w:t>Healthcare Connect Fund Order</w:t>
      </w:r>
      <w:r w:rsidRPr="00D955EB">
        <w:rPr>
          <w:szCs w:val="22"/>
        </w:rPr>
        <w:t xml:space="preserve"> to create the Healthcare Connect Fund.</w:t>
      </w:r>
      <w:r w:rsidRPr="00D955EB">
        <w:rPr>
          <w:rStyle w:val="FootnoteReference"/>
          <w:szCs w:val="22"/>
        </w:rPr>
        <w:footnoteReference w:id="2"/>
      </w:r>
      <w:r w:rsidR="00D34AAC" w:rsidRPr="00D955EB">
        <w:rPr>
          <w:szCs w:val="22"/>
        </w:rPr>
        <w:t xml:space="preserve"> </w:t>
      </w:r>
      <w:r w:rsidR="00085D6B" w:rsidRPr="00D955EB">
        <w:rPr>
          <w:szCs w:val="22"/>
        </w:rPr>
        <w:t xml:space="preserve"> </w:t>
      </w:r>
      <w:r w:rsidR="00D34AAC" w:rsidRPr="00D955EB">
        <w:rPr>
          <w:szCs w:val="22"/>
        </w:rPr>
        <w:t>To create this new program, the Commission amended Part 54 of its rules, 47 C.F.R. Part 54</w:t>
      </w:r>
      <w:r w:rsidR="00085D6B" w:rsidRPr="00D955EB">
        <w:rPr>
          <w:szCs w:val="22"/>
        </w:rPr>
        <w:t xml:space="preserve">, and ordered that </w:t>
      </w:r>
      <w:r w:rsidR="00D34AAC" w:rsidRPr="00D955EB">
        <w:rPr>
          <w:szCs w:val="22"/>
        </w:rPr>
        <w:t>the amended rules</w:t>
      </w:r>
      <w:r w:rsidR="00AA3DDE" w:rsidRPr="00D955EB">
        <w:rPr>
          <w:szCs w:val="22"/>
        </w:rPr>
        <w:t xml:space="preserve"> become effective thirty days after publication in the Federal Register</w:t>
      </w:r>
      <w:r w:rsidR="00C01C9A" w:rsidRPr="00D955EB">
        <w:rPr>
          <w:szCs w:val="22"/>
        </w:rPr>
        <w:t xml:space="preserve">, except </w:t>
      </w:r>
      <w:r w:rsidR="00AA3DDE" w:rsidRPr="00D955EB">
        <w:rPr>
          <w:szCs w:val="22"/>
        </w:rPr>
        <w:t>for those rules with information collections requiring OMB approval under PRA.</w:t>
      </w:r>
      <w:r w:rsidR="000513A0" w:rsidRPr="00D955EB">
        <w:rPr>
          <w:rStyle w:val="FootnoteReference"/>
          <w:szCs w:val="22"/>
        </w:rPr>
        <w:footnoteReference w:id="3"/>
      </w:r>
      <w:r w:rsidR="00BA01CF" w:rsidRPr="00D955EB">
        <w:rPr>
          <w:szCs w:val="22"/>
        </w:rPr>
        <w:t xml:space="preserve"> </w:t>
      </w:r>
      <w:r w:rsidR="005A531D" w:rsidRPr="00D955EB">
        <w:rPr>
          <w:szCs w:val="22"/>
        </w:rPr>
        <w:t xml:space="preserve"> </w:t>
      </w:r>
      <w:r w:rsidR="009D235C" w:rsidRPr="00D955EB">
        <w:rPr>
          <w:szCs w:val="22"/>
        </w:rPr>
        <w:t>The Commission also ordered that</w:t>
      </w:r>
      <w:r w:rsidR="004B2412" w:rsidRPr="00D955EB">
        <w:rPr>
          <w:szCs w:val="22"/>
        </w:rPr>
        <w:t xml:space="preserve"> </w:t>
      </w:r>
      <w:r w:rsidR="005258D1" w:rsidRPr="00D955EB">
        <w:rPr>
          <w:szCs w:val="22"/>
        </w:rPr>
        <w:t>those</w:t>
      </w:r>
      <w:r w:rsidR="004C0BB4" w:rsidRPr="00D955EB">
        <w:rPr>
          <w:szCs w:val="22"/>
        </w:rPr>
        <w:t xml:space="preserve"> </w:t>
      </w:r>
      <w:r w:rsidR="000513A0" w:rsidRPr="00D955EB">
        <w:rPr>
          <w:szCs w:val="22"/>
        </w:rPr>
        <w:t>r</w:t>
      </w:r>
      <w:r w:rsidR="00085D6B" w:rsidRPr="00D955EB">
        <w:rPr>
          <w:szCs w:val="22"/>
        </w:rPr>
        <w:t>ule</w:t>
      </w:r>
      <w:r w:rsidR="00C81A50" w:rsidRPr="00D955EB">
        <w:rPr>
          <w:szCs w:val="22"/>
        </w:rPr>
        <w:t xml:space="preserve">s </w:t>
      </w:r>
      <w:r w:rsidR="00C01C9A" w:rsidRPr="00D955EB">
        <w:rPr>
          <w:szCs w:val="22"/>
        </w:rPr>
        <w:t>with</w:t>
      </w:r>
      <w:r w:rsidR="004B2412" w:rsidRPr="00D955EB">
        <w:rPr>
          <w:szCs w:val="22"/>
        </w:rPr>
        <w:t xml:space="preserve"> </w:t>
      </w:r>
      <w:r w:rsidR="00D34AAC" w:rsidRPr="00D955EB">
        <w:rPr>
          <w:szCs w:val="22"/>
        </w:rPr>
        <w:t xml:space="preserve">PRA </w:t>
      </w:r>
      <w:r w:rsidR="00AA3DDE" w:rsidRPr="00D955EB">
        <w:rPr>
          <w:szCs w:val="22"/>
        </w:rPr>
        <w:t>collections</w:t>
      </w:r>
      <w:r w:rsidR="005A531D" w:rsidRPr="00D955EB">
        <w:rPr>
          <w:szCs w:val="22"/>
        </w:rPr>
        <w:t xml:space="preserve"> </w:t>
      </w:r>
      <w:r w:rsidR="00BA01CF" w:rsidRPr="00D955EB">
        <w:rPr>
          <w:szCs w:val="22"/>
        </w:rPr>
        <w:t>would</w:t>
      </w:r>
      <w:r w:rsidR="00BA1720" w:rsidRPr="00D955EB">
        <w:rPr>
          <w:szCs w:val="22"/>
        </w:rPr>
        <w:t xml:space="preserve"> </w:t>
      </w:r>
      <w:r w:rsidR="00085D6B" w:rsidRPr="00D955EB">
        <w:rPr>
          <w:szCs w:val="22"/>
        </w:rPr>
        <w:t>“become effective immediately upon announcement in the Federal Register of OMB [</w:t>
      </w:r>
      <w:r w:rsidR="00D34AAC" w:rsidRPr="00D955EB">
        <w:rPr>
          <w:szCs w:val="22"/>
        </w:rPr>
        <w:t>Office of Management and Budget</w:t>
      </w:r>
      <w:r w:rsidR="00085D6B" w:rsidRPr="00D955EB">
        <w:rPr>
          <w:szCs w:val="22"/>
        </w:rPr>
        <w:t>]</w:t>
      </w:r>
      <w:r w:rsidR="00D34AAC" w:rsidRPr="00D955EB">
        <w:rPr>
          <w:szCs w:val="22"/>
        </w:rPr>
        <w:t xml:space="preserve"> </w:t>
      </w:r>
      <w:r w:rsidR="00085D6B" w:rsidRPr="00D955EB">
        <w:rPr>
          <w:szCs w:val="22"/>
        </w:rPr>
        <w:t>approval and of effective dates of such rules.”</w:t>
      </w:r>
      <w:r w:rsidR="00BA1720" w:rsidRPr="00D955EB">
        <w:rPr>
          <w:rStyle w:val="FootnoteReference"/>
          <w:szCs w:val="22"/>
        </w:rPr>
        <w:footnoteReference w:id="4"/>
      </w:r>
      <w:r w:rsidR="005A531D" w:rsidRPr="00D955EB">
        <w:rPr>
          <w:szCs w:val="22"/>
        </w:rPr>
        <w:t xml:space="preserve"> </w:t>
      </w:r>
      <w:r w:rsidR="00085D6B" w:rsidRPr="00D955EB">
        <w:rPr>
          <w:szCs w:val="22"/>
        </w:rPr>
        <w:t xml:space="preserve"> </w:t>
      </w:r>
      <w:r w:rsidR="005258D1" w:rsidRPr="00D955EB">
        <w:rPr>
          <w:szCs w:val="22"/>
        </w:rPr>
        <w:t xml:space="preserve">OMB has approved these amended rules and notice of such approval has been published in </w:t>
      </w:r>
      <w:r w:rsidR="00085D6B" w:rsidRPr="00D955EB">
        <w:rPr>
          <w:szCs w:val="22"/>
        </w:rPr>
        <w:t>the Federal Register</w:t>
      </w:r>
      <w:r w:rsidR="005258D1" w:rsidRPr="00D955EB">
        <w:rPr>
          <w:szCs w:val="22"/>
        </w:rPr>
        <w:t>, and such rules therefore are now effective.</w:t>
      </w:r>
      <w:r w:rsidR="008844E7" w:rsidRPr="00D955EB">
        <w:rPr>
          <w:rStyle w:val="FootnoteReference"/>
          <w:szCs w:val="22"/>
        </w:rPr>
        <w:footnoteReference w:id="5"/>
      </w:r>
      <w:r w:rsidR="00253642" w:rsidRPr="00D955EB">
        <w:rPr>
          <w:szCs w:val="22"/>
        </w:rPr>
        <w:t xml:space="preserve"> </w:t>
      </w:r>
      <w:r w:rsidR="005258D1" w:rsidRPr="00D955EB">
        <w:rPr>
          <w:szCs w:val="22"/>
        </w:rPr>
        <w:t xml:space="preserve"> The FCC forms associated with those rules also may now be made available for use by applicants</w:t>
      </w:r>
      <w:r w:rsidR="00BD4156" w:rsidRPr="00D955EB">
        <w:rPr>
          <w:szCs w:val="22"/>
        </w:rPr>
        <w:t xml:space="preserve"> (</w:t>
      </w:r>
      <w:r w:rsidR="00BD4156" w:rsidRPr="00D955EB">
        <w:rPr>
          <w:i/>
          <w:szCs w:val="22"/>
        </w:rPr>
        <w:t xml:space="preserve">i.e., </w:t>
      </w:r>
      <w:r w:rsidR="00BA1720" w:rsidRPr="00D955EB">
        <w:rPr>
          <w:szCs w:val="22"/>
        </w:rPr>
        <w:t>FCC Forms 46</w:t>
      </w:r>
      <w:r w:rsidR="000513A0" w:rsidRPr="00D955EB">
        <w:rPr>
          <w:szCs w:val="22"/>
        </w:rPr>
        <w:t>0</w:t>
      </w:r>
      <w:r w:rsidR="00BD4156" w:rsidRPr="00D955EB">
        <w:rPr>
          <w:szCs w:val="22"/>
        </w:rPr>
        <w:t>-463)</w:t>
      </w:r>
      <w:r w:rsidR="00BA1720" w:rsidRPr="00D955EB">
        <w:rPr>
          <w:szCs w:val="22"/>
        </w:rPr>
        <w:t>.</w:t>
      </w:r>
      <w:r w:rsidR="00B55C31" w:rsidRPr="00D955EB">
        <w:rPr>
          <w:rStyle w:val="FootnoteReference"/>
          <w:szCs w:val="22"/>
        </w:rPr>
        <w:footnoteReference w:id="6"/>
      </w:r>
      <w:r w:rsidR="00BA1720" w:rsidRPr="00D955EB">
        <w:rPr>
          <w:szCs w:val="22"/>
        </w:rPr>
        <w:t xml:space="preserve">  </w:t>
      </w:r>
    </w:p>
    <w:p w:rsidR="001B15CE" w:rsidRPr="00D955EB" w:rsidRDefault="001B15CE" w:rsidP="0038301D">
      <w:pPr>
        <w:rPr>
          <w:szCs w:val="22"/>
        </w:rPr>
      </w:pPr>
    </w:p>
    <w:p w:rsidR="00473D55" w:rsidRPr="00D955EB" w:rsidRDefault="0026217D" w:rsidP="000513A0">
      <w:pPr>
        <w:ind w:firstLine="720"/>
        <w:rPr>
          <w:szCs w:val="22"/>
        </w:rPr>
      </w:pPr>
      <w:r w:rsidRPr="00D955EB">
        <w:rPr>
          <w:szCs w:val="22"/>
        </w:rPr>
        <w:t xml:space="preserve">We also </w:t>
      </w:r>
      <w:r w:rsidR="00024BFB" w:rsidRPr="00D955EB">
        <w:rPr>
          <w:szCs w:val="22"/>
        </w:rPr>
        <w:t>announce</w:t>
      </w:r>
      <w:r w:rsidR="00BD4156" w:rsidRPr="00D955EB">
        <w:rPr>
          <w:szCs w:val="22"/>
        </w:rPr>
        <w:t xml:space="preserve"> that</w:t>
      </w:r>
      <w:r w:rsidR="000513A0" w:rsidRPr="00D955EB">
        <w:rPr>
          <w:szCs w:val="22"/>
        </w:rPr>
        <w:t xml:space="preserve"> FCC Form 460, which</w:t>
      </w:r>
      <w:r w:rsidR="00024BFB" w:rsidRPr="00D955EB">
        <w:rPr>
          <w:szCs w:val="22"/>
        </w:rPr>
        <w:t xml:space="preserve"> is used to</w:t>
      </w:r>
      <w:r w:rsidR="000513A0" w:rsidRPr="00D955EB">
        <w:rPr>
          <w:szCs w:val="22"/>
        </w:rPr>
        <w:t xml:space="preserve"> </w:t>
      </w:r>
      <w:r w:rsidR="00024BFB" w:rsidRPr="00D955EB">
        <w:rPr>
          <w:szCs w:val="22"/>
        </w:rPr>
        <w:t>determine</w:t>
      </w:r>
      <w:r w:rsidR="000513A0" w:rsidRPr="00D955EB">
        <w:rPr>
          <w:szCs w:val="22"/>
        </w:rPr>
        <w:t xml:space="preserve"> whether healthcare provider sites are</w:t>
      </w:r>
      <w:r w:rsidR="004B2412" w:rsidRPr="00D955EB">
        <w:rPr>
          <w:szCs w:val="22"/>
        </w:rPr>
        <w:t xml:space="preserve"> </w:t>
      </w:r>
      <w:r w:rsidR="000513A0" w:rsidRPr="00D955EB">
        <w:rPr>
          <w:szCs w:val="22"/>
        </w:rPr>
        <w:t xml:space="preserve">eligible </w:t>
      </w:r>
      <w:r w:rsidR="007524D7" w:rsidRPr="00D955EB">
        <w:rPr>
          <w:szCs w:val="22"/>
        </w:rPr>
        <w:t xml:space="preserve">for </w:t>
      </w:r>
      <w:r w:rsidRPr="00D955EB">
        <w:rPr>
          <w:szCs w:val="22"/>
        </w:rPr>
        <w:t>Healthcare Connect Fund support</w:t>
      </w:r>
      <w:r w:rsidR="00CF1C88" w:rsidRPr="00D955EB">
        <w:rPr>
          <w:szCs w:val="22"/>
        </w:rPr>
        <w:t xml:space="preserve"> and to register participating HCP sites</w:t>
      </w:r>
      <w:r w:rsidRPr="00D955EB">
        <w:rPr>
          <w:szCs w:val="22"/>
        </w:rPr>
        <w:t>,</w:t>
      </w:r>
      <w:r w:rsidR="000513A0" w:rsidRPr="00D955EB">
        <w:rPr>
          <w:szCs w:val="22"/>
        </w:rPr>
        <w:t xml:space="preserve"> i</w:t>
      </w:r>
      <w:r w:rsidRPr="00D955EB">
        <w:rPr>
          <w:szCs w:val="22"/>
        </w:rPr>
        <w:t xml:space="preserve">s </w:t>
      </w:r>
      <w:r w:rsidR="004B2412" w:rsidRPr="00D955EB">
        <w:rPr>
          <w:szCs w:val="22"/>
        </w:rPr>
        <w:t xml:space="preserve">now </w:t>
      </w:r>
      <w:r w:rsidRPr="00D955EB">
        <w:rPr>
          <w:szCs w:val="22"/>
        </w:rPr>
        <w:t>available</w:t>
      </w:r>
      <w:r w:rsidR="00B55C31" w:rsidRPr="00D955EB">
        <w:rPr>
          <w:szCs w:val="22"/>
        </w:rPr>
        <w:t xml:space="preserve"> for </w:t>
      </w:r>
      <w:r w:rsidR="00CF1C88" w:rsidRPr="00D955EB">
        <w:rPr>
          <w:szCs w:val="22"/>
        </w:rPr>
        <w:t xml:space="preserve">online </w:t>
      </w:r>
      <w:r w:rsidR="00BD4156" w:rsidRPr="00D955EB">
        <w:rPr>
          <w:szCs w:val="22"/>
        </w:rPr>
        <w:t>submission</w:t>
      </w:r>
      <w:r w:rsidR="00CF1C88" w:rsidRPr="00D955EB">
        <w:rPr>
          <w:szCs w:val="22"/>
        </w:rPr>
        <w:t>.</w:t>
      </w:r>
      <w:r w:rsidR="00253642" w:rsidRPr="00D955EB">
        <w:rPr>
          <w:szCs w:val="22"/>
        </w:rPr>
        <w:t xml:space="preserve">  Applicants can access the form </w:t>
      </w:r>
      <w:r w:rsidR="009D235C" w:rsidRPr="00D955EB">
        <w:rPr>
          <w:szCs w:val="22"/>
        </w:rPr>
        <w:t>on</w:t>
      </w:r>
      <w:r w:rsidR="00253642" w:rsidRPr="00D955EB">
        <w:rPr>
          <w:szCs w:val="22"/>
        </w:rPr>
        <w:t xml:space="preserve"> the</w:t>
      </w:r>
      <w:r w:rsidR="009D235C" w:rsidRPr="00D955EB">
        <w:rPr>
          <w:szCs w:val="22"/>
        </w:rPr>
        <w:t xml:space="preserve"> </w:t>
      </w:r>
      <w:r w:rsidR="00253642" w:rsidRPr="00D955EB">
        <w:rPr>
          <w:szCs w:val="22"/>
        </w:rPr>
        <w:t xml:space="preserve">Universal Service Administrative </w:t>
      </w:r>
      <w:r w:rsidR="00253642" w:rsidRPr="00D955EB">
        <w:rPr>
          <w:szCs w:val="22"/>
        </w:rPr>
        <w:lastRenderedPageBreak/>
        <w:t>Company’s (“USAC”)</w:t>
      </w:r>
      <w:r w:rsidR="009D235C" w:rsidRPr="00D955EB">
        <w:rPr>
          <w:szCs w:val="22"/>
        </w:rPr>
        <w:t xml:space="preserve"> </w:t>
      </w:r>
      <w:r w:rsidRPr="00D955EB">
        <w:rPr>
          <w:szCs w:val="22"/>
        </w:rPr>
        <w:t>website, at</w:t>
      </w:r>
      <w:r w:rsidR="00BC3F3E" w:rsidRPr="00D955EB">
        <w:rPr>
          <w:szCs w:val="22"/>
        </w:rPr>
        <w:t xml:space="preserve"> </w:t>
      </w:r>
      <w:hyperlink r:id="rId14" w:tgtFrame="_blank" w:history="1">
        <w:r w:rsidR="00AC3F21" w:rsidRPr="00D955EB">
          <w:rPr>
            <w:rStyle w:val="Hyperlink"/>
            <w:szCs w:val="22"/>
          </w:rPr>
          <w:t>http://www.usac.org/rhc/healthcare-connect/tools/forms/default.aspx</w:t>
        </w:r>
      </w:hyperlink>
      <w:r w:rsidR="00AC3F21" w:rsidRPr="00D955EB">
        <w:rPr>
          <w:color w:val="000000"/>
          <w:szCs w:val="22"/>
        </w:rPr>
        <w:t xml:space="preserve">.  </w:t>
      </w:r>
      <w:r w:rsidR="00473D55" w:rsidRPr="00D955EB">
        <w:rPr>
          <w:szCs w:val="22"/>
        </w:rPr>
        <w:t xml:space="preserve">Applicants must submit Healthcare Connect Fund forms, including the FCC Form 460, </w:t>
      </w:r>
      <w:r w:rsidR="00253642" w:rsidRPr="00D955EB">
        <w:rPr>
          <w:szCs w:val="22"/>
        </w:rPr>
        <w:t>through</w:t>
      </w:r>
      <w:r w:rsidR="00473D55" w:rsidRPr="00D955EB">
        <w:rPr>
          <w:szCs w:val="22"/>
        </w:rPr>
        <w:t xml:space="preserve"> My Portal</w:t>
      </w:r>
      <w:r w:rsidR="00253642" w:rsidRPr="00D955EB">
        <w:rPr>
          <w:szCs w:val="22"/>
        </w:rPr>
        <w:t>, USAC’s online application tool</w:t>
      </w:r>
      <w:r w:rsidR="00CF1C88" w:rsidRPr="00D955EB">
        <w:rPr>
          <w:szCs w:val="22"/>
        </w:rPr>
        <w:t xml:space="preserve"> (paper filings will not be accepted in the Healthcare Connect program).</w:t>
      </w:r>
      <w:r w:rsidR="00253642" w:rsidRPr="00D955EB">
        <w:rPr>
          <w:szCs w:val="22"/>
        </w:rPr>
        <w:t xml:space="preserve">  Details on how to use</w:t>
      </w:r>
      <w:r w:rsidR="00024BFB" w:rsidRPr="00D955EB">
        <w:rPr>
          <w:szCs w:val="22"/>
        </w:rPr>
        <w:t xml:space="preserve"> </w:t>
      </w:r>
      <w:r w:rsidR="00473D55" w:rsidRPr="00D955EB">
        <w:rPr>
          <w:szCs w:val="22"/>
        </w:rPr>
        <w:t>My Portal</w:t>
      </w:r>
      <w:r w:rsidR="005D1C35" w:rsidRPr="00D955EB">
        <w:rPr>
          <w:szCs w:val="22"/>
        </w:rPr>
        <w:t xml:space="preserve"> </w:t>
      </w:r>
      <w:r w:rsidR="00473D55" w:rsidRPr="00D955EB">
        <w:rPr>
          <w:szCs w:val="22"/>
        </w:rPr>
        <w:t xml:space="preserve">can be found on USAC’s website, </w:t>
      </w:r>
      <w:r w:rsidR="00801EBF" w:rsidRPr="00D955EB">
        <w:rPr>
          <w:szCs w:val="22"/>
        </w:rPr>
        <w:t xml:space="preserve">at </w:t>
      </w:r>
      <w:hyperlink r:id="rId15" w:history="1">
        <w:r w:rsidR="00473D55" w:rsidRPr="00D955EB">
          <w:rPr>
            <w:rStyle w:val="Hyperlink"/>
            <w:szCs w:val="22"/>
          </w:rPr>
          <w:t>http://usac.org/rhc/tools/applicant-login/default.aspx</w:t>
        </w:r>
      </w:hyperlink>
      <w:r w:rsidR="00473D55" w:rsidRPr="00D955EB">
        <w:rPr>
          <w:szCs w:val="22"/>
        </w:rPr>
        <w:t xml:space="preserve">. </w:t>
      </w:r>
      <w:r w:rsidR="00CF1C88" w:rsidRPr="00D955EB">
        <w:rPr>
          <w:szCs w:val="22"/>
        </w:rPr>
        <w:t xml:space="preserve"> </w:t>
      </w:r>
      <w:r w:rsidR="00FA7678" w:rsidRPr="00D955EB">
        <w:rPr>
          <w:szCs w:val="22"/>
        </w:rPr>
        <w:t>I</w:t>
      </w:r>
      <w:r w:rsidR="00251F2D" w:rsidRPr="00D955EB">
        <w:rPr>
          <w:szCs w:val="22"/>
        </w:rPr>
        <w:t xml:space="preserve">nformation </w:t>
      </w:r>
      <w:r w:rsidR="00CF1C88" w:rsidRPr="00D955EB">
        <w:rPr>
          <w:szCs w:val="22"/>
        </w:rPr>
        <w:t xml:space="preserve">regarding the Healthcare Connect Fund </w:t>
      </w:r>
      <w:r w:rsidR="00251F2D" w:rsidRPr="00D955EB">
        <w:rPr>
          <w:szCs w:val="22"/>
        </w:rPr>
        <w:t xml:space="preserve">can </w:t>
      </w:r>
      <w:r w:rsidR="00CF1C88" w:rsidRPr="00D955EB">
        <w:rPr>
          <w:szCs w:val="22"/>
        </w:rPr>
        <w:t xml:space="preserve">be found at </w:t>
      </w:r>
      <w:hyperlink r:id="rId16" w:history="1">
        <w:r w:rsidR="00251F2D" w:rsidRPr="00D955EB">
          <w:rPr>
            <w:rStyle w:val="Hyperlink"/>
            <w:szCs w:val="22"/>
          </w:rPr>
          <w:t>http://www.usac.org/rhc/healthcare-connect/default.aspx</w:t>
        </w:r>
      </w:hyperlink>
      <w:r w:rsidR="00251F2D" w:rsidRPr="00D955EB" w:rsidDel="00251F2D">
        <w:rPr>
          <w:szCs w:val="22"/>
        </w:rPr>
        <w:t xml:space="preserve"> </w:t>
      </w:r>
      <w:r w:rsidR="00CF1C88" w:rsidRPr="00D955EB">
        <w:rPr>
          <w:szCs w:val="22"/>
        </w:rPr>
        <w:t xml:space="preserve">and through </w:t>
      </w:r>
      <w:hyperlink r:id="rId17" w:history="1">
        <w:r w:rsidR="00CF1C88" w:rsidRPr="00D955EB">
          <w:rPr>
            <w:rStyle w:val="Hyperlink"/>
            <w:szCs w:val="22"/>
          </w:rPr>
          <w:t>rhc-assist@usac.org</w:t>
        </w:r>
      </w:hyperlink>
      <w:r w:rsidR="00CF1C88" w:rsidRPr="00D955EB">
        <w:rPr>
          <w:szCs w:val="22"/>
        </w:rPr>
        <w:t>.</w:t>
      </w:r>
    </w:p>
    <w:p w:rsidR="00BC3F3E" w:rsidRPr="00D955EB" w:rsidRDefault="00BC3F3E" w:rsidP="00BC3F3E">
      <w:pPr>
        <w:rPr>
          <w:szCs w:val="22"/>
        </w:rPr>
      </w:pPr>
    </w:p>
    <w:p w:rsidR="007D748B" w:rsidRPr="00D955EB" w:rsidRDefault="007D748B" w:rsidP="007D748B">
      <w:pPr>
        <w:spacing w:after="120"/>
        <w:ind w:firstLine="720"/>
        <w:rPr>
          <w:szCs w:val="22"/>
        </w:rPr>
      </w:pPr>
      <w:r w:rsidRPr="00D955EB">
        <w:rPr>
          <w:szCs w:val="22"/>
        </w:rPr>
        <w:t>For further information, please contact</w:t>
      </w:r>
      <w:r w:rsidR="00BC3F3E" w:rsidRPr="00D955EB">
        <w:rPr>
          <w:szCs w:val="22"/>
        </w:rPr>
        <w:t xml:space="preserve"> </w:t>
      </w:r>
      <w:r w:rsidR="004450A1" w:rsidRPr="00D955EB">
        <w:rPr>
          <w:szCs w:val="22"/>
        </w:rPr>
        <w:t>Christianna Lewis Barnhart,</w:t>
      </w:r>
      <w:r w:rsidRPr="00D955EB">
        <w:rPr>
          <w:szCs w:val="22"/>
        </w:rPr>
        <w:t xml:space="preserve"> Telecommunications Access Policy Division, Wireline Comp</w:t>
      </w:r>
      <w:r w:rsidR="00BC3F3E" w:rsidRPr="00D955EB">
        <w:rPr>
          <w:szCs w:val="22"/>
        </w:rPr>
        <w:t>etition Bureau at (202) 418-</w:t>
      </w:r>
      <w:r w:rsidR="004450A1" w:rsidRPr="00D955EB">
        <w:rPr>
          <w:szCs w:val="22"/>
        </w:rPr>
        <w:t>1372</w:t>
      </w:r>
      <w:r w:rsidRPr="00D955EB">
        <w:rPr>
          <w:b/>
          <w:szCs w:val="22"/>
        </w:rPr>
        <w:t xml:space="preserve"> </w:t>
      </w:r>
      <w:r w:rsidRPr="00D955EB">
        <w:rPr>
          <w:szCs w:val="22"/>
        </w:rPr>
        <w:t>or TTY (202) 418-0484,</w:t>
      </w:r>
      <w:r w:rsidR="00BC3F3E" w:rsidRPr="00D955EB">
        <w:rPr>
          <w:szCs w:val="22"/>
        </w:rPr>
        <w:t xml:space="preserve"> or </w:t>
      </w:r>
      <w:hyperlink r:id="rId18" w:history="1">
        <w:r w:rsidR="004450A1" w:rsidRPr="00D955EB">
          <w:rPr>
            <w:rStyle w:val="Hyperlink"/>
            <w:szCs w:val="22"/>
          </w:rPr>
          <w:t>christianna.barnhart@fcc.gov</w:t>
        </w:r>
      </w:hyperlink>
      <w:r w:rsidRPr="00D955EB">
        <w:rPr>
          <w:szCs w:val="22"/>
        </w:rPr>
        <w:t>.</w:t>
      </w:r>
    </w:p>
    <w:p w:rsidR="00EB3516" w:rsidRPr="00D955EB" w:rsidRDefault="00EB3516" w:rsidP="007D748B">
      <w:pPr>
        <w:spacing w:after="120"/>
        <w:ind w:firstLine="720"/>
        <w:rPr>
          <w:szCs w:val="22"/>
        </w:rPr>
      </w:pPr>
    </w:p>
    <w:p w:rsidR="00EB3516" w:rsidRPr="00D955EB" w:rsidRDefault="00EB3516" w:rsidP="00EB3516">
      <w:pPr>
        <w:jc w:val="center"/>
        <w:rPr>
          <w:b/>
          <w:szCs w:val="22"/>
        </w:rPr>
      </w:pPr>
      <w:r w:rsidRPr="00D955EB">
        <w:rPr>
          <w:b/>
          <w:szCs w:val="22"/>
        </w:rPr>
        <w:t>- FCC -</w:t>
      </w:r>
    </w:p>
    <w:p w:rsidR="00EB3516" w:rsidRPr="00D955EB" w:rsidRDefault="00EB3516" w:rsidP="00EB3516">
      <w:pPr>
        <w:spacing w:after="120"/>
        <w:ind w:firstLine="720"/>
        <w:jc w:val="center"/>
        <w:rPr>
          <w:szCs w:val="22"/>
        </w:rPr>
      </w:pPr>
    </w:p>
    <w:p w:rsidR="007D748B" w:rsidRPr="00D955EB" w:rsidRDefault="007D748B" w:rsidP="001B15CE">
      <w:pPr>
        <w:ind w:firstLine="720"/>
        <w:rPr>
          <w:szCs w:val="22"/>
        </w:rPr>
      </w:pPr>
    </w:p>
    <w:p w:rsidR="007D748B" w:rsidRPr="00D955EB" w:rsidRDefault="007D748B" w:rsidP="00C81A50">
      <w:pPr>
        <w:rPr>
          <w:szCs w:val="22"/>
        </w:rPr>
      </w:pPr>
    </w:p>
    <w:sectPr w:rsidR="007D748B" w:rsidRPr="00D955EB">
      <w:footerReference w:type="even" r:id="rId19"/>
      <w:footerReference w:type="default" r:id="rId20"/>
      <w:headerReference w:type="first" r:id="rId21"/>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59" w:rsidRDefault="00870D59">
      <w:r>
        <w:separator/>
      </w:r>
    </w:p>
  </w:endnote>
  <w:endnote w:type="continuationSeparator" w:id="0">
    <w:p w:rsidR="00870D59" w:rsidRDefault="0087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8E" w:rsidRDefault="000A2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288E" w:rsidRDefault="000A2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8E" w:rsidRDefault="000A2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288E" w:rsidRDefault="000A2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1" w:rsidRDefault="009D6C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8E" w:rsidRDefault="000A2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288E" w:rsidRDefault="000A28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8E" w:rsidRDefault="000A2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988">
      <w:rPr>
        <w:rStyle w:val="PageNumber"/>
        <w:noProof/>
      </w:rPr>
      <w:t>2</w:t>
    </w:r>
    <w:r>
      <w:rPr>
        <w:rStyle w:val="PageNumber"/>
      </w:rPr>
      <w:fldChar w:fldCharType="end"/>
    </w:r>
  </w:p>
  <w:p w:rsidR="000A288E" w:rsidRDefault="000A288E">
    <w:pPr>
      <w:pStyle w:val="Footer"/>
      <w:tabs>
        <w:tab w:val="clear" w:pos="8640"/>
        <w:tab w:val="right" w:pos="9360"/>
      </w:tabs>
      <w:rPr>
        <w:sz w:val="20"/>
      </w:rPr>
    </w:pPr>
    <w:r>
      <w:rPr>
        <w:sz w:val="20"/>
      </w:rPr>
      <w:tab/>
    </w:r>
  </w:p>
  <w:p w:rsidR="000A288E" w:rsidRDefault="000A288E">
    <w:pPr>
      <w:pStyle w:val="Footer"/>
      <w:tabs>
        <w:tab w:val="clear" w:pos="8640"/>
        <w:tab w:val="right" w:pos="9360"/>
      </w:tabs>
      <w:rPr>
        <w:sz w:val="20"/>
      </w:rPr>
    </w:pPr>
  </w:p>
  <w:p w:rsidR="000A288E" w:rsidRDefault="000A288E">
    <w:pPr>
      <w:pStyle w:val="Footer"/>
      <w:tabs>
        <w:tab w:val="clear" w:pos="8640"/>
        <w:tab w:val="right" w:pos="9360"/>
      </w:tabs>
      <w:rPr>
        <w:b/>
        <w:sz w:val="20"/>
      </w:rPr>
    </w:pPr>
    <w:r>
      <w:rPr>
        <w:sz w:val="20"/>
      </w:rPr>
      <w:tab/>
      <w:t xml:space="preserve">                   </w:t>
    </w:r>
  </w:p>
  <w:p w:rsidR="000A288E" w:rsidRDefault="000A288E">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59" w:rsidRDefault="00870D59">
      <w:r>
        <w:separator/>
      </w:r>
    </w:p>
  </w:footnote>
  <w:footnote w:type="continuationSeparator" w:id="0">
    <w:p w:rsidR="00870D59" w:rsidRDefault="00870D59">
      <w:r>
        <w:continuationSeparator/>
      </w:r>
    </w:p>
  </w:footnote>
  <w:footnote w:id="1">
    <w:p w:rsidR="00AA3DDE" w:rsidRPr="00EB3516" w:rsidRDefault="00AA3DDE" w:rsidP="00954026">
      <w:pPr>
        <w:pStyle w:val="FootnoteText"/>
        <w:spacing w:after="120"/>
      </w:pPr>
      <w:r w:rsidRPr="00EB3516">
        <w:rPr>
          <w:rStyle w:val="FootnoteReference"/>
        </w:rPr>
        <w:footnoteRef/>
      </w:r>
      <w:r w:rsidRPr="00EB3516">
        <w:t xml:space="preserve"> </w:t>
      </w:r>
      <w:r w:rsidR="00FC0920" w:rsidRPr="00EB3516">
        <w:t xml:space="preserve">Rural Health Care Support Mechanism, </w:t>
      </w:r>
      <w:r w:rsidR="00BE0A75" w:rsidRPr="00EB3516">
        <w:t>78</w:t>
      </w:r>
      <w:r w:rsidR="00FC0920" w:rsidRPr="00EB3516">
        <w:t xml:space="preserve"> Fed. Reg. </w:t>
      </w:r>
      <w:r w:rsidR="00BE0A75" w:rsidRPr="00EB3516">
        <w:t>54,967</w:t>
      </w:r>
      <w:r w:rsidR="00FC0920" w:rsidRPr="00EB3516">
        <w:t xml:space="preserve"> (Sept. 9, 2013)</w:t>
      </w:r>
      <w:r w:rsidR="008844E7" w:rsidRPr="00EB3516">
        <w:t xml:space="preserve">; </w:t>
      </w:r>
      <w:r w:rsidR="008844E7" w:rsidRPr="00EB3516">
        <w:rPr>
          <w:i/>
        </w:rPr>
        <w:t>see also</w:t>
      </w:r>
      <w:r w:rsidR="008844E7" w:rsidRPr="00EB3516">
        <w:t xml:space="preserve"> </w:t>
      </w:r>
      <w:r w:rsidR="004C0BB4" w:rsidRPr="00EB3516">
        <w:rPr>
          <w:i/>
        </w:rPr>
        <w:t>Rural Health Care Support Mechanism</w:t>
      </w:r>
      <w:r w:rsidR="004C0BB4" w:rsidRPr="00EB3516">
        <w:t>, WC Docket No. 02-60, Report and Order, 27 FCC Rcd 16678, 16828, para. 380 (2012) (“</w:t>
      </w:r>
      <w:r w:rsidR="004C0BB4" w:rsidRPr="00EB3516">
        <w:rPr>
          <w:i/>
        </w:rPr>
        <w:t>Healthcare Connect Fund Order</w:t>
      </w:r>
      <w:r w:rsidR="004C0BB4" w:rsidRPr="00EB3516">
        <w:t>”)</w:t>
      </w:r>
      <w:r w:rsidR="00935560" w:rsidRPr="00EB3516">
        <w:t xml:space="preserve">; 47 </w:t>
      </w:r>
      <w:r w:rsidR="00935560" w:rsidRPr="00EB3516">
        <w:rPr>
          <w:color w:val="000000"/>
        </w:rPr>
        <w:t>C</w:t>
      </w:r>
      <w:r w:rsidR="008844E7" w:rsidRPr="00EB3516">
        <w:rPr>
          <w:color w:val="000000"/>
        </w:rPr>
        <w:t>.</w:t>
      </w:r>
      <w:r w:rsidR="00935560" w:rsidRPr="00EB3516">
        <w:rPr>
          <w:color w:val="000000"/>
        </w:rPr>
        <w:t>F</w:t>
      </w:r>
      <w:r w:rsidR="008844E7" w:rsidRPr="00EB3516">
        <w:rPr>
          <w:color w:val="000000"/>
        </w:rPr>
        <w:t>.</w:t>
      </w:r>
      <w:r w:rsidR="00935560" w:rsidRPr="00EB3516">
        <w:rPr>
          <w:color w:val="000000"/>
        </w:rPr>
        <w:t>R</w:t>
      </w:r>
      <w:r w:rsidR="008844E7" w:rsidRPr="00EB3516">
        <w:rPr>
          <w:color w:val="000000"/>
        </w:rPr>
        <w:t>.</w:t>
      </w:r>
      <w:r w:rsidR="00935560" w:rsidRPr="00EB3516">
        <w:rPr>
          <w:color w:val="000000"/>
        </w:rPr>
        <w:t xml:space="preserve"> </w:t>
      </w:r>
      <w:r w:rsidR="008844E7" w:rsidRPr="00EB3516">
        <w:rPr>
          <w:color w:val="000000"/>
        </w:rPr>
        <w:t xml:space="preserve">§§ </w:t>
      </w:r>
      <w:r w:rsidR="00935560" w:rsidRPr="00EB3516">
        <w:t>54.601(b), 54.603(a) and (b), 54.609(d)(2), 54.615(c), 54.619(a)(1) and (d), 54.623(a), 54.631(a) and (c), 54.632, 54.633(c), 54.634(b), 54.636, 54.639(d), 54.642, 54.643, 54.645, 54.646, 54.647, 54.648(b), and 54.675(d)</w:t>
      </w:r>
      <w:r w:rsidR="007524D7" w:rsidRPr="00EB3516">
        <w:t>,</w:t>
      </w:r>
      <w:r w:rsidR="00935560" w:rsidRPr="00EB3516">
        <w:t xml:space="preserve"> and FCC Forms 460, 461, 462, and 463</w:t>
      </w:r>
      <w:r w:rsidR="008844E7" w:rsidRPr="00EB3516">
        <w:t>.</w:t>
      </w:r>
    </w:p>
  </w:footnote>
  <w:footnote w:id="2">
    <w:p w:rsidR="002648C6" w:rsidRPr="00EB3516" w:rsidRDefault="002648C6" w:rsidP="00954026">
      <w:pPr>
        <w:pStyle w:val="FootnoteText"/>
        <w:spacing w:after="120"/>
      </w:pPr>
      <w:r w:rsidRPr="00EB3516">
        <w:rPr>
          <w:rStyle w:val="FootnoteReference"/>
        </w:rPr>
        <w:footnoteRef/>
      </w:r>
      <w:r w:rsidRPr="00EB3516">
        <w:t xml:space="preserve"> </w:t>
      </w:r>
      <w:r w:rsidR="004C0BB4" w:rsidRPr="00EB3516">
        <w:rPr>
          <w:i/>
        </w:rPr>
        <w:t xml:space="preserve">Healthcare Connect Fund Order, </w:t>
      </w:r>
      <w:r w:rsidRPr="00EB3516">
        <w:t>27 FCC Rcd 16678 (2012)</w:t>
      </w:r>
      <w:r w:rsidR="004C0BB4" w:rsidRPr="00EB3516">
        <w:t>.</w:t>
      </w:r>
      <w:r w:rsidRPr="00EB3516">
        <w:t xml:space="preserve"> </w:t>
      </w:r>
    </w:p>
  </w:footnote>
  <w:footnote w:id="3">
    <w:p w:rsidR="000513A0" w:rsidRPr="00EB3516" w:rsidRDefault="000513A0" w:rsidP="00954026">
      <w:pPr>
        <w:pStyle w:val="FootnoteText"/>
        <w:spacing w:after="120"/>
      </w:pPr>
      <w:r w:rsidRPr="00EB3516">
        <w:rPr>
          <w:rStyle w:val="FootnoteReference"/>
        </w:rPr>
        <w:footnoteRef/>
      </w:r>
      <w:r w:rsidRPr="00EB3516">
        <w:t xml:space="preserve"> </w:t>
      </w:r>
      <w:r w:rsidR="00473D55" w:rsidRPr="00EB3516">
        <w:rPr>
          <w:i/>
        </w:rPr>
        <w:t>Id.</w:t>
      </w:r>
      <w:r w:rsidR="00473D55" w:rsidRPr="00EB3516">
        <w:t xml:space="preserve"> at</w:t>
      </w:r>
      <w:r w:rsidR="00684CB9" w:rsidRPr="00EB3516">
        <w:t xml:space="preserve"> 16828, para. 380.  </w:t>
      </w:r>
      <w:r w:rsidRPr="00EB3516">
        <w:t xml:space="preserve">Those amended rules </w:t>
      </w:r>
      <w:r w:rsidR="00CB7C9E" w:rsidRPr="00EB3516">
        <w:t xml:space="preserve">were published in the Federal Register on March 1, 2013 and </w:t>
      </w:r>
      <w:r w:rsidRPr="00EB3516">
        <w:t>became effective on March 31, 2013</w:t>
      </w:r>
      <w:r w:rsidR="00375920" w:rsidRPr="00EB3516">
        <w:t>, to the extent they did not contain new or amended information collection requirements</w:t>
      </w:r>
      <w:r w:rsidRPr="00EB3516">
        <w:t>.</w:t>
      </w:r>
      <w:r w:rsidR="00CB7C9E" w:rsidRPr="00EB3516">
        <w:t xml:space="preserve"> </w:t>
      </w:r>
      <w:r w:rsidR="007524D7" w:rsidRPr="00EB3516">
        <w:t xml:space="preserve"> </w:t>
      </w:r>
      <w:r w:rsidR="00CB7C9E" w:rsidRPr="00EB3516">
        <w:rPr>
          <w:i/>
        </w:rPr>
        <w:t xml:space="preserve">See </w:t>
      </w:r>
      <w:r w:rsidR="00CB7C9E" w:rsidRPr="00EB3516">
        <w:t>Rural Health Care Support Mechanism, 78 Fed. Reg. 13,936 (</w:t>
      </w:r>
      <w:r w:rsidR="008051B3" w:rsidRPr="00EB3516">
        <w:t>Mar.</w:t>
      </w:r>
      <w:r w:rsidR="00CB7C9E" w:rsidRPr="00EB3516">
        <w:t xml:space="preserve"> 1, 2013) (codified at 47 C.F.R. Part 54).</w:t>
      </w:r>
    </w:p>
  </w:footnote>
  <w:footnote w:id="4">
    <w:p w:rsidR="00BA1720" w:rsidRPr="00EB3516" w:rsidRDefault="00BA1720" w:rsidP="00954026">
      <w:pPr>
        <w:pStyle w:val="FootnoteText"/>
        <w:spacing w:after="120"/>
      </w:pPr>
      <w:r w:rsidRPr="00EB3516">
        <w:rPr>
          <w:rStyle w:val="FootnoteReference"/>
        </w:rPr>
        <w:footnoteRef/>
      </w:r>
      <w:r w:rsidRPr="00EB3516">
        <w:t xml:space="preserve"> </w:t>
      </w:r>
      <w:r w:rsidR="00801EBF" w:rsidRPr="00EB3516">
        <w:rPr>
          <w:i/>
        </w:rPr>
        <w:t>Healthcare Connect Fund Order,</w:t>
      </w:r>
      <w:r w:rsidR="00684CB9" w:rsidRPr="00EB3516">
        <w:rPr>
          <w:i/>
        </w:rPr>
        <w:t xml:space="preserve"> </w:t>
      </w:r>
      <w:r w:rsidR="00684CB9" w:rsidRPr="00EB3516">
        <w:t xml:space="preserve">27 FCC Rcd </w:t>
      </w:r>
      <w:r w:rsidR="00801EBF" w:rsidRPr="00EB3516">
        <w:t>at 16828, para. 380</w:t>
      </w:r>
      <w:r w:rsidR="00684CB9" w:rsidRPr="00EB3516">
        <w:t xml:space="preserve">. </w:t>
      </w:r>
      <w:r w:rsidR="00AA3DDE" w:rsidRPr="00EB3516">
        <w:t xml:space="preserve"> </w:t>
      </w:r>
      <w:r w:rsidR="00AA3DDE" w:rsidRPr="00EB3516">
        <w:rPr>
          <w:i/>
        </w:rPr>
        <w:t xml:space="preserve">See </w:t>
      </w:r>
      <w:r w:rsidR="00AA3DDE" w:rsidRPr="00EB3516">
        <w:t>n.1, supra.</w:t>
      </w:r>
    </w:p>
  </w:footnote>
  <w:footnote w:id="5">
    <w:p w:rsidR="008844E7" w:rsidRPr="00EB3516" w:rsidRDefault="008844E7" w:rsidP="00954026">
      <w:pPr>
        <w:pStyle w:val="FootnoteText"/>
        <w:spacing w:after="120"/>
      </w:pPr>
      <w:r w:rsidRPr="00EB3516">
        <w:rPr>
          <w:rStyle w:val="FootnoteReference"/>
        </w:rPr>
        <w:footnoteRef/>
      </w:r>
      <w:r w:rsidRPr="00EB3516">
        <w:t xml:space="preserve"> </w:t>
      </w:r>
      <w:r w:rsidR="00B05626" w:rsidRPr="00EB3516">
        <w:t xml:space="preserve">Rural Health Care Support Mechanism, </w:t>
      </w:r>
      <w:r w:rsidR="00BE0A75" w:rsidRPr="00EB3516">
        <w:t xml:space="preserve">78 </w:t>
      </w:r>
      <w:r w:rsidR="00B05626" w:rsidRPr="00EB3516">
        <w:t>Fed. Reg.</w:t>
      </w:r>
      <w:r w:rsidR="00BE0A75" w:rsidRPr="00EB3516">
        <w:t xml:space="preserve"> 54,967</w:t>
      </w:r>
      <w:r w:rsidR="00B05626" w:rsidRPr="00EB3516">
        <w:t xml:space="preserve"> (Sept. 9, 2013).</w:t>
      </w:r>
    </w:p>
  </w:footnote>
  <w:footnote w:id="6">
    <w:p w:rsidR="00B55C31" w:rsidRPr="00EB3516" w:rsidRDefault="00B55C31" w:rsidP="00954026">
      <w:pPr>
        <w:pStyle w:val="FootnoteText"/>
        <w:spacing w:after="120"/>
        <w:rPr>
          <w:i/>
        </w:rPr>
      </w:pPr>
      <w:r w:rsidRPr="00EB3516">
        <w:rPr>
          <w:rStyle w:val="FootnoteReference"/>
        </w:rPr>
        <w:footnoteRef/>
      </w:r>
      <w:r w:rsidR="00B05626" w:rsidRPr="00EB3516">
        <w:t xml:space="preserve"> </w:t>
      </w:r>
      <w:r w:rsidR="00B05626" w:rsidRPr="00EB3516">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1" w:rsidRDefault="009D6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1" w:rsidRDefault="009D6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8E" w:rsidRPr="00F13944" w:rsidRDefault="000A288E">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7216" behindDoc="0" locked="0" layoutInCell="0" allowOverlap="1" wp14:anchorId="1F68C602" wp14:editId="1181079B">
          <wp:simplePos x="0" y="0"/>
          <wp:positionH relativeFrom="column">
            <wp:posOffset>30480</wp:posOffset>
          </wp:positionH>
          <wp:positionV relativeFrom="paragraph">
            <wp:posOffset>107950</wp:posOffset>
          </wp:positionV>
          <wp:extent cx="530225" cy="530225"/>
          <wp:effectExtent l="0" t="0" r="3175" b="3175"/>
          <wp:wrapTopAndBottom/>
          <wp:docPr id="9"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4144" behindDoc="0" locked="0" layoutInCell="0" allowOverlap="1" wp14:anchorId="1E0D86B9" wp14:editId="07F630A4">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8E" w:rsidRDefault="000A288E">
                          <w:pPr>
                            <w:rPr>
                              <w:rFonts w:ascii="Arial" w:hAnsi="Arial"/>
                              <w:b/>
                            </w:rPr>
                          </w:pPr>
                          <w:r>
                            <w:rPr>
                              <w:rFonts w:ascii="Arial" w:hAnsi="Arial"/>
                              <w:b/>
                            </w:rPr>
                            <w:t>Federal Communications Commission</w:t>
                          </w:r>
                        </w:p>
                        <w:p w:rsidR="000A288E" w:rsidRDefault="000A28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A288E" w:rsidRDefault="000A288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0A288E" w:rsidRDefault="000A288E">
                    <w:pPr>
                      <w:rPr>
                        <w:rFonts w:ascii="Arial" w:hAnsi="Arial"/>
                        <w:b/>
                      </w:rPr>
                    </w:pPr>
                    <w:r>
                      <w:rPr>
                        <w:rFonts w:ascii="Arial" w:hAnsi="Arial"/>
                        <w:b/>
                      </w:rPr>
                      <w:t>Federal Communications Commission</w:t>
                    </w:r>
                  </w:p>
                  <w:p w:rsidR="000A288E" w:rsidRDefault="000A28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A288E" w:rsidRDefault="000A288E">
                    <w:pPr>
                      <w:rPr>
                        <w:rFonts w:ascii="Arial" w:hAnsi="Arial"/>
                        <w:sz w:val="24"/>
                      </w:rPr>
                    </w:pPr>
                    <w:r>
                      <w:rPr>
                        <w:rFonts w:ascii="Arial" w:hAnsi="Arial"/>
                        <w:b/>
                      </w:rPr>
                      <w:t>Washington, D.C. 20554</w:t>
                    </w:r>
                  </w:p>
                </w:txbxContent>
              </v:textbox>
            </v:shape>
          </w:pict>
        </mc:Fallback>
      </mc:AlternateContent>
    </w:r>
    <w:r w:rsidRPr="00F13944">
      <w:rPr>
        <w:rFonts w:ascii="Arial" w:hAnsi="Arial" w:cs="Arial"/>
        <w:b/>
        <w:kern w:val="28"/>
        <w:sz w:val="96"/>
      </w:rPr>
      <w:t>PUBLIC NOTICE</w:t>
    </w:r>
  </w:p>
  <w:p w:rsidR="000A288E" w:rsidRDefault="000A288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14:anchorId="0AB4B75B" wp14:editId="51EAE53D">
              <wp:simplePos x="0" y="0"/>
              <wp:positionH relativeFrom="column">
                <wp:posOffset>0</wp:posOffset>
              </wp:positionH>
              <wp:positionV relativeFrom="paragraph">
                <wp:posOffset>624840</wp:posOffset>
              </wp:positionV>
              <wp:extent cx="5943600" cy="254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2pt" to="46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4W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EI0V6&#10;kGgjFEd56MxgXAkBtdraUBs9qRez0fS7Q0rXHVF7Hhm+ng2kZSEjeZMSNs4A/m74rBnEkIPXsU2n&#10;1vYBEhqATlGN810NfvKIwuFkXjxN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14:anchorId="3B69446E" wp14:editId="5072FFAF">
              <wp:simplePos x="0" y="0"/>
              <wp:positionH relativeFrom="column">
                <wp:posOffset>3366135</wp:posOffset>
              </wp:positionH>
              <wp:positionV relativeFrom="paragraph">
                <wp:posOffset>76200</wp:posOffset>
              </wp:positionV>
              <wp:extent cx="2640965"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8E" w:rsidRDefault="000A288E">
                          <w:pPr>
                            <w:spacing w:before="40"/>
                            <w:jc w:val="right"/>
                            <w:rPr>
                              <w:rFonts w:ascii="Arial" w:hAnsi="Arial"/>
                              <w:b/>
                              <w:sz w:val="16"/>
                            </w:rPr>
                          </w:pPr>
                          <w:r>
                            <w:rPr>
                              <w:rFonts w:ascii="Arial" w:hAnsi="Arial"/>
                              <w:b/>
                              <w:sz w:val="16"/>
                            </w:rPr>
                            <w:t>News Media Information 202 / 418-0500</w:t>
                          </w:r>
                        </w:p>
                        <w:p w:rsidR="000A288E" w:rsidRDefault="000A288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A288E" w:rsidRDefault="000A288E">
                          <w:pPr>
                            <w:jc w:val="right"/>
                            <w:rPr>
                              <w:rFonts w:ascii="Arial" w:hAnsi="Arial"/>
                              <w:b/>
                              <w:sz w:val="16"/>
                            </w:rPr>
                          </w:pPr>
                          <w:r>
                            <w:rPr>
                              <w:rFonts w:ascii="Arial" w:hAnsi="Arial"/>
                              <w:b/>
                              <w:sz w:val="16"/>
                            </w:rPr>
                            <w:t>TTY: 1-888-835-5322</w:t>
                          </w:r>
                        </w:p>
                        <w:p w:rsidR="000A288E" w:rsidRDefault="000A288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z6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vIq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oh6ixoJ&#10;EtkAf0BdWEDakHx8THDSgv1KSY+NWVH3ZcesoES91aitIsuRfOLjAif26e7muMt0jRAV9ZSM02s/&#10;dv3OWLlt0cOoYg2XqMNGRok8RnNQLzZdzOXwQISufrqOVo/P2OoH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1UMM+oEC&#10;AAAOBQAADgAAAAAAAAAAAAAAAAAuAgAAZHJzL2Uyb0RvYy54bWxQSwECLQAUAAYACAAAACEApE/5&#10;390AAAAJAQAADwAAAAAAAAAAAAAAAADbBAAAZHJzL2Rvd25yZXYueG1sUEsFBgAAAAAEAAQA8wAA&#10;AOUFAAAAAA==&#10;" stroked="f">
              <v:textbox inset=",0,,0">
                <w:txbxContent>
                  <w:p w:rsidR="000A288E" w:rsidRDefault="000A288E">
                    <w:pPr>
                      <w:spacing w:before="40"/>
                      <w:jc w:val="right"/>
                      <w:rPr>
                        <w:rFonts w:ascii="Arial" w:hAnsi="Arial"/>
                        <w:b/>
                        <w:sz w:val="16"/>
                      </w:rPr>
                    </w:pPr>
                    <w:r>
                      <w:rPr>
                        <w:rFonts w:ascii="Arial" w:hAnsi="Arial"/>
                        <w:b/>
                        <w:sz w:val="16"/>
                      </w:rPr>
                      <w:t>News Media Information 202 / 418-0500</w:t>
                    </w:r>
                  </w:p>
                  <w:p w:rsidR="000A288E" w:rsidRDefault="000A288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A288E" w:rsidRDefault="000A288E">
                    <w:pPr>
                      <w:jc w:val="right"/>
                      <w:rPr>
                        <w:rFonts w:ascii="Arial" w:hAnsi="Arial"/>
                        <w:b/>
                        <w:sz w:val="16"/>
                      </w:rPr>
                    </w:pPr>
                    <w:r>
                      <w:rPr>
                        <w:rFonts w:ascii="Arial" w:hAnsi="Arial"/>
                        <w:b/>
                        <w:sz w:val="16"/>
                      </w:rPr>
                      <w:t>TTY: 1-888-835-5322</w:t>
                    </w:r>
                  </w:p>
                  <w:p w:rsidR="000A288E" w:rsidRDefault="000A288E">
                    <w:pPr>
                      <w:jc w:val="right"/>
                    </w:pPr>
                  </w:p>
                </w:txbxContent>
              </v:textbox>
            </v:shape>
          </w:pict>
        </mc:Fallback>
      </mc:AlternateContent>
    </w:r>
  </w:p>
  <w:p w:rsidR="000A288E" w:rsidRDefault="000A288E">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8E" w:rsidRDefault="000A288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8E" w:rsidRDefault="000A288E">
                          <w:pPr>
                            <w:rPr>
                              <w:rFonts w:ascii="Arial" w:hAnsi="Arial"/>
                              <w:b/>
                            </w:rPr>
                          </w:pPr>
                          <w:r>
                            <w:rPr>
                              <w:rFonts w:ascii="Arial" w:hAnsi="Arial"/>
                              <w:b/>
                            </w:rPr>
                            <w:t>Federal Communications Commission</w:t>
                          </w:r>
                        </w:p>
                        <w:p w:rsidR="000A288E" w:rsidRDefault="000A28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A288E" w:rsidRDefault="000A288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0A288E" w:rsidRDefault="000A288E">
                    <w:pPr>
                      <w:rPr>
                        <w:rFonts w:ascii="Arial" w:hAnsi="Arial"/>
                        <w:b/>
                      </w:rPr>
                    </w:pPr>
                    <w:r>
                      <w:rPr>
                        <w:rFonts w:ascii="Arial" w:hAnsi="Arial"/>
                        <w:b/>
                      </w:rPr>
                      <w:t>Federal Communications Commission</w:t>
                    </w:r>
                  </w:p>
                  <w:p w:rsidR="000A288E" w:rsidRDefault="000A28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A288E" w:rsidRDefault="000A288E">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0A288E" w:rsidRDefault="000A288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8E" w:rsidRDefault="000A288E">
                          <w:pPr>
                            <w:spacing w:before="40"/>
                            <w:jc w:val="right"/>
                            <w:rPr>
                              <w:rFonts w:ascii="Arial" w:hAnsi="Arial"/>
                              <w:b/>
                              <w:sz w:val="16"/>
                            </w:rPr>
                          </w:pPr>
                          <w:r>
                            <w:rPr>
                              <w:rFonts w:ascii="Arial" w:hAnsi="Arial"/>
                              <w:b/>
                              <w:sz w:val="16"/>
                            </w:rPr>
                            <w:t>News Media Information 202 / 418-0500</w:t>
                          </w:r>
                        </w:p>
                        <w:p w:rsidR="000A288E" w:rsidRDefault="000A288E">
                          <w:pPr>
                            <w:jc w:val="right"/>
                            <w:rPr>
                              <w:rFonts w:ascii="Arial" w:hAnsi="Arial"/>
                              <w:b/>
                              <w:sz w:val="16"/>
                            </w:rPr>
                          </w:pPr>
                          <w:r>
                            <w:rPr>
                              <w:rFonts w:ascii="Arial" w:hAnsi="Arial"/>
                              <w:b/>
                              <w:sz w:val="16"/>
                            </w:rPr>
                            <w:tab/>
                            <w:t>Internet: http://www.fcc.gov</w:t>
                          </w:r>
                        </w:p>
                        <w:p w:rsidR="000A288E" w:rsidRDefault="000A288E">
                          <w:pPr>
                            <w:jc w:val="right"/>
                            <w:rPr>
                              <w:rFonts w:ascii="Arial" w:hAnsi="Arial"/>
                              <w:b/>
                              <w:sz w:val="16"/>
                            </w:rPr>
                          </w:pPr>
                          <w:r>
                            <w:rPr>
                              <w:rFonts w:ascii="Arial" w:hAnsi="Arial"/>
                              <w:b/>
                              <w:sz w:val="16"/>
                            </w:rPr>
                            <w:t>TTY: 1-888-835-5322</w:t>
                          </w:r>
                        </w:p>
                        <w:p w:rsidR="000A288E" w:rsidRDefault="000A288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0A288E" w:rsidRDefault="000A288E">
                    <w:pPr>
                      <w:spacing w:before="40"/>
                      <w:jc w:val="right"/>
                      <w:rPr>
                        <w:rFonts w:ascii="Arial" w:hAnsi="Arial"/>
                        <w:b/>
                        <w:sz w:val="16"/>
                      </w:rPr>
                    </w:pPr>
                    <w:r>
                      <w:rPr>
                        <w:rFonts w:ascii="Arial" w:hAnsi="Arial"/>
                        <w:b/>
                        <w:sz w:val="16"/>
                      </w:rPr>
                      <w:t>News Media Information 202 / 418-0500</w:t>
                    </w:r>
                  </w:p>
                  <w:p w:rsidR="000A288E" w:rsidRDefault="000A288E">
                    <w:pPr>
                      <w:jc w:val="right"/>
                      <w:rPr>
                        <w:rFonts w:ascii="Arial" w:hAnsi="Arial"/>
                        <w:b/>
                        <w:sz w:val="16"/>
                      </w:rPr>
                    </w:pPr>
                    <w:r>
                      <w:rPr>
                        <w:rFonts w:ascii="Arial" w:hAnsi="Arial"/>
                        <w:b/>
                        <w:sz w:val="16"/>
                      </w:rPr>
                      <w:tab/>
                      <w:t>Internet: http://www.fcc.gov</w:t>
                    </w:r>
                  </w:p>
                  <w:p w:rsidR="000A288E" w:rsidRDefault="000A288E">
                    <w:pPr>
                      <w:jc w:val="right"/>
                      <w:rPr>
                        <w:rFonts w:ascii="Arial" w:hAnsi="Arial"/>
                        <w:b/>
                        <w:sz w:val="16"/>
                      </w:rPr>
                    </w:pPr>
                    <w:r>
                      <w:rPr>
                        <w:rFonts w:ascii="Arial" w:hAnsi="Arial"/>
                        <w:b/>
                        <w:sz w:val="16"/>
                      </w:rPr>
                      <w:t>TTY: 1-888-835-5322</w:t>
                    </w:r>
                  </w:p>
                  <w:p w:rsidR="000A288E" w:rsidRDefault="000A288E">
                    <w:pPr>
                      <w:jc w:val="right"/>
                    </w:pPr>
                  </w:p>
                </w:txbxContent>
              </v:textbox>
            </v:shape>
          </w:pict>
        </mc:Fallback>
      </mc:AlternateContent>
    </w:r>
  </w:p>
  <w:p w:rsidR="000A288E" w:rsidRDefault="000A288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661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17D00D1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47046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3370B7"/>
    <w:multiLevelType w:val="multilevel"/>
    <w:tmpl w:val="D382AC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E225D9"/>
    <w:multiLevelType w:val="hybridMultilevel"/>
    <w:tmpl w:val="6F56B5B2"/>
    <w:lvl w:ilvl="0" w:tplc="22C8B6AA">
      <w:start w:val="1"/>
      <w:numFmt w:val="bullet"/>
      <w:lvlText w:val=""/>
      <w:lvlJc w:val="left"/>
      <w:pPr>
        <w:tabs>
          <w:tab w:val="num" w:pos="720"/>
        </w:tabs>
        <w:ind w:left="720" w:hanging="360"/>
      </w:pPr>
      <w:rPr>
        <w:rFonts w:ascii="Wingdings" w:hAnsi="Wingdings" w:hint="default"/>
      </w:rPr>
    </w:lvl>
    <w:lvl w:ilvl="1" w:tplc="130C04EC">
      <w:start w:val="1"/>
      <w:numFmt w:val="bullet"/>
      <w:lvlText w:val="o"/>
      <w:lvlJc w:val="left"/>
      <w:pPr>
        <w:tabs>
          <w:tab w:val="num" w:pos="720"/>
        </w:tabs>
        <w:ind w:left="720" w:hanging="360"/>
      </w:pPr>
      <w:rPr>
        <w:rFonts w:ascii="Courier New" w:hAnsi="Courier New" w:cs="Courier New" w:hint="default"/>
      </w:rPr>
    </w:lvl>
    <w:lvl w:ilvl="2" w:tplc="2AC8B9E0">
      <w:start w:val="1"/>
      <w:numFmt w:val="bullet"/>
      <w:lvlText w:val=""/>
      <w:lvlJc w:val="left"/>
      <w:pPr>
        <w:tabs>
          <w:tab w:val="num" w:pos="1440"/>
        </w:tabs>
        <w:ind w:left="1440" w:hanging="360"/>
      </w:pPr>
      <w:rPr>
        <w:rFonts w:ascii="Wingdings" w:hAnsi="Wingdings" w:hint="default"/>
      </w:rPr>
    </w:lvl>
    <w:lvl w:ilvl="3" w:tplc="59C2D832" w:tentative="1">
      <w:start w:val="1"/>
      <w:numFmt w:val="bullet"/>
      <w:lvlText w:val=""/>
      <w:lvlJc w:val="left"/>
      <w:pPr>
        <w:tabs>
          <w:tab w:val="num" w:pos="2160"/>
        </w:tabs>
        <w:ind w:left="2160" w:hanging="360"/>
      </w:pPr>
      <w:rPr>
        <w:rFonts w:ascii="Symbol" w:hAnsi="Symbol" w:hint="default"/>
      </w:rPr>
    </w:lvl>
    <w:lvl w:ilvl="4" w:tplc="72161452" w:tentative="1">
      <w:start w:val="1"/>
      <w:numFmt w:val="bullet"/>
      <w:lvlText w:val="o"/>
      <w:lvlJc w:val="left"/>
      <w:pPr>
        <w:tabs>
          <w:tab w:val="num" w:pos="2880"/>
        </w:tabs>
        <w:ind w:left="2880" w:hanging="360"/>
      </w:pPr>
      <w:rPr>
        <w:rFonts w:ascii="Courier New" w:hAnsi="Courier New" w:cs="Courier New" w:hint="default"/>
      </w:rPr>
    </w:lvl>
    <w:lvl w:ilvl="5" w:tplc="D62609CE" w:tentative="1">
      <w:start w:val="1"/>
      <w:numFmt w:val="bullet"/>
      <w:lvlText w:val=""/>
      <w:lvlJc w:val="left"/>
      <w:pPr>
        <w:tabs>
          <w:tab w:val="num" w:pos="3600"/>
        </w:tabs>
        <w:ind w:left="3600" w:hanging="360"/>
      </w:pPr>
      <w:rPr>
        <w:rFonts w:ascii="Wingdings" w:hAnsi="Wingdings" w:hint="default"/>
      </w:rPr>
    </w:lvl>
    <w:lvl w:ilvl="6" w:tplc="8728A2E2" w:tentative="1">
      <w:start w:val="1"/>
      <w:numFmt w:val="bullet"/>
      <w:lvlText w:val=""/>
      <w:lvlJc w:val="left"/>
      <w:pPr>
        <w:tabs>
          <w:tab w:val="num" w:pos="4320"/>
        </w:tabs>
        <w:ind w:left="4320" w:hanging="360"/>
      </w:pPr>
      <w:rPr>
        <w:rFonts w:ascii="Symbol" w:hAnsi="Symbol" w:hint="default"/>
      </w:rPr>
    </w:lvl>
    <w:lvl w:ilvl="7" w:tplc="2D0EBDA0" w:tentative="1">
      <w:start w:val="1"/>
      <w:numFmt w:val="bullet"/>
      <w:lvlText w:val="o"/>
      <w:lvlJc w:val="left"/>
      <w:pPr>
        <w:tabs>
          <w:tab w:val="num" w:pos="5040"/>
        </w:tabs>
        <w:ind w:left="5040" w:hanging="360"/>
      </w:pPr>
      <w:rPr>
        <w:rFonts w:ascii="Courier New" w:hAnsi="Courier New" w:cs="Courier New" w:hint="default"/>
      </w:rPr>
    </w:lvl>
    <w:lvl w:ilvl="8" w:tplc="12A00BF6"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CB30F0C"/>
    <w:multiLevelType w:val="hybridMultilevel"/>
    <w:tmpl w:val="E4AAED0E"/>
    <w:lvl w:ilvl="0" w:tplc="6D08519A">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91286"/>
    <w:multiLevelType w:val="hybridMultilevel"/>
    <w:tmpl w:val="A072DFF6"/>
    <w:lvl w:ilvl="0" w:tplc="C77A4A2C">
      <w:start w:val="1"/>
      <w:numFmt w:val="bullet"/>
      <w:lvlText w:val=""/>
      <w:lvlJc w:val="left"/>
      <w:pPr>
        <w:tabs>
          <w:tab w:val="num" w:pos="720"/>
        </w:tabs>
        <w:ind w:left="720" w:hanging="360"/>
      </w:pPr>
      <w:rPr>
        <w:rFonts w:ascii="Wingdings" w:hAnsi="Wingdings" w:hint="default"/>
      </w:rPr>
    </w:lvl>
    <w:lvl w:ilvl="1" w:tplc="DAACB4FC" w:tentative="1">
      <w:start w:val="1"/>
      <w:numFmt w:val="bullet"/>
      <w:lvlText w:val="o"/>
      <w:lvlJc w:val="left"/>
      <w:pPr>
        <w:tabs>
          <w:tab w:val="num" w:pos="1440"/>
        </w:tabs>
        <w:ind w:left="1440" w:hanging="360"/>
      </w:pPr>
      <w:rPr>
        <w:rFonts w:ascii="Courier New" w:hAnsi="Courier New" w:cs="Courier New" w:hint="default"/>
      </w:rPr>
    </w:lvl>
    <w:lvl w:ilvl="2" w:tplc="C272291C" w:tentative="1">
      <w:start w:val="1"/>
      <w:numFmt w:val="bullet"/>
      <w:lvlText w:val=""/>
      <w:lvlJc w:val="left"/>
      <w:pPr>
        <w:tabs>
          <w:tab w:val="num" w:pos="2160"/>
        </w:tabs>
        <w:ind w:left="2160" w:hanging="360"/>
      </w:pPr>
      <w:rPr>
        <w:rFonts w:ascii="Wingdings" w:hAnsi="Wingdings" w:hint="default"/>
      </w:rPr>
    </w:lvl>
    <w:lvl w:ilvl="3" w:tplc="66A89202" w:tentative="1">
      <w:start w:val="1"/>
      <w:numFmt w:val="bullet"/>
      <w:lvlText w:val=""/>
      <w:lvlJc w:val="left"/>
      <w:pPr>
        <w:tabs>
          <w:tab w:val="num" w:pos="2880"/>
        </w:tabs>
        <w:ind w:left="2880" w:hanging="360"/>
      </w:pPr>
      <w:rPr>
        <w:rFonts w:ascii="Symbol" w:hAnsi="Symbol" w:hint="default"/>
      </w:rPr>
    </w:lvl>
    <w:lvl w:ilvl="4" w:tplc="BBF6840E" w:tentative="1">
      <w:start w:val="1"/>
      <w:numFmt w:val="bullet"/>
      <w:lvlText w:val="o"/>
      <w:lvlJc w:val="left"/>
      <w:pPr>
        <w:tabs>
          <w:tab w:val="num" w:pos="3600"/>
        </w:tabs>
        <w:ind w:left="3600" w:hanging="360"/>
      </w:pPr>
      <w:rPr>
        <w:rFonts w:ascii="Courier New" w:hAnsi="Courier New" w:cs="Courier New" w:hint="default"/>
      </w:rPr>
    </w:lvl>
    <w:lvl w:ilvl="5" w:tplc="9148DEDE" w:tentative="1">
      <w:start w:val="1"/>
      <w:numFmt w:val="bullet"/>
      <w:lvlText w:val=""/>
      <w:lvlJc w:val="left"/>
      <w:pPr>
        <w:tabs>
          <w:tab w:val="num" w:pos="4320"/>
        </w:tabs>
        <w:ind w:left="4320" w:hanging="360"/>
      </w:pPr>
      <w:rPr>
        <w:rFonts w:ascii="Wingdings" w:hAnsi="Wingdings" w:hint="default"/>
      </w:rPr>
    </w:lvl>
    <w:lvl w:ilvl="6" w:tplc="8FCE3B48" w:tentative="1">
      <w:start w:val="1"/>
      <w:numFmt w:val="bullet"/>
      <w:lvlText w:val=""/>
      <w:lvlJc w:val="left"/>
      <w:pPr>
        <w:tabs>
          <w:tab w:val="num" w:pos="5040"/>
        </w:tabs>
        <w:ind w:left="5040" w:hanging="360"/>
      </w:pPr>
      <w:rPr>
        <w:rFonts w:ascii="Symbol" w:hAnsi="Symbol" w:hint="default"/>
      </w:rPr>
    </w:lvl>
    <w:lvl w:ilvl="7" w:tplc="CA222974" w:tentative="1">
      <w:start w:val="1"/>
      <w:numFmt w:val="bullet"/>
      <w:lvlText w:val="o"/>
      <w:lvlJc w:val="left"/>
      <w:pPr>
        <w:tabs>
          <w:tab w:val="num" w:pos="5760"/>
        </w:tabs>
        <w:ind w:left="5760" w:hanging="360"/>
      </w:pPr>
      <w:rPr>
        <w:rFonts w:ascii="Courier New" w:hAnsi="Courier New" w:cs="Courier New" w:hint="default"/>
      </w:rPr>
    </w:lvl>
    <w:lvl w:ilvl="8" w:tplc="C90ED5FA" w:tentative="1">
      <w:start w:val="1"/>
      <w:numFmt w:val="bullet"/>
      <w:lvlText w:val=""/>
      <w:lvlJc w:val="left"/>
      <w:pPr>
        <w:tabs>
          <w:tab w:val="num" w:pos="6480"/>
        </w:tabs>
        <w:ind w:left="6480" w:hanging="360"/>
      </w:pPr>
      <w:rPr>
        <w:rFonts w:ascii="Wingdings" w:hAnsi="Wingdings" w:hint="default"/>
      </w:rPr>
    </w:lvl>
  </w:abstractNum>
  <w:abstractNum w:abstractNumId="15">
    <w:nsid w:val="7A7B0FCD"/>
    <w:multiLevelType w:val="hybridMultilevel"/>
    <w:tmpl w:val="D4EAA78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4"/>
  </w:num>
  <w:num w:numId="13">
    <w:abstractNumId w:val="13"/>
  </w:num>
  <w:num w:numId="14">
    <w:abstractNumId w:val="5"/>
  </w:num>
  <w:num w:numId="15">
    <w:abstractNumId w:val="7"/>
  </w:num>
  <w:num w:numId="16">
    <w:abstractNumId w:val="1"/>
  </w:num>
  <w:num w:numId="17">
    <w:abstractNumId w:val="16"/>
  </w:num>
  <w:num w:numId="18">
    <w:abstractNumId w:val="14"/>
  </w:num>
  <w:num w:numId="19">
    <w:abstractNumId w:val="3"/>
  </w:num>
  <w:num w:numId="20">
    <w:abstractNumId w:val="6"/>
  </w:num>
  <w:num w:numId="21">
    <w:abstractNumId w:val="15"/>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F"/>
    <w:rsid w:val="000230CF"/>
    <w:rsid w:val="00024BFB"/>
    <w:rsid w:val="000513A0"/>
    <w:rsid w:val="00085D6B"/>
    <w:rsid w:val="0009015F"/>
    <w:rsid w:val="00095C37"/>
    <w:rsid w:val="00096C6C"/>
    <w:rsid w:val="000A288E"/>
    <w:rsid w:val="000A68CF"/>
    <w:rsid w:val="000A7C8F"/>
    <w:rsid w:val="000C4408"/>
    <w:rsid w:val="000C515F"/>
    <w:rsid w:val="001133B0"/>
    <w:rsid w:val="001221F4"/>
    <w:rsid w:val="001338A2"/>
    <w:rsid w:val="00134B6F"/>
    <w:rsid w:val="00134C8F"/>
    <w:rsid w:val="001512FF"/>
    <w:rsid w:val="001543EB"/>
    <w:rsid w:val="00163B70"/>
    <w:rsid w:val="0016593D"/>
    <w:rsid w:val="00180721"/>
    <w:rsid w:val="00184C01"/>
    <w:rsid w:val="00187C96"/>
    <w:rsid w:val="001915FE"/>
    <w:rsid w:val="00192610"/>
    <w:rsid w:val="001939A0"/>
    <w:rsid w:val="001B15CE"/>
    <w:rsid w:val="001C0716"/>
    <w:rsid w:val="001D1B85"/>
    <w:rsid w:val="0020680F"/>
    <w:rsid w:val="00221D9C"/>
    <w:rsid w:val="00251F2D"/>
    <w:rsid w:val="00253642"/>
    <w:rsid w:val="00255440"/>
    <w:rsid w:val="0026217D"/>
    <w:rsid w:val="002648C6"/>
    <w:rsid w:val="00274E70"/>
    <w:rsid w:val="00277478"/>
    <w:rsid w:val="00283B36"/>
    <w:rsid w:val="0029039D"/>
    <w:rsid w:val="00295ABD"/>
    <w:rsid w:val="002A050E"/>
    <w:rsid w:val="002A3BCA"/>
    <w:rsid w:val="002A7B0C"/>
    <w:rsid w:val="002C2468"/>
    <w:rsid w:val="002D4A8B"/>
    <w:rsid w:val="002E328F"/>
    <w:rsid w:val="002E4612"/>
    <w:rsid w:val="00320F61"/>
    <w:rsid w:val="00363481"/>
    <w:rsid w:val="00375920"/>
    <w:rsid w:val="0038301D"/>
    <w:rsid w:val="00391635"/>
    <w:rsid w:val="003B1D5D"/>
    <w:rsid w:val="003B2FAE"/>
    <w:rsid w:val="003B67A1"/>
    <w:rsid w:val="003D7D49"/>
    <w:rsid w:val="003E3E03"/>
    <w:rsid w:val="003E7E4C"/>
    <w:rsid w:val="003F705E"/>
    <w:rsid w:val="0040018A"/>
    <w:rsid w:val="00401279"/>
    <w:rsid w:val="00411557"/>
    <w:rsid w:val="00412EA7"/>
    <w:rsid w:val="00431FFF"/>
    <w:rsid w:val="00433C30"/>
    <w:rsid w:val="004444C6"/>
    <w:rsid w:val="004450A1"/>
    <w:rsid w:val="00461634"/>
    <w:rsid w:val="00470355"/>
    <w:rsid w:val="00473D55"/>
    <w:rsid w:val="00494439"/>
    <w:rsid w:val="004A4B3E"/>
    <w:rsid w:val="004B2412"/>
    <w:rsid w:val="004C0BB4"/>
    <w:rsid w:val="004E3611"/>
    <w:rsid w:val="004F595B"/>
    <w:rsid w:val="0050015C"/>
    <w:rsid w:val="00502BCF"/>
    <w:rsid w:val="0050335D"/>
    <w:rsid w:val="005156A8"/>
    <w:rsid w:val="005258D1"/>
    <w:rsid w:val="00557A50"/>
    <w:rsid w:val="00561007"/>
    <w:rsid w:val="005A531D"/>
    <w:rsid w:val="005A5595"/>
    <w:rsid w:val="005B07EC"/>
    <w:rsid w:val="005B5C5C"/>
    <w:rsid w:val="005C75B7"/>
    <w:rsid w:val="005D1C35"/>
    <w:rsid w:val="006006DD"/>
    <w:rsid w:val="006115D4"/>
    <w:rsid w:val="006142A0"/>
    <w:rsid w:val="0061430F"/>
    <w:rsid w:val="00631806"/>
    <w:rsid w:val="00634E83"/>
    <w:rsid w:val="00635396"/>
    <w:rsid w:val="006470AE"/>
    <w:rsid w:val="00673F7A"/>
    <w:rsid w:val="00683C53"/>
    <w:rsid w:val="00684CB9"/>
    <w:rsid w:val="006A71C9"/>
    <w:rsid w:val="006B058D"/>
    <w:rsid w:val="006D18E8"/>
    <w:rsid w:val="007102AB"/>
    <w:rsid w:val="00710A9C"/>
    <w:rsid w:val="007524D7"/>
    <w:rsid w:val="00760065"/>
    <w:rsid w:val="0076059B"/>
    <w:rsid w:val="00765588"/>
    <w:rsid w:val="0077167D"/>
    <w:rsid w:val="007808D3"/>
    <w:rsid w:val="007C6195"/>
    <w:rsid w:val="007D748B"/>
    <w:rsid w:val="007F1E11"/>
    <w:rsid w:val="00801EBF"/>
    <w:rsid w:val="008051B3"/>
    <w:rsid w:val="00815F11"/>
    <w:rsid w:val="00822005"/>
    <w:rsid w:val="00830B46"/>
    <w:rsid w:val="008346B4"/>
    <w:rsid w:val="00844E24"/>
    <w:rsid w:val="00856CBF"/>
    <w:rsid w:val="00864677"/>
    <w:rsid w:val="008657D9"/>
    <w:rsid w:val="00870D59"/>
    <w:rsid w:val="008844E7"/>
    <w:rsid w:val="008B5FEC"/>
    <w:rsid w:val="008B6C34"/>
    <w:rsid w:val="008C22FA"/>
    <w:rsid w:val="008D42B5"/>
    <w:rsid w:val="009000A7"/>
    <w:rsid w:val="009036E8"/>
    <w:rsid w:val="00923185"/>
    <w:rsid w:val="00935560"/>
    <w:rsid w:val="0093620E"/>
    <w:rsid w:val="009526D2"/>
    <w:rsid w:val="00954026"/>
    <w:rsid w:val="009677D1"/>
    <w:rsid w:val="00974CF8"/>
    <w:rsid w:val="00974E69"/>
    <w:rsid w:val="00976988"/>
    <w:rsid w:val="00987F6B"/>
    <w:rsid w:val="00990957"/>
    <w:rsid w:val="009A1415"/>
    <w:rsid w:val="009D235C"/>
    <w:rsid w:val="009D6C41"/>
    <w:rsid w:val="009E4A0F"/>
    <w:rsid w:val="00A051A1"/>
    <w:rsid w:val="00A101CB"/>
    <w:rsid w:val="00A36FF6"/>
    <w:rsid w:val="00A41658"/>
    <w:rsid w:val="00A455C2"/>
    <w:rsid w:val="00A55DBA"/>
    <w:rsid w:val="00A752BA"/>
    <w:rsid w:val="00A75536"/>
    <w:rsid w:val="00A82278"/>
    <w:rsid w:val="00AA3153"/>
    <w:rsid w:val="00AA3DDE"/>
    <w:rsid w:val="00AB0F3E"/>
    <w:rsid w:val="00AB7380"/>
    <w:rsid w:val="00AC2D14"/>
    <w:rsid w:val="00AC3F21"/>
    <w:rsid w:val="00AF6359"/>
    <w:rsid w:val="00B05626"/>
    <w:rsid w:val="00B136F8"/>
    <w:rsid w:val="00B17E7C"/>
    <w:rsid w:val="00B22570"/>
    <w:rsid w:val="00B33E3C"/>
    <w:rsid w:val="00B5474B"/>
    <w:rsid w:val="00B559C6"/>
    <w:rsid w:val="00B55C31"/>
    <w:rsid w:val="00B85F91"/>
    <w:rsid w:val="00B91826"/>
    <w:rsid w:val="00BA01CF"/>
    <w:rsid w:val="00BA07B8"/>
    <w:rsid w:val="00BA0F93"/>
    <w:rsid w:val="00BA1720"/>
    <w:rsid w:val="00BB3280"/>
    <w:rsid w:val="00BC3F3E"/>
    <w:rsid w:val="00BD2B83"/>
    <w:rsid w:val="00BD4156"/>
    <w:rsid w:val="00BE0A75"/>
    <w:rsid w:val="00BE2F39"/>
    <w:rsid w:val="00C01C9A"/>
    <w:rsid w:val="00C0301E"/>
    <w:rsid w:val="00C12DB1"/>
    <w:rsid w:val="00C21CC1"/>
    <w:rsid w:val="00C25AFB"/>
    <w:rsid w:val="00C61834"/>
    <w:rsid w:val="00C81A50"/>
    <w:rsid w:val="00C82403"/>
    <w:rsid w:val="00C902FD"/>
    <w:rsid w:val="00C942D2"/>
    <w:rsid w:val="00CA1BCE"/>
    <w:rsid w:val="00CB7C9E"/>
    <w:rsid w:val="00CC0503"/>
    <w:rsid w:val="00CC1F18"/>
    <w:rsid w:val="00CC3C8D"/>
    <w:rsid w:val="00CC5831"/>
    <w:rsid w:val="00CE2E64"/>
    <w:rsid w:val="00CF1C88"/>
    <w:rsid w:val="00D12B44"/>
    <w:rsid w:val="00D147F9"/>
    <w:rsid w:val="00D174FE"/>
    <w:rsid w:val="00D277F8"/>
    <w:rsid w:val="00D34AAC"/>
    <w:rsid w:val="00D35F82"/>
    <w:rsid w:val="00D7282C"/>
    <w:rsid w:val="00D7582D"/>
    <w:rsid w:val="00D770A7"/>
    <w:rsid w:val="00D955EB"/>
    <w:rsid w:val="00DA02DA"/>
    <w:rsid w:val="00DB74E1"/>
    <w:rsid w:val="00DE36AF"/>
    <w:rsid w:val="00DF293B"/>
    <w:rsid w:val="00E10A12"/>
    <w:rsid w:val="00E12FA4"/>
    <w:rsid w:val="00E16A30"/>
    <w:rsid w:val="00E61B2D"/>
    <w:rsid w:val="00E64AC3"/>
    <w:rsid w:val="00E707C4"/>
    <w:rsid w:val="00E830F9"/>
    <w:rsid w:val="00E93BA6"/>
    <w:rsid w:val="00EB3516"/>
    <w:rsid w:val="00EF47DB"/>
    <w:rsid w:val="00F13944"/>
    <w:rsid w:val="00F200BB"/>
    <w:rsid w:val="00F20915"/>
    <w:rsid w:val="00F4736B"/>
    <w:rsid w:val="00F479D6"/>
    <w:rsid w:val="00F74402"/>
    <w:rsid w:val="00F816F9"/>
    <w:rsid w:val="00F82A62"/>
    <w:rsid w:val="00FA7678"/>
    <w:rsid w:val="00FB43D5"/>
    <w:rsid w:val="00FB5CAD"/>
    <w:rsid w:val="00FB5FE8"/>
    <w:rsid w:val="00FC0920"/>
    <w:rsid w:val="00FC1A14"/>
    <w:rsid w:val="00FD2AAF"/>
    <w:rsid w:val="00FD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uiPriority w:val="99"/>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semiHidden/>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paragraph" w:styleId="ListParagraph">
    <w:name w:val="List Paragraph"/>
    <w:basedOn w:val="Normal"/>
    <w:uiPriority w:val="34"/>
    <w:qFormat/>
    <w:rsid w:val="00F13944"/>
    <w:pPr>
      <w:ind w:left="720"/>
    </w:pPr>
  </w:style>
  <w:style w:type="character" w:customStyle="1" w:styleId="FootnoteTextChar3">
    <w:name w:val="Footnote Text Char3"/>
    <w:aliases w:val="ALTS FOOTNOTE Char3,fn Char3,Footnote Text Char Char1,ALTS FOOTNOTE Char Char1,fn Char Char2,Footnote Text Char1 Char Char1,Footnote Text Char Char Char Char1,Footnote Text Char2 Char Char Char Char1,f Char3"/>
    <w:uiPriority w:val="99"/>
    <w:semiHidden/>
    <w:locked/>
    <w:rsid w:val="00192610"/>
    <w:rPr>
      <w:lang w:val="en-US" w:eastAsia="en-US"/>
    </w:rPr>
  </w:style>
  <w:style w:type="character" w:styleId="CommentReference">
    <w:name w:val="annotation reference"/>
    <w:basedOn w:val="DefaultParagraphFont"/>
    <w:rsid w:val="00431FFF"/>
    <w:rPr>
      <w:sz w:val="16"/>
      <w:szCs w:val="16"/>
    </w:rPr>
  </w:style>
  <w:style w:type="paragraph" w:styleId="CommentText">
    <w:name w:val="annotation text"/>
    <w:basedOn w:val="Normal"/>
    <w:link w:val="CommentTextChar"/>
    <w:rsid w:val="00431FFF"/>
    <w:rPr>
      <w:sz w:val="20"/>
    </w:rPr>
  </w:style>
  <w:style w:type="character" w:customStyle="1" w:styleId="CommentTextChar">
    <w:name w:val="Comment Text Char"/>
    <w:basedOn w:val="DefaultParagraphFont"/>
    <w:link w:val="CommentText"/>
    <w:rsid w:val="00431FFF"/>
  </w:style>
  <w:style w:type="paragraph" w:styleId="CommentSubject">
    <w:name w:val="annotation subject"/>
    <w:basedOn w:val="CommentText"/>
    <w:next w:val="CommentText"/>
    <w:link w:val="CommentSubjectChar"/>
    <w:rsid w:val="00431FFF"/>
    <w:rPr>
      <w:b/>
      <w:bCs/>
    </w:rPr>
  </w:style>
  <w:style w:type="character" w:customStyle="1" w:styleId="CommentSubjectChar">
    <w:name w:val="Comment Subject Char"/>
    <w:basedOn w:val="CommentTextChar"/>
    <w:link w:val="CommentSubject"/>
    <w:rsid w:val="00431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uiPriority w:val="99"/>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semiHidden/>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paragraph" w:styleId="ListParagraph">
    <w:name w:val="List Paragraph"/>
    <w:basedOn w:val="Normal"/>
    <w:uiPriority w:val="34"/>
    <w:qFormat/>
    <w:rsid w:val="00F13944"/>
    <w:pPr>
      <w:ind w:left="720"/>
    </w:pPr>
  </w:style>
  <w:style w:type="character" w:customStyle="1" w:styleId="FootnoteTextChar3">
    <w:name w:val="Footnote Text Char3"/>
    <w:aliases w:val="ALTS FOOTNOTE Char3,fn Char3,Footnote Text Char Char1,ALTS FOOTNOTE Char Char1,fn Char Char2,Footnote Text Char1 Char Char1,Footnote Text Char Char Char Char1,Footnote Text Char2 Char Char Char Char1,f Char3"/>
    <w:uiPriority w:val="99"/>
    <w:semiHidden/>
    <w:locked/>
    <w:rsid w:val="00192610"/>
    <w:rPr>
      <w:lang w:val="en-US" w:eastAsia="en-US"/>
    </w:rPr>
  </w:style>
  <w:style w:type="character" w:styleId="CommentReference">
    <w:name w:val="annotation reference"/>
    <w:basedOn w:val="DefaultParagraphFont"/>
    <w:rsid w:val="00431FFF"/>
    <w:rPr>
      <w:sz w:val="16"/>
      <w:szCs w:val="16"/>
    </w:rPr>
  </w:style>
  <w:style w:type="paragraph" w:styleId="CommentText">
    <w:name w:val="annotation text"/>
    <w:basedOn w:val="Normal"/>
    <w:link w:val="CommentTextChar"/>
    <w:rsid w:val="00431FFF"/>
    <w:rPr>
      <w:sz w:val="20"/>
    </w:rPr>
  </w:style>
  <w:style w:type="character" w:customStyle="1" w:styleId="CommentTextChar">
    <w:name w:val="Comment Text Char"/>
    <w:basedOn w:val="DefaultParagraphFont"/>
    <w:link w:val="CommentText"/>
    <w:rsid w:val="00431FFF"/>
  </w:style>
  <w:style w:type="paragraph" w:styleId="CommentSubject">
    <w:name w:val="annotation subject"/>
    <w:basedOn w:val="CommentText"/>
    <w:next w:val="CommentText"/>
    <w:link w:val="CommentSubjectChar"/>
    <w:rsid w:val="00431FFF"/>
    <w:rPr>
      <w:b/>
      <w:bCs/>
    </w:rPr>
  </w:style>
  <w:style w:type="character" w:customStyle="1" w:styleId="CommentSubjectChar">
    <w:name w:val="Comment Subject Char"/>
    <w:basedOn w:val="CommentTextChar"/>
    <w:link w:val="CommentSubject"/>
    <w:rsid w:val="00431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Naomi.Riley\AppData\Local\Microsoft\Windows\Temporary%20Internet%20Files\Content.Outlook\MAYO6Z6A\christianna.barnhart@fcc.gov"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Naomi.Riley\AppData\Local\Microsoft\Windows\Temporary%20Internet%20Files\Content.Outlook\MAYO6Z6A\rhc-assist@usac.org" TargetMode="External"/><Relationship Id="rId2" Type="http://schemas.openxmlformats.org/officeDocument/2006/relationships/styles" Target="styles.xml"/><Relationship Id="rId16" Type="http://schemas.openxmlformats.org/officeDocument/2006/relationships/hyperlink" Target="http://www.usac.org/rhc/healthcare-connect/default.aspx"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ac.org/rhc/tools/applicant-login/default.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sac.org/rhc/healthcare-connect/tools/forms/default.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2202</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2010-08-27T19:56:00Z</cp:lastPrinted>
  <dcterms:created xsi:type="dcterms:W3CDTF">2013-09-12T18:40:00Z</dcterms:created>
  <dcterms:modified xsi:type="dcterms:W3CDTF">2013-09-12T18:40:00Z</dcterms:modified>
  <cp:category> </cp:category>
  <cp:contentStatus> </cp:contentStatus>
</cp:coreProperties>
</file>