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2C81" w14:textId="77777777" w:rsidR="00957035" w:rsidRPr="00600276" w:rsidRDefault="00957035" w:rsidP="001634A9">
      <w:pPr>
        <w:tabs>
          <w:tab w:val="left" w:pos="-1440"/>
          <w:tab w:val="left" w:pos="-720"/>
          <w:tab w:val="left" w:pos="4788"/>
          <w:tab w:val="left" w:pos="5040"/>
          <w:tab w:val="left" w:pos="6480"/>
        </w:tabs>
        <w:suppressAutoHyphens/>
        <w:outlineLvl w:val="0"/>
        <w:rPr>
          <w:sz w:val="22"/>
          <w:szCs w:val="22"/>
        </w:rPr>
      </w:pPr>
      <w:bookmarkStart w:id="0" w:name="_GoBack"/>
      <w:bookmarkEnd w:id="0"/>
    </w:p>
    <w:p w14:paraId="7733570F" w14:textId="317C0822" w:rsidR="006F0D9F" w:rsidRPr="00341001" w:rsidRDefault="00FD3BE6" w:rsidP="001634A9">
      <w:pPr>
        <w:tabs>
          <w:tab w:val="left" w:pos="-1440"/>
          <w:tab w:val="left" w:pos="-720"/>
          <w:tab w:val="left" w:pos="4788"/>
          <w:tab w:val="left" w:pos="5040"/>
          <w:tab w:val="left" w:pos="6480"/>
        </w:tabs>
        <w:suppressAutoHyphens/>
        <w:outlineLvl w:val="0"/>
      </w:pPr>
      <w:r w:rsidRPr="00600276">
        <w:rPr>
          <w:sz w:val="22"/>
          <w:szCs w:val="22"/>
        </w:rPr>
        <w:t xml:space="preserve">                                                  </w:t>
      </w:r>
      <w:r w:rsidRPr="00600276">
        <w:rPr>
          <w:sz w:val="22"/>
          <w:szCs w:val="22"/>
        </w:rPr>
        <w:tab/>
      </w:r>
      <w:r w:rsidRPr="00600276">
        <w:rPr>
          <w:sz w:val="22"/>
          <w:szCs w:val="22"/>
        </w:rPr>
        <w:tab/>
      </w:r>
      <w:r w:rsidRPr="00600276">
        <w:rPr>
          <w:sz w:val="22"/>
          <w:szCs w:val="22"/>
        </w:rPr>
        <w:tab/>
      </w:r>
      <w:r w:rsidRPr="00341001">
        <w:t xml:space="preserve">DA </w:t>
      </w:r>
      <w:r w:rsidR="00E27BA2" w:rsidRPr="00E27BA2">
        <w:t>13-1997</w:t>
      </w:r>
    </w:p>
    <w:p w14:paraId="079FC095" w14:textId="77777777" w:rsidR="006F0D9F" w:rsidRPr="00341001" w:rsidRDefault="00FD3BE6" w:rsidP="001634A9">
      <w:pPr>
        <w:tabs>
          <w:tab w:val="left" w:pos="-1440"/>
          <w:tab w:val="left" w:pos="-720"/>
          <w:tab w:val="left" w:pos="4788"/>
          <w:tab w:val="left" w:pos="5040"/>
          <w:tab w:val="left" w:pos="6480"/>
        </w:tabs>
        <w:suppressAutoHyphens/>
        <w:outlineLvl w:val="0"/>
        <w:rPr>
          <w:i/>
        </w:rPr>
      </w:pPr>
      <w:r w:rsidRPr="00341001">
        <w:tab/>
      </w:r>
      <w:r w:rsidRPr="00341001">
        <w:tab/>
      </w:r>
      <w:r w:rsidRPr="00341001">
        <w:tab/>
      </w:r>
      <w:r w:rsidRPr="00341001">
        <w:rPr>
          <w:i/>
        </w:rPr>
        <w:t>In Reply Refer to:</w:t>
      </w:r>
    </w:p>
    <w:p w14:paraId="16ABB76C" w14:textId="77777777" w:rsidR="006F0D9F" w:rsidRPr="00341001" w:rsidRDefault="00FD3BE6" w:rsidP="001634A9">
      <w:pPr>
        <w:tabs>
          <w:tab w:val="left" w:pos="0"/>
          <w:tab w:val="left" w:pos="6480"/>
        </w:tabs>
        <w:suppressAutoHyphens/>
        <w:outlineLvl w:val="0"/>
      </w:pPr>
      <w:r w:rsidRPr="00341001">
        <w:tab/>
        <w:t>1800B3-</w:t>
      </w:r>
      <w:r w:rsidR="00E75174" w:rsidRPr="00341001">
        <w:t>HOD</w:t>
      </w:r>
    </w:p>
    <w:p w14:paraId="54A872EA" w14:textId="73006FBC" w:rsidR="006F0D9F" w:rsidRPr="00600276" w:rsidRDefault="00FD3BE6" w:rsidP="001634A9">
      <w:pPr>
        <w:tabs>
          <w:tab w:val="left" w:pos="0"/>
          <w:tab w:val="left" w:pos="6480"/>
        </w:tabs>
        <w:suppressAutoHyphens/>
        <w:outlineLvl w:val="0"/>
        <w:rPr>
          <w:sz w:val="22"/>
          <w:szCs w:val="22"/>
        </w:rPr>
      </w:pPr>
      <w:r w:rsidRPr="00600276">
        <w:rPr>
          <w:sz w:val="22"/>
          <w:szCs w:val="22"/>
        </w:rPr>
        <w:tab/>
        <w:t>Released:</w:t>
      </w:r>
      <w:r w:rsidR="00E75174" w:rsidRPr="00600276">
        <w:rPr>
          <w:b/>
          <w:sz w:val="22"/>
          <w:szCs w:val="22"/>
        </w:rPr>
        <w:t xml:space="preserve">  </w:t>
      </w:r>
      <w:r w:rsidR="00EF058C">
        <w:rPr>
          <w:sz w:val="22"/>
          <w:szCs w:val="22"/>
        </w:rPr>
        <w:t>September</w:t>
      </w:r>
      <w:r w:rsidR="00A62FC0" w:rsidRPr="00600276">
        <w:rPr>
          <w:sz w:val="22"/>
          <w:szCs w:val="22"/>
        </w:rPr>
        <w:t xml:space="preserve"> </w:t>
      </w:r>
      <w:r w:rsidR="00341001">
        <w:rPr>
          <w:sz w:val="22"/>
          <w:szCs w:val="22"/>
        </w:rPr>
        <w:t>27,</w:t>
      </w:r>
      <w:r w:rsidR="00E75174" w:rsidRPr="00600276">
        <w:rPr>
          <w:sz w:val="22"/>
          <w:szCs w:val="22"/>
        </w:rPr>
        <w:t xml:space="preserve"> 2013</w:t>
      </w:r>
      <w:r w:rsidRPr="00600276">
        <w:rPr>
          <w:sz w:val="22"/>
          <w:szCs w:val="22"/>
        </w:rPr>
        <w:tab/>
      </w:r>
      <w:r w:rsidRPr="00600276">
        <w:rPr>
          <w:sz w:val="22"/>
          <w:szCs w:val="22"/>
        </w:rPr>
        <w:tab/>
      </w:r>
    </w:p>
    <w:p w14:paraId="5D4D5C30" w14:textId="77777777" w:rsidR="00972FCC" w:rsidRDefault="000307B3" w:rsidP="001634A9">
      <w:pPr>
        <w:tabs>
          <w:tab w:val="left" w:pos="0"/>
        </w:tabs>
        <w:suppressAutoHyphens/>
        <w:ind w:left="5040" w:hanging="5040"/>
        <w:rPr>
          <w:sz w:val="22"/>
          <w:szCs w:val="22"/>
        </w:rPr>
      </w:pPr>
      <w:r>
        <w:rPr>
          <w:sz w:val="22"/>
          <w:szCs w:val="22"/>
        </w:rPr>
        <w:t>J. Dominic Monahan, Esq.</w:t>
      </w:r>
    </w:p>
    <w:p w14:paraId="7BD68DD4" w14:textId="77777777" w:rsidR="000307B3" w:rsidRDefault="000307B3" w:rsidP="001634A9">
      <w:pPr>
        <w:tabs>
          <w:tab w:val="left" w:pos="0"/>
        </w:tabs>
        <w:suppressAutoHyphens/>
        <w:ind w:left="5040" w:hanging="5040"/>
        <w:rPr>
          <w:sz w:val="22"/>
          <w:szCs w:val="22"/>
        </w:rPr>
      </w:pPr>
      <w:r>
        <w:rPr>
          <w:sz w:val="22"/>
          <w:szCs w:val="22"/>
        </w:rPr>
        <w:t>Luvaas Cobb</w:t>
      </w:r>
    </w:p>
    <w:p w14:paraId="710BE989" w14:textId="77777777" w:rsidR="000307B3" w:rsidRDefault="000307B3" w:rsidP="001634A9">
      <w:pPr>
        <w:tabs>
          <w:tab w:val="left" w:pos="0"/>
        </w:tabs>
        <w:suppressAutoHyphens/>
        <w:ind w:left="5040" w:hanging="5040"/>
        <w:rPr>
          <w:sz w:val="22"/>
          <w:szCs w:val="22"/>
        </w:rPr>
      </w:pPr>
      <w:r>
        <w:rPr>
          <w:sz w:val="22"/>
          <w:szCs w:val="22"/>
        </w:rPr>
        <w:t>777 High Street, Suite 300</w:t>
      </w:r>
    </w:p>
    <w:p w14:paraId="710B1FC8" w14:textId="77777777" w:rsidR="000307B3" w:rsidRDefault="000307B3" w:rsidP="001634A9">
      <w:pPr>
        <w:tabs>
          <w:tab w:val="left" w:pos="0"/>
        </w:tabs>
        <w:suppressAutoHyphens/>
        <w:ind w:left="5040" w:hanging="5040"/>
        <w:rPr>
          <w:sz w:val="22"/>
          <w:szCs w:val="22"/>
        </w:rPr>
      </w:pPr>
      <w:r>
        <w:rPr>
          <w:sz w:val="22"/>
          <w:szCs w:val="22"/>
        </w:rPr>
        <w:t>Eugene, OR 97401</w:t>
      </w:r>
    </w:p>
    <w:p w14:paraId="52CF34F7" w14:textId="77777777" w:rsidR="000307B3" w:rsidRDefault="000307B3" w:rsidP="001634A9">
      <w:pPr>
        <w:tabs>
          <w:tab w:val="left" w:pos="0"/>
        </w:tabs>
        <w:suppressAutoHyphens/>
        <w:ind w:left="5040" w:hanging="5040"/>
        <w:rPr>
          <w:sz w:val="22"/>
          <w:szCs w:val="22"/>
        </w:rPr>
      </w:pPr>
    </w:p>
    <w:p w14:paraId="722FC490" w14:textId="77777777" w:rsidR="000307B3" w:rsidRDefault="000307B3" w:rsidP="001634A9">
      <w:pPr>
        <w:tabs>
          <w:tab w:val="left" w:pos="0"/>
          <w:tab w:val="left" w:pos="5400"/>
        </w:tabs>
        <w:suppressAutoHyphens/>
        <w:ind w:left="5400" w:hanging="720"/>
        <w:rPr>
          <w:sz w:val="22"/>
          <w:szCs w:val="22"/>
        </w:rPr>
      </w:pPr>
    </w:p>
    <w:p w14:paraId="2D94CA8A" w14:textId="77777777" w:rsidR="00D64208" w:rsidRDefault="00FD3BE6" w:rsidP="001634A9">
      <w:pPr>
        <w:tabs>
          <w:tab w:val="left" w:pos="0"/>
          <w:tab w:val="left" w:pos="5400"/>
        </w:tabs>
        <w:suppressAutoHyphens/>
        <w:ind w:left="5400" w:hanging="720"/>
        <w:rPr>
          <w:b/>
          <w:sz w:val="22"/>
          <w:szCs w:val="22"/>
        </w:rPr>
      </w:pPr>
      <w:r w:rsidRPr="00600276">
        <w:rPr>
          <w:sz w:val="22"/>
          <w:szCs w:val="22"/>
        </w:rPr>
        <w:t>In re:</w:t>
      </w:r>
      <w:r w:rsidRPr="00600276">
        <w:rPr>
          <w:sz w:val="22"/>
          <w:szCs w:val="22"/>
        </w:rPr>
        <w:tab/>
      </w:r>
      <w:r w:rsidR="000307B3">
        <w:rPr>
          <w:b/>
          <w:sz w:val="22"/>
          <w:szCs w:val="22"/>
        </w:rPr>
        <w:t>Combined Communications, Inc.</w:t>
      </w:r>
    </w:p>
    <w:p w14:paraId="402ADE49" w14:textId="77777777" w:rsidR="000307B3" w:rsidRPr="000307B3" w:rsidRDefault="000307B3" w:rsidP="001634A9">
      <w:pPr>
        <w:tabs>
          <w:tab w:val="left" w:pos="0"/>
          <w:tab w:val="left" w:pos="5400"/>
        </w:tabs>
        <w:suppressAutoHyphens/>
        <w:ind w:left="5400" w:hanging="720"/>
        <w:rPr>
          <w:sz w:val="22"/>
          <w:szCs w:val="22"/>
        </w:rPr>
      </w:pPr>
      <w:r>
        <w:rPr>
          <w:sz w:val="22"/>
          <w:szCs w:val="22"/>
        </w:rPr>
        <w:tab/>
        <w:t>KTWS(FM), Bend, Oregon</w:t>
      </w:r>
    </w:p>
    <w:p w14:paraId="479E5B4E" w14:textId="77777777" w:rsidR="000939E5" w:rsidRPr="00600276" w:rsidRDefault="000939E5" w:rsidP="001634A9">
      <w:pPr>
        <w:tabs>
          <w:tab w:val="left" w:pos="0"/>
          <w:tab w:val="left" w:pos="5400"/>
        </w:tabs>
        <w:suppressAutoHyphens/>
        <w:ind w:left="5400" w:hanging="720"/>
        <w:rPr>
          <w:sz w:val="22"/>
          <w:szCs w:val="22"/>
        </w:rPr>
      </w:pPr>
      <w:r w:rsidRPr="00600276">
        <w:rPr>
          <w:sz w:val="22"/>
          <w:szCs w:val="22"/>
        </w:rPr>
        <w:tab/>
        <w:t xml:space="preserve">Facility ID No. </w:t>
      </w:r>
      <w:r w:rsidR="000307B3">
        <w:rPr>
          <w:sz w:val="22"/>
          <w:szCs w:val="22"/>
        </w:rPr>
        <w:t>13579</w:t>
      </w:r>
    </w:p>
    <w:p w14:paraId="21218F70" w14:textId="77777777" w:rsidR="000939E5" w:rsidRPr="00600276" w:rsidRDefault="000939E5" w:rsidP="001634A9">
      <w:pPr>
        <w:tabs>
          <w:tab w:val="left" w:pos="0"/>
          <w:tab w:val="left" w:pos="5400"/>
        </w:tabs>
        <w:suppressAutoHyphens/>
        <w:ind w:left="5400" w:hanging="720"/>
        <w:rPr>
          <w:sz w:val="22"/>
          <w:szCs w:val="22"/>
        </w:rPr>
      </w:pPr>
      <w:r w:rsidRPr="00600276">
        <w:rPr>
          <w:sz w:val="22"/>
          <w:szCs w:val="22"/>
        </w:rPr>
        <w:tab/>
        <w:t xml:space="preserve">File No. </w:t>
      </w:r>
      <w:r w:rsidR="000307B3">
        <w:rPr>
          <w:sz w:val="22"/>
          <w:szCs w:val="22"/>
        </w:rPr>
        <w:t>BPH-20081103ADP</w:t>
      </w:r>
    </w:p>
    <w:p w14:paraId="1F8875D6" w14:textId="77777777" w:rsidR="000939E5" w:rsidRPr="00600276" w:rsidRDefault="000939E5" w:rsidP="001634A9">
      <w:pPr>
        <w:tabs>
          <w:tab w:val="left" w:pos="0"/>
          <w:tab w:val="left" w:pos="5400"/>
        </w:tabs>
        <w:suppressAutoHyphens/>
        <w:ind w:left="5400" w:hanging="720"/>
        <w:rPr>
          <w:sz w:val="22"/>
          <w:szCs w:val="22"/>
        </w:rPr>
      </w:pPr>
    </w:p>
    <w:p w14:paraId="511D446B" w14:textId="77777777" w:rsidR="006F0D9F" w:rsidRPr="00600276" w:rsidRDefault="000939E5" w:rsidP="001634A9">
      <w:pPr>
        <w:tabs>
          <w:tab w:val="left" w:pos="0"/>
          <w:tab w:val="left" w:pos="5400"/>
        </w:tabs>
        <w:suppressAutoHyphens/>
        <w:ind w:left="5400" w:hanging="720"/>
        <w:rPr>
          <w:b/>
          <w:sz w:val="22"/>
          <w:szCs w:val="22"/>
        </w:rPr>
      </w:pPr>
      <w:r w:rsidRPr="00600276">
        <w:rPr>
          <w:sz w:val="22"/>
          <w:szCs w:val="22"/>
        </w:rPr>
        <w:tab/>
      </w:r>
      <w:r w:rsidR="000307B3">
        <w:rPr>
          <w:b/>
          <w:sz w:val="22"/>
          <w:szCs w:val="22"/>
        </w:rPr>
        <w:t>Informal Objections</w:t>
      </w:r>
    </w:p>
    <w:p w14:paraId="6AD6A71E" w14:textId="77777777" w:rsidR="005E3E1F" w:rsidRPr="00600276" w:rsidRDefault="005E3E1F" w:rsidP="001634A9">
      <w:pPr>
        <w:tabs>
          <w:tab w:val="left" w:pos="0"/>
        </w:tabs>
        <w:suppressAutoHyphens/>
        <w:outlineLvl w:val="0"/>
        <w:rPr>
          <w:sz w:val="22"/>
          <w:szCs w:val="22"/>
        </w:rPr>
      </w:pPr>
    </w:p>
    <w:p w14:paraId="47D61977" w14:textId="77777777" w:rsidR="006F0D9F" w:rsidRPr="00600276" w:rsidRDefault="00FD3BE6" w:rsidP="001634A9">
      <w:pPr>
        <w:tabs>
          <w:tab w:val="left" w:pos="0"/>
        </w:tabs>
        <w:suppressAutoHyphens/>
        <w:outlineLvl w:val="0"/>
        <w:rPr>
          <w:b/>
          <w:sz w:val="22"/>
          <w:szCs w:val="22"/>
        </w:rPr>
      </w:pPr>
      <w:r w:rsidRPr="00600276">
        <w:rPr>
          <w:sz w:val="22"/>
          <w:szCs w:val="22"/>
        </w:rPr>
        <w:t xml:space="preserve">Dear Counsel: </w:t>
      </w:r>
    </w:p>
    <w:p w14:paraId="7B9BD5E6" w14:textId="77777777" w:rsidR="006F0D9F" w:rsidRPr="00600276" w:rsidRDefault="006F0D9F" w:rsidP="001634A9">
      <w:pPr>
        <w:tabs>
          <w:tab w:val="left" w:pos="0"/>
        </w:tabs>
        <w:suppressAutoHyphens/>
        <w:rPr>
          <w:sz w:val="22"/>
          <w:szCs w:val="22"/>
        </w:rPr>
      </w:pPr>
    </w:p>
    <w:p w14:paraId="2469D96F" w14:textId="590652A8" w:rsidR="006F0D9F" w:rsidRPr="00600276" w:rsidRDefault="00972FCC" w:rsidP="001634A9">
      <w:pPr>
        <w:autoSpaceDE w:val="0"/>
        <w:autoSpaceDN w:val="0"/>
        <w:adjustRightInd w:val="0"/>
        <w:ind w:firstLine="720"/>
        <w:rPr>
          <w:sz w:val="22"/>
          <w:szCs w:val="22"/>
        </w:rPr>
      </w:pPr>
      <w:r w:rsidRPr="00600276">
        <w:rPr>
          <w:sz w:val="22"/>
          <w:szCs w:val="22"/>
        </w:rPr>
        <w:t xml:space="preserve">We have before us </w:t>
      </w:r>
      <w:r w:rsidR="000939E5" w:rsidRPr="00600276">
        <w:rPr>
          <w:sz w:val="22"/>
          <w:szCs w:val="22"/>
        </w:rPr>
        <w:t>the referenced application</w:t>
      </w:r>
      <w:r w:rsidR="00065B19" w:rsidRPr="00600276">
        <w:rPr>
          <w:sz w:val="22"/>
          <w:szCs w:val="22"/>
        </w:rPr>
        <w:t xml:space="preserve"> (“Application”)</w:t>
      </w:r>
      <w:r w:rsidR="000307B3">
        <w:rPr>
          <w:sz w:val="22"/>
          <w:szCs w:val="22"/>
        </w:rPr>
        <w:t xml:space="preserve"> filed by Combined Communications, Inc. (“Combined”), which seeks</w:t>
      </w:r>
      <w:r w:rsidRPr="00600276">
        <w:rPr>
          <w:sz w:val="22"/>
          <w:szCs w:val="22"/>
        </w:rPr>
        <w:t xml:space="preserve"> </w:t>
      </w:r>
      <w:r w:rsidR="000307B3">
        <w:rPr>
          <w:sz w:val="22"/>
          <w:szCs w:val="22"/>
        </w:rPr>
        <w:t>to modify the facilities of KTWS(FM), Bend, Oregon</w:t>
      </w:r>
      <w:r w:rsidR="00624B2E">
        <w:rPr>
          <w:sz w:val="22"/>
          <w:szCs w:val="22"/>
        </w:rPr>
        <w:t xml:space="preserve"> (“Station”)</w:t>
      </w:r>
      <w:r w:rsidRPr="00600276">
        <w:rPr>
          <w:sz w:val="22"/>
          <w:szCs w:val="22"/>
        </w:rPr>
        <w:t>.  We also have before us</w:t>
      </w:r>
      <w:r w:rsidR="000307B3">
        <w:rPr>
          <w:sz w:val="22"/>
          <w:szCs w:val="22"/>
        </w:rPr>
        <w:t xml:space="preserve"> objections to the Application filed by Andrew C. Shooks (“Shooks”), James E. Swarm (“Swarm”), Deborah J. Curl (“Curl”), and Thomas L, Daniels</w:t>
      </w:r>
      <w:r w:rsidR="00AA23AA">
        <w:rPr>
          <w:sz w:val="22"/>
          <w:szCs w:val="22"/>
        </w:rPr>
        <w:t xml:space="preserve"> (“Daniels”)</w:t>
      </w:r>
      <w:r w:rsidR="000307B3">
        <w:rPr>
          <w:sz w:val="22"/>
          <w:szCs w:val="22"/>
        </w:rPr>
        <w:t>.</w:t>
      </w:r>
      <w:r w:rsidR="000B4A20" w:rsidRPr="00600276">
        <w:rPr>
          <w:rStyle w:val="FootnoteReference"/>
          <w:sz w:val="22"/>
          <w:szCs w:val="22"/>
        </w:rPr>
        <w:footnoteReference w:id="1"/>
      </w:r>
      <w:r w:rsidRPr="00600276">
        <w:rPr>
          <w:sz w:val="22"/>
          <w:szCs w:val="22"/>
        </w:rPr>
        <w:t xml:space="preserve">  </w:t>
      </w:r>
      <w:r w:rsidR="00E65CD2">
        <w:rPr>
          <w:sz w:val="22"/>
          <w:szCs w:val="22"/>
        </w:rPr>
        <w:t>For the reasons discussed below, we deny</w:t>
      </w:r>
      <w:r w:rsidR="00EC39E0">
        <w:rPr>
          <w:sz w:val="22"/>
          <w:szCs w:val="22"/>
        </w:rPr>
        <w:t xml:space="preserve"> the objections and </w:t>
      </w:r>
      <w:r w:rsidR="00E65CD2">
        <w:rPr>
          <w:sz w:val="22"/>
          <w:szCs w:val="22"/>
        </w:rPr>
        <w:t>grant the Application</w:t>
      </w:r>
      <w:r w:rsidR="00065B19" w:rsidRPr="00600276">
        <w:rPr>
          <w:sz w:val="22"/>
          <w:szCs w:val="22"/>
        </w:rPr>
        <w:t>.</w:t>
      </w:r>
    </w:p>
    <w:p w14:paraId="0BC73AFD" w14:textId="77777777" w:rsidR="006F0D9F" w:rsidRPr="00600276" w:rsidRDefault="00FD3BE6" w:rsidP="001634A9">
      <w:pPr>
        <w:widowControl w:val="0"/>
        <w:autoSpaceDE w:val="0"/>
        <w:autoSpaceDN w:val="0"/>
        <w:adjustRightInd w:val="0"/>
        <w:rPr>
          <w:sz w:val="22"/>
          <w:szCs w:val="22"/>
        </w:rPr>
      </w:pPr>
      <w:r w:rsidRPr="00600276">
        <w:rPr>
          <w:sz w:val="22"/>
          <w:szCs w:val="22"/>
        </w:rPr>
        <w:tab/>
      </w:r>
    </w:p>
    <w:p w14:paraId="752EB035" w14:textId="61F10115" w:rsidR="00B22C2A" w:rsidRPr="00600276" w:rsidRDefault="00E35E21" w:rsidP="001634A9">
      <w:pPr>
        <w:ind w:firstLine="720"/>
        <w:rPr>
          <w:sz w:val="22"/>
          <w:szCs w:val="22"/>
        </w:rPr>
      </w:pPr>
      <w:r w:rsidRPr="00600276">
        <w:rPr>
          <w:b/>
          <w:sz w:val="22"/>
          <w:szCs w:val="22"/>
        </w:rPr>
        <w:t xml:space="preserve">Background.  </w:t>
      </w:r>
      <w:r w:rsidR="00137E34">
        <w:rPr>
          <w:sz w:val="22"/>
          <w:szCs w:val="22"/>
        </w:rPr>
        <w:t xml:space="preserve">The Station currently operates from a tower located within the Awbrey Butte antenna farm.  On November 3, 2008, </w:t>
      </w:r>
      <w:r w:rsidR="000E0114">
        <w:rPr>
          <w:sz w:val="22"/>
          <w:szCs w:val="22"/>
        </w:rPr>
        <w:t>Combined</w:t>
      </w:r>
      <w:r w:rsidR="00137E34">
        <w:rPr>
          <w:sz w:val="22"/>
          <w:szCs w:val="22"/>
        </w:rPr>
        <w:t xml:space="preserve"> filed the Application, which </w:t>
      </w:r>
      <w:r w:rsidR="003F4C70">
        <w:rPr>
          <w:sz w:val="22"/>
          <w:szCs w:val="22"/>
        </w:rPr>
        <w:t xml:space="preserve">seeks </w:t>
      </w:r>
      <w:r w:rsidR="00137E34">
        <w:rPr>
          <w:sz w:val="22"/>
          <w:szCs w:val="22"/>
        </w:rPr>
        <w:t xml:space="preserve">Commission authorization </w:t>
      </w:r>
      <w:r w:rsidR="003F4C70">
        <w:rPr>
          <w:sz w:val="22"/>
          <w:szCs w:val="22"/>
        </w:rPr>
        <w:t xml:space="preserve">to upgrade the Station from a Class C3 to a Class C1 facility by increasing the Station’s power to 50 kW.  </w:t>
      </w:r>
      <w:r w:rsidR="00921614">
        <w:rPr>
          <w:sz w:val="22"/>
          <w:szCs w:val="22"/>
        </w:rPr>
        <w:t>Shooks, Swarm, Curl and Daniels</w:t>
      </w:r>
      <w:r w:rsidR="003F4C70">
        <w:rPr>
          <w:sz w:val="22"/>
          <w:szCs w:val="22"/>
        </w:rPr>
        <w:t xml:space="preserve"> oppose the Application, expressing concerns about compliance with the Commission’s radiofrequency (“RF”) radiation exposure limits</w:t>
      </w:r>
      <w:r w:rsidR="007B010D">
        <w:rPr>
          <w:sz w:val="22"/>
          <w:szCs w:val="22"/>
        </w:rPr>
        <w:t>.</w:t>
      </w:r>
      <w:r w:rsidR="00B204ED">
        <w:rPr>
          <w:rStyle w:val="FootnoteReference"/>
          <w:sz w:val="22"/>
          <w:szCs w:val="22"/>
        </w:rPr>
        <w:footnoteReference w:id="2"/>
      </w:r>
      <w:r w:rsidR="007B010D">
        <w:rPr>
          <w:sz w:val="22"/>
          <w:szCs w:val="22"/>
        </w:rPr>
        <w:t xml:space="preserve">  In addition, Curl questions whether </w:t>
      </w:r>
      <w:r w:rsidR="003F4C70">
        <w:rPr>
          <w:sz w:val="22"/>
          <w:szCs w:val="22"/>
        </w:rPr>
        <w:t xml:space="preserve">Combined </w:t>
      </w:r>
      <w:r w:rsidR="007B010D">
        <w:rPr>
          <w:sz w:val="22"/>
          <w:szCs w:val="22"/>
        </w:rPr>
        <w:t>has</w:t>
      </w:r>
      <w:r w:rsidR="003F4C70">
        <w:rPr>
          <w:sz w:val="22"/>
          <w:szCs w:val="22"/>
        </w:rPr>
        <w:t xml:space="preserve"> reasonable assurance of the availability of the site specified in the Application</w:t>
      </w:r>
      <w:r w:rsidR="007B010D">
        <w:rPr>
          <w:rStyle w:val="FootnoteReference"/>
          <w:sz w:val="22"/>
          <w:szCs w:val="22"/>
        </w:rPr>
        <w:footnoteReference w:id="3"/>
      </w:r>
      <w:r w:rsidR="007B010D">
        <w:rPr>
          <w:sz w:val="22"/>
          <w:szCs w:val="22"/>
        </w:rPr>
        <w:t xml:space="preserve"> and Shooks questions whether the owner of the tower on which the Station is operating – and will continue to operate – completed coordination with tribal and historic preservation officers.</w:t>
      </w:r>
      <w:r w:rsidR="007B010D">
        <w:rPr>
          <w:rStyle w:val="FootnoteReference"/>
          <w:sz w:val="22"/>
          <w:szCs w:val="22"/>
        </w:rPr>
        <w:footnoteReference w:id="4"/>
      </w:r>
    </w:p>
    <w:p w14:paraId="1B2AD937" w14:textId="77777777" w:rsidR="00E35E21" w:rsidRPr="00600276" w:rsidRDefault="00E35E21" w:rsidP="001634A9">
      <w:pPr>
        <w:ind w:firstLine="720"/>
        <w:rPr>
          <w:b/>
          <w:sz w:val="22"/>
          <w:szCs w:val="22"/>
        </w:rPr>
      </w:pPr>
    </w:p>
    <w:p w14:paraId="70BBD8A8" w14:textId="41A5B7AA" w:rsidR="00634949" w:rsidRDefault="00E35E21" w:rsidP="00634949">
      <w:pPr>
        <w:ind w:firstLine="720"/>
        <w:rPr>
          <w:sz w:val="22"/>
          <w:szCs w:val="22"/>
        </w:rPr>
      </w:pPr>
      <w:r w:rsidRPr="00600276">
        <w:rPr>
          <w:b/>
          <w:sz w:val="22"/>
          <w:szCs w:val="22"/>
        </w:rPr>
        <w:t>Discussion</w:t>
      </w:r>
      <w:r w:rsidR="00994358" w:rsidRPr="00600276">
        <w:rPr>
          <w:b/>
          <w:sz w:val="22"/>
          <w:szCs w:val="22"/>
        </w:rPr>
        <w:t xml:space="preserve">.  </w:t>
      </w:r>
      <w:r w:rsidR="005F0490">
        <w:rPr>
          <w:i/>
          <w:sz w:val="22"/>
          <w:szCs w:val="22"/>
        </w:rPr>
        <w:t xml:space="preserve">RF Radiation Exposure Limits. </w:t>
      </w:r>
      <w:r w:rsidR="00634949" w:rsidRPr="00764DC1">
        <w:rPr>
          <w:sz w:val="22"/>
          <w:szCs w:val="22"/>
        </w:rPr>
        <w:t>In t</w:t>
      </w:r>
      <w:r w:rsidR="00634949">
        <w:rPr>
          <w:sz w:val="22"/>
          <w:szCs w:val="22"/>
        </w:rPr>
        <w:t xml:space="preserve">he Application, Combined included information about </w:t>
      </w:r>
      <w:r w:rsidR="00634949" w:rsidRPr="00764DC1">
        <w:rPr>
          <w:sz w:val="22"/>
          <w:szCs w:val="22"/>
        </w:rPr>
        <w:t>the</w:t>
      </w:r>
      <w:r w:rsidR="00921614">
        <w:rPr>
          <w:sz w:val="22"/>
          <w:szCs w:val="22"/>
        </w:rPr>
        <w:t xml:space="preserve"> predicted</w:t>
      </w:r>
      <w:r w:rsidR="00634949" w:rsidRPr="00764DC1">
        <w:rPr>
          <w:sz w:val="22"/>
          <w:szCs w:val="22"/>
        </w:rPr>
        <w:t xml:space="preserve"> power density </w:t>
      </w:r>
      <w:r w:rsidR="00921614">
        <w:rPr>
          <w:sz w:val="22"/>
          <w:szCs w:val="22"/>
        </w:rPr>
        <w:t>of</w:t>
      </w:r>
      <w:r w:rsidR="00634949" w:rsidRPr="00764DC1">
        <w:rPr>
          <w:sz w:val="22"/>
          <w:szCs w:val="22"/>
        </w:rPr>
        <w:t xml:space="preserve"> the </w:t>
      </w:r>
      <w:r w:rsidR="00634949">
        <w:rPr>
          <w:sz w:val="22"/>
          <w:szCs w:val="22"/>
        </w:rPr>
        <w:t>Station’s proposed</w:t>
      </w:r>
      <w:r w:rsidR="00634949" w:rsidRPr="00764DC1">
        <w:rPr>
          <w:sz w:val="22"/>
          <w:szCs w:val="22"/>
        </w:rPr>
        <w:t xml:space="preserve"> </w:t>
      </w:r>
      <w:r w:rsidR="00634949">
        <w:rPr>
          <w:sz w:val="22"/>
          <w:szCs w:val="22"/>
        </w:rPr>
        <w:t>operations</w:t>
      </w:r>
      <w:r w:rsidR="00634949" w:rsidRPr="00764DC1">
        <w:rPr>
          <w:sz w:val="22"/>
          <w:szCs w:val="22"/>
        </w:rPr>
        <w:t xml:space="preserve">.  </w:t>
      </w:r>
      <w:r w:rsidR="00634949">
        <w:rPr>
          <w:sz w:val="22"/>
          <w:szCs w:val="22"/>
        </w:rPr>
        <w:t>Combined indicated that t</w:t>
      </w:r>
      <w:r w:rsidR="00634949" w:rsidRPr="00764DC1">
        <w:rPr>
          <w:sz w:val="22"/>
          <w:szCs w:val="22"/>
        </w:rPr>
        <w:t>he highest calculated ground level power density</w:t>
      </w:r>
      <w:r w:rsidR="00634949">
        <w:rPr>
          <w:sz w:val="22"/>
          <w:szCs w:val="22"/>
        </w:rPr>
        <w:t xml:space="preserve"> – 44.6 </w:t>
      </w:r>
      <w:r w:rsidR="00634949" w:rsidRPr="00764DC1">
        <w:rPr>
          <w:sz w:val="22"/>
          <w:szCs w:val="22"/>
        </w:rPr>
        <w:t xml:space="preserve"> μW/</w:t>
      </w:r>
      <w:r w:rsidR="00634949" w:rsidRPr="00634949">
        <w:rPr>
          <w:sz w:val="22"/>
          <w:szCs w:val="22"/>
        </w:rPr>
        <w:t>cm</w:t>
      </w:r>
      <w:r w:rsidR="00634949">
        <w:rPr>
          <w:sz w:val="22"/>
          <w:szCs w:val="22"/>
          <w:vertAlign w:val="superscript"/>
        </w:rPr>
        <w:t>2</w:t>
      </w:r>
      <w:r w:rsidR="00634949">
        <w:rPr>
          <w:sz w:val="22"/>
          <w:szCs w:val="22"/>
        </w:rPr>
        <w:t xml:space="preserve"> – </w:t>
      </w:r>
      <w:r w:rsidR="00921614">
        <w:rPr>
          <w:sz w:val="22"/>
          <w:szCs w:val="22"/>
        </w:rPr>
        <w:t xml:space="preserve">will </w:t>
      </w:r>
      <w:r w:rsidR="00634949" w:rsidRPr="00634949">
        <w:rPr>
          <w:sz w:val="22"/>
          <w:szCs w:val="22"/>
        </w:rPr>
        <w:t>occur</w:t>
      </w:r>
      <w:r w:rsidR="00634949" w:rsidRPr="00764DC1">
        <w:rPr>
          <w:sz w:val="22"/>
          <w:szCs w:val="22"/>
        </w:rPr>
        <w:t xml:space="preserve"> at a distance of 27 meters from the base of the antenna support structure.</w:t>
      </w:r>
      <w:r w:rsidR="00921614">
        <w:rPr>
          <w:rStyle w:val="FootnoteReference"/>
          <w:sz w:val="22"/>
          <w:szCs w:val="22"/>
        </w:rPr>
        <w:footnoteReference w:id="5"/>
      </w:r>
      <w:r w:rsidR="00634949">
        <w:rPr>
          <w:sz w:val="22"/>
          <w:szCs w:val="22"/>
        </w:rPr>
        <w:t xml:space="preserve">  Combined notes that t</w:t>
      </w:r>
      <w:r w:rsidR="00634949" w:rsidRPr="00764DC1">
        <w:rPr>
          <w:sz w:val="22"/>
          <w:szCs w:val="22"/>
        </w:rPr>
        <w:t xml:space="preserve">he nearest point on the </w:t>
      </w:r>
      <w:r w:rsidR="00634949">
        <w:rPr>
          <w:sz w:val="22"/>
          <w:szCs w:val="22"/>
        </w:rPr>
        <w:t xml:space="preserve">fence </w:t>
      </w:r>
      <w:r w:rsidR="00634949">
        <w:rPr>
          <w:sz w:val="22"/>
          <w:szCs w:val="22"/>
        </w:rPr>
        <w:lastRenderedPageBreak/>
        <w:t>surrounding the tower</w:t>
      </w:r>
      <w:r w:rsidR="00634949" w:rsidRPr="00764DC1">
        <w:rPr>
          <w:sz w:val="22"/>
          <w:szCs w:val="22"/>
        </w:rPr>
        <w:t xml:space="preserve"> is approximately 36 meters </w:t>
      </w:r>
      <w:r w:rsidR="00634949">
        <w:rPr>
          <w:sz w:val="22"/>
          <w:szCs w:val="22"/>
        </w:rPr>
        <w:t>away.</w:t>
      </w:r>
      <w:r w:rsidR="00921614">
        <w:rPr>
          <w:rStyle w:val="FootnoteReference"/>
          <w:sz w:val="22"/>
          <w:szCs w:val="22"/>
        </w:rPr>
        <w:footnoteReference w:id="6"/>
      </w:r>
      <w:r w:rsidR="00634949">
        <w:rPr>
          <w:sz w:val="22"/>
          <w:szCs w:val="22"/>
        </w:rPr>
        <w:t xml:space="preserve">  It </w:t>
      </w:r>
      <w:r w:rsidR="005A2DBF">
        <w:rPr>
          <w:sz w:val="22"/>
          <w:szCs w:val="22"/>
        </w:rPr>
        <w:t>states</w:t>
      </w:r>
      <w:r w:rsidR="00634949">
        <w:rPr>
          <w:sz w:val="22"/>
          <w:szCs w:val="22"/>
        </w:rPr>
        <w:t xml:space="preserve"> that</w:t>
      </w:r>
      <w:r w:rsidR="00634949" w:rsidRPr="00764DC1">
        <w:rPr>
          <w:sz w:val="22"/>
          <w:szCs w:val="22"/>
        </w:rPr>
        <w:t xml:space="preserve"> the maximum calculated power density </w:t>
      </w:r>
      <w:r w:rsidR="00634949">
        <w:rPr>
          <w:sz w:val="22"/>
          <w:szCs w:val="22"/>
        </w:rPr>
        <w:t xml:space="preserve">produced </w:t>
      </w:r>
      <w:r w:rsidR="00634949" w:rsidRPr="00764DC1">
        <w:rPr>
          <w:sz w:val="22"/>
          <w:szCs w:val="22"/>
        </w:rPr>
        <w:t>by the</w:t>
      </w:r>
      <w:r w:rsidR="00634949">
        <w:rPr>
          <w:sz w:val="22"/>
          <w:szCs w:val="22"/>
        </w:rPr>
        <w:t xml:space="preserve"> Station’s proposed operations amounts to “</w:t>
      </w:r>
      <w:r w:rsidR="00634949" w:rsidRPr="00764DC1">
        <w:rPr>
          <w:sz w:val="22"/>
          <w:szCs w:val="22"/>
        </w:rPr>
        <w:t>no more than 4.5% (</w:t>
      </w:r>
      <w:r w:rsidR="00634949" w:rsidRPr="00634949">
        <w:rPr>
          <w:i/>
          <w:sz w:val="22"/>
          <w:szCs w:val="22"/>
        </w:rPr>
        <w:t>i.e.</w:t>
      </w:r>
      <w:r w:rsidR="00634949" w:rsidRPr="00764DC1">
        <w:rPr>
          <w:sz w:val="22"/>
          <w:szCs w:val="22"/>
        </w:rPr>
        <w:t xml:space="preserve"> less than 5%) of 1000 μW/cm (the FCC standard for controlled environments).</w:t>
      </w:r>
      <w:r w:rsidR="00634949">
        <w:rPr>
          <w:sz w:val="22"/>
          <w:szCs w:val="22"/>
        </w:rPr>
        <w:t>”</w:t>
      </w:r>
      <w:r w:rsidR="00921614">
        <w:rPr>
          <w:rStyle w:val="FootnoteReference"/>
          <w:sz w:val="22"/>
          <w:szCs w:val="22"/>
        </w:rPr>
        <w:footnoteReference w:id="7"/>
      </w:r>
      <w:r w:rsidR="00634949">
        <w:rPr>
          <w:sz w:val="22"/>
          <w:szCs w:val="22"/>
        </w:rPr>
        <w:t xml:space="preserve">  Combined </w:t>
      </w:r>
      <w:r w:rsidR="005A2DBF">
        <w:rPr>
          <w:sz w:val="22"/>
          <w:szCs w:val="22"/>
        </w:rPr>
        <w:t>offers</w:t>
      </w:r>
      <w:r w:rsidR="00634949">
        <w:rPr>
          <w:sz w:val="22"/>
          <w:szCs w:val="22"/>
        </w:rPr>
        <w:t xml:space="preserve"> to take RF field measurements at the site when it has completed construction of the proposed facility.</w:t>
      </w:r>
      <w:r w:rsidR="00921614">
        <w:rPr>
          <w:rStyle w:val="FootnoteReference"/>
          <w:sz w:val="22"/>
          <w:szCs w:val="22"/>
        </w:rPr>
        <w:footnoteReference w:id="8"/>
      </w:r>
      <w:r w:rsidR="00634949">
        <w:rPr>
          <w:sz w:val="22"/>
          <w:szCs w:val="22"/>
        </w:rPr>
        <w:t xml:space="preserve">  It states that these measurements “</w:t>
      </w:r>
      <w:r w:rsidR="00634949" w:rsidRPr="00C220A2">
        <w:rPr>
          <w:sz w:val="22"/>
          <w:szCs w:val="22"/>
        </w:rPr>
        <w:t>would</w:t>
      </w:r>
      <w:r w:rsidR="00634949">
        <w:rPr>
          <w:sz w:val="22"/>
          <w:szCs w:val="22"/>
        </w:rPr>
        <w:t xml:space="preserve"> </w:t>
      </w:r>
      <w:r w:rsidR="00634949" w:rsidRPr="00C220A2">
        <w:rPr>
          <w:sz w:val="22"/>
          <w:szCs w:val="22"/>
        </w:rPr>
        <w:t>be</w:t>
      </w:r>
      <w:r w:rsidR="00634949">
        <w:rPr>
          <w:sz w:val="22"/>
          <w:szCs w:val="22"/>
        </w:rPr>
        <w:t xml:space="preserve"> </w:t>
      </w:r>
      <w:r w:rsidR="00634949" w:rsidRPr="00C220A2">
        <w:rPr>
          <w:sz w:val="22"/>
          <w:szCs w:val="22"/>
        </w:rPr>
        <w:t>used</w:t>
      </w:r>
      <w:r w:rsidR="00634949">
        <w:rPr>
          <w:sz w:val="22"/>
          <w:szCs w:val="22"/>
        </w:rPr>
        <w:t xml:space="preserve"> </w:t>
      </w:r>
      <w:r w:rsidR="00634949" w:rsidRPr="00C220A2">
        <w:rPr>
          <w:sz w:val="22"/>
          <w:szCs w:val="22"/>
        </w:rPr>
        <w:t>to</w:t>
      </w:r>
      <w:r w:rsidR="00634949">
        <w:rPr>
          <w:sz w:val="22"/>
          <w:szCs w:val="22"/>
        </w:rPr>
        <w:t xml:space="preserve"> </w:t>
      </w:r>
      <w:r w:rsidR="00634949" w:rsidRPr="00C220A2">
        <w:rPr>
          <w:sz w:val="22"/>
          <w:szCs w:val="22"/>
        </w:rPr>
        <w:t>identify</w:t>
      </w:r>
      <w:r w:rsidR="00634949">
        <w:rPr>
          <w:sz w:val="22"/>
          <w:szCs w:val="22"/>
        </w:rPr>
        <w:t xml:space="preserve"> </w:t>
      </w:r>
      <w:r w:rsidR="00634949" w:rsidRPr="00C220A2">
        <w:rPr>
          <w:sz w:val="22"/>
          <w:szCs w:val="22"/>
        </w:rPr>
        <w:t>any</w:t>
      </w:r>
      <w:r w:rsidR="00634949">
        <w:rPr>
          <w:sz w:val="22"/>
          <w:szCs w:val="22"/>
        </w:rPr>
        <w:t xml:space="preserve"> </w:t>
      </w:r>
      <w:r w:rsidR="00634949" w:rsidRPr="00C220A2">
        <w:rPr>
          <w:sz w:val="22"/>
          <w:szCs w:val="22"/>
        </w:rPr>
        <w:t>specific</w:t>
      </w:r>
      <w:r w:rsidR="00634949">
        <w:rPr>
          <w:sz w:val="22"/>
          <w:szCs w:val="22"/>
        </w:rPr>
        <w:t xml:space="preserve"> </w:t>
      </w:r>
      <w:r w:rsidR="00634949" w:rsidRPr="00C220A2">
        <w:rPr>
          <w:sz w:val="22"/>
          <w:szCs w:val="22"/>
        </w:rPr>
        <w:t>locations</w:t>
      </w:r>
      <w:r w:rsidR="00634949">
        <w:rPr>
          <w:sz w:val="22"/>
          <w:szCs w:val="22"/>
        </w:rPr>
        <w:t xml:space="preserve"> </w:t>
      </w:r>
      <w:r w:rsidR="00634949" w:rsidRPr="00C220A2">
        <w:rPr>
          <w:sz w:val="22"/>
          <w:szCs w:val="22"/>
        </w:rPr>
        <w:t>where</w:t>
      </w:r>
      <w:r w:rsidR="00634949">
        <w:rPr>
          <w:sz w:val="22"/>
          <w:szCs w:val="22"/>
        </w:rPr>
        <w:t xml:space="preserve"> </w:t>
      </w:r>
      <w:r w:rsidR="00634949" w:rsidRPr="00C220A2">
        <w:rPr>
          <w:sz w:val="22"/>
          <w:szCs w:val="22"/>
        </w:rPr>
        <w:t>the</w:t>
      </w:r>
      <w:r w:rsidR="00634949">
        <w:rPr>
          <w:sz w:val="22"/>
          <w:szCs w:val="22"/>
        </w:rPr>
        <w:t xml:space="preserve"> </w:t>
      </w:r>
      <w:r w:rsidR="00634949" w:rsidRPr="00C220A2">
        <w:rPr>
          <w:sz w:val="22"/>
          <w:szCs w:val="22"/>
        </w:rPr>
        <w:t>operation</w:t>
      </w:r>
      <w:r w:rsidR="00634949">
        <w:rPr>
          <w:sz w:val="22"/>
          <w:szCs w:val="22"/>
        </w:rPr>
        <w:t xml:space="preserve"> </w:t>
      </w:r>
      <w:r w:rsidR="00634949" w:rsidRPr="00C220A2">
        <w:rPr>
          <w:sz w:val="22"/>
          <w:szCs w:val="22"/>
        </w:rPr>
        <w:t>of</w:t>
      </w:r>
      <w:r w:rsidR="00634949">
        <w:rPr>
          <w:sz w:val="22"/>
          <w:szCs w:val="22"/>
        </w:rPr>
        <w:t xml:space="preserve"> </w:t>
      </w:r>
      <w:r w:rsidR="00634949" w:rsidRPr="00C220A2">
        <w:rPr>
          <w:sz w:val="22"/>
          <w:szCs w:val="22"/>
        </w:rPr>
        <w:t>KTWS</w:t>
      </w:r>
      <w:r w:rsidR="00634949">
        <w:rPr>
          <w:sz w:val="22"/>
          <w:szCs w:val="22"/>
        </w:rPr>
        <w:t xml:space="preserve"> </w:t>
      </w:r>
      <w:r w:rsidR="00634949" w:rsidRPr="00C220A2">
        <w:rPr>
          <w:sz w:val="22"/>
          <w:szCs w:val="22"/>
        </w:rPr>
        <w:t>causes</w:t>
      </w:r>
      <w:r w:rsidR="00634949">
        <w:rPr>
          <w:sz w:val="22"/>
          <w:szCs w:val="22"/>
        </w:rPr>
        <w:t xml:space="preserve"> </w:t>
      </w:r>
      <w:r w:rsidR="00634949" w:rsidRPr="00C220A2">
        <w:rPr>
          <w:sz w:val="22"/>
          <w:szCs w:val="22"/>
        </w:rPr>
        <w:t>ground-level</w:t>
      </w:r>
      <w:r w:rsidR="00634949">
        <w:rPr>
          <w:sz w:val="22"/>
          <w:szCs w:val="22"/>
        </w:rPr>
        <w:t xml:space="preserve"> </w:t>
      </w:r>
      <w:r w:rsidR="00634949" w:rsidRPr="00C220A2">
        <w:rPr>
          <w:sz w:val="22"/>
          <w:szCs w:val="22"/>
        </w:rPr>
        <w:t>radiation</w:t>
      </w:r>
      <w:r w:rsidR="00634949">
        <w:rPr>
          <w:sz w:val="22"/>
          <w:szCs w:val="22"/>
        </w:rPr>
        <w:t xml:space="preserve"> </w:t>
      </w:r>
      <w:r w:rsidR="00634949" w:rsidRPr="00C220A2">
        <w:rPr>
          <w:sz w:val="22"/>
          <w:szCs w:val="22"/>
        </w:rPr>
        <w:t>levels</w:t>
      </w:r>
      <w:r w:rsidR="00634949">
        <w:rPr>
          <w:sz w:val="22"/>
          <w:szCs w:val="22"/>
        </w:rPr>
        <w:t xml:space="preserve"> t</w:t>
      </w:r>
      <w:r w:rsidR="00634949" w:rsidRPr="00C220A2">
        <w:rPr>
          <w:sz w:val="22"/>
          <w:szCs w:val="22"/>
        </w:rPr>
        <w:t>o</w:t>
      </w:r>
      <w:r w:rsidR="00634949">
        <w:rPr>
          <w:sz w:val="22"/>
          <w:szCs w:val="22"/>
        </w:rPr>
        <w:t xml:space="preserve"> </w:t>
      </w:r>
      <w:r w:rsidR="00634949" w:rsidRPr="00C220A2">
        <w:rPr>
          <w:sz w:val="22"/>
          <w:szCs w:val="22"/>
        </w:rPr>
        <w:t>exceed</w:t>
      </w:r>
      <w:r w:rsidR="00634949">
        <w:rPr>
          <w:sz w:val="22"/>
          <w:szCs w:val="22"/>
        </w:rPr>
        <w:t xml:space="preserve"> </w:t>
      </w:r>
      <w:r w:rsidR="00634949" w:rsidRPr="00C220A2">
        <w:rPr>
          <w:sz w:val="22"/>
          <w:szCs w:val="22"/>
        </w:rPr>
        <w:t>the</w:t>
      </w:r>
      <w:r w:rsidR="00634949">
        <w:rPr>
          <w:sz w:val="22"/>
          <w:szCs w:val="22"/>
        </w:rPr>
        <w:t xml:space="preserve"> </w:t>
      </w:r>
      <w:r w:rsidR="00634949" w:rsidRPr="00C220A2">
        <w:rPr>
          <w:sz w:val="22"/>
          <w:szCs w:val="22"/>
        </w:rPr>
        <w:t>applicable FCC standard, so that remediation efforts (such as</w:t>
      </w:r>
      <w:r w:rsidR="00634949">
        <w:rPr>
          <w:sz w:val="22"/>
          <w:szCs w:val="22"/>
        </w:rPr>
        <w:t xml:space="preserve"> </w:t>
      </w:r>
      <w:r w:rsidR="00634949" w:rsidRPr="00C220A2">
        <w:rPr>
          <w:sz w:val="22"/>
          <w:szCs w:val="22"/>
        </w:rPr>
        <w:t>additional fencing and/or signage) can be undertaken, if necessary</w:t>
      </w:r>
      <w:r w:rsidR="00634949">
        <w:rPr>
          <w:sz w:val="22"/>
          <w:szCs w:val="22"/>
        </w:rPr>
        <w:t>.”</w:t>
      </w:r>
      <w:r w:rsidR="00921614">
        <w:rPr>
          <w:rStyle w:val="FootnoteReference"/>
          <w:sz w:val="22"/>
          <w:szCs w:val="22"/>
        </w:rPr>
        <w:footnoteReference w:id="9"/>
      </w:r>
    </w:p>
    <w:p w14:paraId="4C40682A" w14:textId="77777777" w:rsidR="00634949" w:rsidRDefault="00634949" w:rsidP="00634949">
      <w:pPr>
        <w:ind w:firstLine="720"/>
        <w:rPr>
          <w:sz w:val="22"/>
          <w:szCs w:val="22"/>
        </w:rPr>
      </w:pPr>
    </w:p>
    <w:p w14:paraId="50D8D43B" w14:textId="388A5456" w:rsidR="003011A2" w:rsidRDefault="003011A2" w:rsidP="003011A2">
      <w:pPr>
        <w:ind w:firstLine="720"/>
        <w:rPr>
          <w:sz w:val="22"/>
          <w:szCs w:val="22"/>
        </w:rPr>
      </w:pPr>
      <w:r>
        <w:rPr>
          <w:sz w:val="22"/>
          <w:szCs w:val="22"/>
        </w:rPr>
        <w:t>Daniels and Shooks</w:t>
      </w:r>
      <w:r w:rsidR="00634949">
        <w:rPr>
          <w:sz w:val="22"/>
          <w:szCs w:val="22"/>
        </w:rPr>
        <w:t xml:space="preserve"> </w:t>
      </w:r>
      <w:r>
        <w:rPr>
          <w:sz w:val="22"/>
          <w:szCs w:val="22"/>
        </w:rPr>
        <w:t>question the designation of the area around the tower as “controlled.”</w:t>
      </w:r>
      <w:r>
        <w:rPr>
          <w:rStyle w:val="FootnoteReference"/>
          <w:sz w:val="22"/>
          <w:szCs w:val="22"/>
        </w:rPr>
        <w:footnoteReference w:id="10"/>
      </w:r>
      <w:r>
        <w:rPr>
          <w:sz w:val="22"/>
          <w:szCs w:val="22"/>
        </w:rPr>
        <w:t xml:space="preserve">  Specifically, Daniels alleges that it is common for “non-tower related individuals” to be in that area.</w:t>
      </w:r>
      <w:r w:rsidR="0089626F">
        <w:rPr>
          <w:rStyle w:val="FootnoteReference"/>
          <w:sz w:val="22"/>
          <w:szCs w:val="22"/>
        </w:rPr>
        <w:footnoteReference w:id="11"/>
      </w:r>
      <w:r>
        <w:rPr>
          <w:sz w:val="22"/>
          <w:szCs w:val="22"/>
        </w:rPr>
        <w:t xml:space="preserve">  Shooks notes that a number of people have access to the site, including employees of the U.S. Forestry Service and Deschutes County, Oregon, who have easements through the property, and adjacent westerly property owners who have easements through the property and must travel within feet of the towers’ north and east guy anchors.</w:t>
      </w:r>
      <w:r>
        <w:rPr>
          <w:rStyle w:val="FootnoteReference"/>
          <w:sz w:val="22"/>
          <w:szCs w:val="22"/>
        </w:rPr>
        <w:footnoteReference w:id="12"/>
      </w:r>
      <w:r>
        <w:rPr>
          <w:sz w:val="22"/>
          <w:szCs w:val="22"/>
        </w:rPr>
        <w:t xml:space="preserve">  </w:t>
      </w:r>
    </w:p>
    <w:p w14:paraId="673476C0" w14:textId="77777777" w:rsidR="003011A2" w:rsidRDefault="003011A2" w:rsidP="003011A2">
      <w:pPr>
        <w:ind w:firstLine="720"/>
        <w:rPr>
          <w:sz w:val="22"/>
          <w:szCs w:val="22"/>
        </w:rPr>
      </w:pPr>
    </w:p>
    <w:p w14:paraId="1458529F" w14:textId="5795861B" w:rsidR="00FC5915" w:rsidRDefault="003011A2" w:rsidP="005A2DBF">
      <w:pPr>
        <w:ind w:firstLine="720"/>
        <w:rPr>
          <w:sz w:val="22"/>
        </w:rPr>
      </w:pPr>
      <w:r>
        <w:rPr>
          <w:sz w:val="22"/>
          <w:szCs w:val="22"/>
        </w:rPr>
        <w:t>S</w:t>
      </w:r>
      <w:r w:rsidRPr="00C337A6">
        <w:rPr>
          <w:sz w:val="22"/>
          <w:szCs w:val="22"/>
        </w:rPr>
        <w:t>ection 1.</w:t>
      </w:r>
      <w:r w:rsidR="00453444">
        <w:rPr>
          <w:sz w:val="22"/>
          <w:szCs w:val="22"/>
        </w:rPr>
        <w:t>1</w:t>
      </w:r>
      <w:r w:rsidRPr="00C337A6">
        <w:rPr>
          <w:sz w:val="22"/>
          <w:szCs w:val="22"/>
        </w:rPr>
        <w:t>310 of the Commission’s</w:t>
      </w:r>
      <w:r w:rsidR="007602D3">
        <w:rPr>
          <w:sz w:val="22"/>
          <w:szCs w:val="22"/>
        </w:rPr>
        <w:t xml:space="preserve"> rules</w:t>
      </w:r>
      <w:r w:rsidR="002809A8">
        <w:rPr>
          <w:sz w:val="22"/>
          <w:szCs w:val="22"/>
        </w:rPr>
        <w:t xml:space="preserve"> (“Rules”)</w:t>
      </w:r>
      <w:r w:rsidRPr="00C337A6">
        <w:rPr>
          <w:sz w:val="22"/>
          <w:szCs w:val="22"/>
        </w:rPr>
        <w:t xml:space="preserve"> specifies that the occupational/controlled limits</w:t>
      </w:r>
      <w:r w:rsidR="00FC5915">
        <w:rPr>
          <w:sz w:val="22"/>
          <w:szCs w:val="22"/>
        </w:rPr>
        <w:t xml:space="preserve"> for RF radiation exposure</w:t>
      </w:r>
      <w:r w:rsidRPr="00C337A6">
        <w:rPr>
          <w:sz w:val="22"/>
          <w:szCs w:val="22"/>
        </w:rPr>
        <w:t xml:space="preserve"> apply where “persons are </w:t>
      </w:r>
      <w:r w:rsidRPr="00C337A6">
        <w:rPr>
          <w:sz w:val="22"/>
        </w:rPr>
        <w:t>exposed as a consequence of their employment provided those persons are fully aware of the potential for exposure and can exercise control over their exposure.”</w:t>
      </w:r>
      <w:r w:rsidR="00FC5915">
        <w:rPr>
          <w:rStyle w:val="FootnoteReference"/>
          <w:sz w:val="22"/>
        </w:rPr>
        <w:footnoteReference w:id="13"/>
      </w:r>
      <w:r w:rsidRPr="00C337A6">
        <w:rPr>
          <w:sz w:val="22"/>
        </w:rPr>
        <w:t xml:space="preserve">  It also provides that these limits apply “where an individual is transient through a location where occupational/controlled limits apply provided he or she is made aware of the potential for exposure</w:t>
      </w:r>
      <w:r w:rsidR="00325776">
        <w:rPr>
          <w:sz w:val="22"/>
        </w:rPr>
        <w:t>.</w:t>
      </w:r>
      <w:r>
        <w:rPr>
          <w:sz w:val="22"/>
        </w:rPr>
        <w:t>”</w:t>
      </w:r>
      <w:r w:rsidR="00325776">
        <w:rPr>
          <w:rStyle w:val="FootnoteReference"/>
          <w:sz w:val="22"/>
        </w:rPr>
        <w:footnoteReference w:id="14"/>
      </w:r>
      <w:r>
        <w:rPr>
          <w:sz w:val="22"/>
        </w:rPr>
        <w:t xml:space="preserve"> </w:t>
      </w:r>
      <w:r w:rsidR="00325776">
        <w:rPr>
          <w:sz w:val="22"/>
        </w:rPr>
        <w:t>Section 1.1310 specifies that, for a transient person to be aware of the potential for exposure, that person must</w:t>
      </w:r>
      <w:r>
        <w:rPr>
          <w:sz w:val="22"/>
        </w:rPr>
        <w:t xml:space="preserve"> receive written and/or verbal information and notification concerning their exposure potential and appropriate means available to mitigate that exposure.</w:t>
      </w:r>
      <w:r w:rsidR="00FC5915">
        <w:rPr>
          <w:rStyle w:val="FootnoteReference"/>
          <w:sz w:val="22"/>
        </w:rPr>
        <w:footnoteReference w:id="15"/>
      </w:r>
      <w:r>
        <w:rPr>
          <w:sz w:val="22"/>
        </w:rPr>
        <w:t xml:space="preserve">  </w:t>
      </w:r>
    </w:p>
    <w:p w14:paraId="41D3E57A" w14:textId="77777777" w:rsidR="00FC5915" w:rsidRDefault="00FC5915" w:rsidP="005A2DBF">
      <w:pPr>
        <w:ind w:firstLine="720"/>
        <w:rPr>
          <w:sz w:val="22"/>
        </w:rPr>
      </w:pPr>
    </w:p>
    <w:p w14:paraId="2D5B80C7" w14:textId="66D7FECC" w:rsidR="005A2DBF" w:rsidRDefault="003011A2" w:rsidP="005A2DBF">
      <w:pPr>
        <w:ind w:firstLine="720"/>
        <w:rPr>
          <w:b/>
          <w:sz w:val="22"/>
        </w:rPr>
      </w:pPr>
      <w:r>
        <w:rPr>
          <w:sz w:val="22"/>
        </w:rPr>
        <w:t>The persons discussed by Daniels and Shooks appear to be transient through the area.  As Combined notes in the Application, “the tower site is fenced and the antenna tower is posted with warning signs.”</w:t>
      </w:r>
      <w:r w:rsidR="006576E8">
        <w:rPr>
          <w:rStyle w:val="FootnoteReference"/>
          <w:sz w:val="22"/>
        </w:rPr>
        <w:footnoteReference w:id="16"/>
      </w:r>
      <w:r>
        <w:rPr>
          <w:sz w:val="22"/>
        </w:rPr>
        <w:t xml:space="preserve">  Neither Daniels not Shooks alleges a failure to make individuals transient through the location aware of the potential for RF radiation exposure.  Accordingly, we conclude that Combined appropriately utilized the controlled exposure limit when analyzing the Station’</w:t>
      </w:r>
      <w:r w:rsidR="0089626F">
        <w:rPr>
          <w:sz w:val="22"/>
        </w:rPr>
        <w:t xml:space="preserve">s proposed operations.  We also note that Commission engineers have examined the Application and </w:t>
      </w:r>
      <w:r w:rsidR="007602D3">
        <w:rPr>
          <w:sz w:val="22"/>
        </w:rPr>
        <w:t>predicted t</w:t>
      </w:r>
      <w:r w:rsidR="0089626F">
        <w:rPr>
          <w:sz w:val="22"/>
        </w:rPr>
        <w:t>hat, even under the worst case scenario</w:t>
      </w:r>
      <w:r w:rsidR="007602D3">
        <w:rPr>
          <w:sz w:val="22"/>
        </w:rPr>
        <w:t xml:space="preserve">, the Station’s operations will not exceed the occupational/controlled exposure limit set forth in </w:t>
      </w:r>
      <w:r w:rsidR="007602D3">
        <w:rPr>
          <w:sz w:val="22"/>
        </w:rPr>
        <w:lastRenderedPageBreak/>
        <w:t>Section 1.310.</w:t>
      </w:r>
      <w:r w:rsidR="005A2DBF">
        <w:rPr>
          <w:rStyle w:val="FootnoteReference"/>
          <w:sz w:val="22"/>
        </w:rPr>
        <w:footnoteReference w:id="17"/>
      </w:r>
      <w:r w:rsidR="007602D3">
        <w:rPr>
          <w:sz w:val="22"/>
        </w:rPr>
        <w:t xml:space="preserve">  </w:t>
      </w:r>
      <w:r w:rsidR="0089626F">
        <w:rPr>
          <w:sz w:val="22"/>
        </w:rPr>
        <w:t xml:space="preserve"> </w:t>
      </w:r>
      <w:r w:rsidR="007602D3">
        <w:rPr>
          <w:sz w:val="22"/>
        </w:rPr>
        <w:t>Finally, w</w:t>
      </w:r>
      <w:r>
        <w:rPr>
          <w:sz w:val="22"/>
        </w:rPr>
        <w:t>e note that Combined has volunteered to take measurements at the site when it completes construction of the Station’s new facility</w:t>
      </w:r>
      <w:r w:rsidR="00CB29AD">
        <w:rPr>
          <w:rStyle w:val="FootnoteReference"/>
          <w:sz w:val="22"/>
        </w:rPr>
        <w:footnoteReference w:id="18"/>
      </w:r>
      <w:r>
        <w:rPr>
          <w:sz w:val="22"/>
        </w:rPr>
        <w:t xml:space="preserve"> and to add additional fencing or signage as needed at that time.</w:t>
      </w:r>
      <w:r w:rsidR="00CB29AD">
        <w:rPr>
          <w:rStyle w:val="FootnoteReference"/>
          <w:sz w:val="22"/>
        </w:rPr>
        <w:footnoteReference w:id="19"/>
      </w:r>
      <w:r>
        <w:rPr>
          <w:sz w:val="22"/>
        </w:rPr>
        <w:t xml:space="preserve">  </w:t>
      </w:r>
      <w:r w:rsidR="00E54293">
        <w:rPr>
          <w:sz w:val="22"/>
        </w:rPr>
        <w:t>W</w:t>
      </w:r>
      <w:r w:rsidR="00BF6C16">
        <w:rPr>
          <w:sz w:val="22"/>
        </w:rPr>
        <w:t>e will require Combined to take these steps.</w:t>
      </w:r>
      <w:r w:rsidR="005A2DBF">
        <w:rPr>
          <w:rStyle w:val="FootnoteReference"/>
          <w:b/>
          <w:sz w:val="22"/>
        </w:rPr>
        <w:footnoteReference w:id="20"/>
      </w:r>
    </w:p>
    <w:p w14:paraId="350A17DB" w14:textId="77777777" w:rsidR="001761C5" w:rsidRDefault="001761C5" w:rsidP="005A2DBF">
      <w:pPr>
        <w:ind w:firstLine="720"/>
        <w:rPr>
          <w:b/>
          <w:sz w:val="22"/>
        </w:rPr>
      </w:pPr>
    </w:p>
    <w:p w14:paraId="7308E5C6" w14:textId="6D2B3C7F" w:rsidR="001761C5" w:rsidRDefault="00137E34" w:rsidP="006576E8">
      <w:pPr>
        <w:rPr>
          <w:sz w:val="22"/>
          <w:szCs w:val="22"/>
        </w:rPr>
      </w:pPr>
      <w:r>
        <w:rPr>
          <w:sz w:val="22"/>
          <w:szCs w:val="22"/>
        </w:rPr>
        <w:tab/>
      </w:r>
      <w:r w:rsidR="005A2DBF">
        <w:rPr>
          <w:i/>
          <w:sz w:val="22"/>
          <w:szCs w:val="22"/>
        </w:rPr>
        <w:t xml:space="preserve">Blanketing Interference.  </w:t>
      </w:r>
      <w:r w:rsidR="006D6DAE" w:rsidRPr="00E20DE7">
        <w:rPr>
          <w:sz w:val="22"/>
          <w:szCs w:val="22"/>
        </w:rPr>
        <w:t xml:space="preserve">Blanketing interference occurs when the signal strength of a radio or TV station is of such magnitude that it prevents broadcast receivers from receiving other signals.  </w:t>
      </w:r>
      <w:r w:rsidR="001761C5" w:rsidRPr="00E20DE7">
        <w:rPr>
          <w:sz w:val="22"/>
          <w:szCs w:val="22"/>
        </w:rPr>
        <w:t>Sectio</w:t>
      </w:r>
      <w:r w:rsidR="001761C5">
        <w:rPr>
          <w:sz w:val="22"/>
          <w:szCs w:val="22"/>
        </w:rPr>
        <w:t xml:space="preserve">n 73.318 </w:t>
      </w:r>
      <w:r w:rsidR="002809A8">
        <w:rPr>
          <w:sz w:val="22"/>
          <w:szCs w:val="22"/>
        </w:rPr>
        <w:t xml:space="preserve">of the Rules </w:t>
      </w:r>
      <w:r w:rsidR="001761C5">
        <w:rPr>
          <w:sz w:val="22"/>
          <w:szCs w:val="22"/>
        </w:rPr>
        <w:t>states that licensees “</w:t>
      </w:r>
      <w:r w:rsidR="001761C5" w:rsidRPr="00E20DE7">
        <w:rPr>
          <w:sz w:val="22"/>
          <w:szCs w:val="22"/>
        </w:rPr>
        <w:t>must satisfy all complaints of blanketing interference which are received by the station during a one year period.</w:t>
      </w:r>
      <w:r w:rsidR="001761C5">
        <w:rPr>
          <w:sz w:val="22"/>
          <w:szCs w:val="22"/>
        </w:rPr>
        <w:t>”</w:t>
      </w:r>
      <w:r w:rsidR="001761C5">
        <w:rPr>
          <w:rStyle w:val="FootnoteReference"/>
          <w:sz w:val="22"/>
          <w:szCs w:val="22"/>
        </w:rPr>
        <w:footnoteReference w:id="21"/>
      </w:r>
      <w:r w:rsidR="001761C5">
        <w:rPr>
          <w:sz w:val="22"/>
          <w:szCs w:val="22"/>
        </w:rPr>
        <w:t xml:space="preserve">  F</w:t>
      </w:r>
      <w:r w:rsidR="001761C5" w:rsidRPr="00E20DE7">
        <w:rPr>
          <w:sz w:val="22"/>
          <w:szCs w:val="22"/>
        </w:rPr>
        <w:t xml:space="preserve">or covered devices, an </w:t>
      </w:r>
      <w:r w:rsidR="001761C5">
        <w:rPr>
          <w:sz w:val="22"/>
          <w:szCs w:val="22"/>
        </w:rPr>
        <w:t>FM</w:t>
      </w:r>
      <w:r w:rsidR="001761C5" w:rsidRPr="00E20DE7">
        <w:rPr>
          <w:sz w:val="22"/>
          <w:szCs w:val="22"/>
        </w:rPr>
        <w:t xml:space="preserve"> station is obligated to eliminate at its own expense all blanketing interference to TV and radio reception </w:t>
      </w:r>
      <w:r w:rsidR="001761C5">
        <w:rPr>
          <w:sz w:val="22"/>
          <w:szCs w:val="22"/>
        </w:rPr>
        <w:t>experienced by</w:t>
      </w:r>
      <w:r w:rsidR="001761C5" w:rsidRPr="00E20DE7">
        <w:rPr>
          <w:sz w:val="22"/>
          <w:szCs w:val="22"/>
        </w:rPr>
        <w:t xml:space="preserve"> complainants</w:t>
      </w:r>
      <w:r w:rsidR="002809A8">
        <w:rPr>
          <w:sz w:val="22"/>
          <w:szCs w:val="22"/>
        </w:rPr>
        <w:t xml:space="preserve"> who are</w:t>
      </w:r>
      <w:r w:rsidR="001761C5" w:rsidRPr="00E20DE7">
        <w:rPr>
          <w:sz w:val="22"/>
          <w:szCs w:val="22"/>
        </w:rPr>
        <w:t xml:space="preserve"> located within the </w:t>
      </w:r>
      <w:r w:rsidR="001761C5">
        <w:rPr>
          <w:sz w:val="22"/>
          <w:szCs w:val="22"/>
        </w:rPr>
        <w:t>115 dBu</w:t>
      </w:r>
      <w:r w:rsidR="001761C5" w:rsidRPr="00E20DE7">
        <w:rPr>
          <w:sz w:val="22"/>
          <w:szCs w:val="22"/>
        </w:rPr>
        <w:t xml:space="preserve"> blanketing contour </w:t>
      </w:r>
      <w:r w:rsidR="002809A8">
        <w:rPr>
          <w:sz w:val="22"/>
          <w:szCs w:val="22"/>
        </w:rPr>
        <w:t xml:space="preserve">and </w:t>
      </w:r>
      <w:r w:rsidR="001761C5" w:rsidRPr="00E20DE7">
        <w:rPr>
          <w:sz w:val="22"/>
          <w:szCs w:val="22"/>
        </w:rPr>
        <w:t xml:space="preserve">filed a complaint within one year of the station’s commencement of </w:t>
      </w:r>
      <w:r w:rsidR="001761C5">
        <w:rPr>
          <w:sz w:val="22"/>
          <w:szCs w:val="22"/>
        </w:rPr>
        <w:t>program tests</w:t>
      </w:r>
      <w:r w:rsidR="001761C5" w:rsidRPr="00E20DE7">
        <w:rPr>
          <w:sz w:val="22"/>
          <w:szCs w:val="22"/>
        </w:rPr>
        <w:t xml:space="preserve">.  If </w:t>
      </w:r>
      <w:r w:rsidR="002809A8">
        <w:rPr>
          <w:sz w:val="22"/>
          <w:szCs w:val="22"/>
        </w:rPr>
        <w:t>a</w:t>
      </w:r>
      <w:r w:rsidR="001761C5" w:rsidRPr="00E20DE7">
        <w:rPr>
          <w:sz w:val="22"/>
          <w:szCs w:val="22"/>
        </w:rPr>
        <w:t xml:space="preserve"> complainant is located outside the blanketing contour, filed </w:t>
      </w:r>
      <w:r w:rsidR="001761C5">
        <w:rPr>
          <w:sz w:val="22"/>
          <w:szCs w:val="22"/>
        </w:rPr>
        <w:t>his</w:t>
      </w:r>
      <w:r w:rsidR="001761C5" w:rsidRPr="00E20DE7">
        <w:rPr>
          <w:sz w:val="22"/>
          <w:szCs w:val="22"/>
        </w:rPr>
        <w:t xml:space="preserve"> complaint after the one-year period</w:t>
      </w:r>
      <w:r w:rsidR="001761C5">
        <w:rPr>
          <w:sz w:val="22"/>
          <w:szCs w:val="22"/>
        </w:rPr>
        <w:t xml:space="preserve"> expired</w:t>
      </w:r>
      <w:r w:rsidR="001761C5" w:rsidRPr="00E20DE7">
        <w:rPr>
          <w:sz w:val="22"/>
          <w:szCs w:val="22"/>
        </w:rPr>
        <w:t xml:space="preserve">, or both, </w:t>
      </w:r>
      <w:r w:rsidR="001761C5">
        <w:rPr>
          <w:sz w:val="22"/>
          <w:szCs w:val="22"/>
        </w:rPr>
        <w:t>a licensee</w:t>
      </w:r>
      <w:r w:rsidR="001761C5" w:rsidRPr="00E20DE7">
        <w:rPr>
          <w:sz w:val="22"/>
          <w:szCs w:val="22"/>
        </w:rPr>
        <w:t xml:space="preserve"> may satisfy its obligation to the complainant by providing technical information or assistance on how to eliminate the blanketing interference.</w:t>
      </w:r>
      <w:r w:rsidR="001761C5" w:rsidRPr="00E20DE7">
        <w:rPr>
          <w:rStyle w:val="FootnoteReference"/>
          <w:sz w:val="22"/>
          <w:szCs w:val="22"/>
        </w:rPr>
        <w:footnoteReference w:id="22"/>
      </w:r>
      <w:r w:rsidR="001761C5" w:rsidRPr="00E20DE7">
        <w:rPr>
          <w:sz w:val="22"/>
          <w:szCs w:val="22"/>
        </w:rPr>
        <w:t xml:space="preserve"> </w:t>
      </w:r>
      <w:r w:rsidR="001761C5">
        <w:rPr>
          <w:sz w:val="22"/>
          <w:szCs w:val="22"/>
        </w:rPr>
        <w:t xml:space="preserve"> </w:t>
      </w:r>
    </w:p>
    <w:p w14:paraId="5F42062C" w14:textId="77777777" w:rsidR="001761C5" w:rsidRDefault="001761C5" w:rsidP="006576E8">
      <w:pPr>
        <w:rPr>
          <w:sz w:val="22"/>
          <w:szCs w:val="22"/>
        </w:rPr>
      </w:pPr>
    </w:p>
    <w:p w14:paraId="02F3A91E" w14:textId="0C90D795" w:rsidR="001761C5" w:rsidRDefault="001761C5" w:rsidP="006576E8">
      <w:pPr>
        <w:rPr>
          <w:sz w:val="22"/>
          <w:szCs w:val="22"/>
        </w:rPr>
      </w:pPr>
      <w:r>
        <w:rPr>
          <w:sz w:val="22"/>
          <w:szCs w:val="22"/>
        </w:rPr>
        <w:tab/>
        <w:t>Daniels and Swarm both allege that they already experience blanketing interference</w:t>
      </w:r>
      <w:r w:rsidR="002809A8">
        <w:rPr>
          <w:sz w:val="22"/>
          <w:szCs w:val="22"/>
        </w:rPr>
        <w:t xml:space="preserve"> from the Station</w:t>
      </w:r>
      <w:r>
        <w:rPr>
          <w:sz w:val="22"/>
          <w:szCs w:val="22"/>
        </w:rPr>
        <w:t>.</w:t>
      </w:r>
      <w:r>
        <w:rPr>
          <w:rStyle w:val="FootnoteReference"/>
          <w:sz w:val="22"/>
          <w:szCs w:val="22"/>
        </w:rPr>
        <w:footnoteReference w:id="23"/>
      </w:r>
      <w:r>
        <w:rPr>
          <w:sz w:val="22"/>
          <w:szCs w:val="22"/>
        </w:rPr>
        <w:t xml:space="preserve">  Both allege that Combined has been unable to correct this interference problem and express the fear that</w:t>
      </w:r>
      <w:r w:rsidR="002809A8">
        <w:rPr>
          <w:sz w:val="22"/>
          <w:szCs w:val="22"/>
        </w:rPr>
        <w:t xml:space="preserve"> the Station’s proposed power increase will exacerbate</w:t>
      </w:r>
      <w:r>
        <w:rPr>
          <w:sz w:val="22"/>
          <w:szCs w:val="22"/>
        </w:rPr>
        <w:t xml:space="preserve"> </w:t>
      </w:r>
      <w:r w:rsidR="002809A8">
        <w:rPr>
          <w:sz w:val="22"/>
          <w:szCs w:val="22"/>
        </w:rPr>
        <w:t>the</w:t>
      </w:r>
      <w:r>
        <w:rPr>
          <w:sz w:val="22"/>
          <w:szCs w:val="22"/>
        </w:rPr>
        <w:t xml:space="preserve"> </w:t>
      </w:r>
      <w:r w:rsidR="002809A8">
        <w:rPr>
          <w:sz w:val="22"/>
          <w:szCs w:val="22"/>
        </w:rPr>
        <w:t>blanketing</w:t>
      </w:r>
      <w:r>
        <w:rPr>
          <w:sz w:val="22"/>
          <w:szCs w:val="22"/>
        </w:rPr>
        <w:t xml:space="preserve"> interference issues </w:t>
      </w:r>
      <w:r w:rsidR="002809A8">
        <w:rPr>
          <w:sz w:val="22"/>
          <w:szCs w:val="22"/>
        </w:rPr>
        <w:t>they face</w:t>
      </w:r>
      <w:r>
        <w:rPr>
          <w:sz w:val="22"/>
          <w:szCs w:val="22"/>
        </w:rPr>
        <w:t>.</w:t>
      </w:r>
      <w:r>
        <w:rPr>
          <w:rStyle w:val="FootnoteReference"/>
          <w:sz w:val="22"/>
          <w:szCs w:val="22"/>
        </w:rPr>
        <w:footnoteReference w:id="24"/>
      </w:r>
      <w:r>
        <w:rPr>
          <w:sz w:val="22"/>
          <w:szCs w:val="22"/>
        </w:rPr>
        <w:t xml:space="preserve">  Daniels includes a copy of </w:t>
      </w:r>
      <w:r w:rsidR="002809A8">
        <w:rPr>
          <w:sz w:val="22"/>
          <w:szCs w:val="22"/>
        </w:rPr>
        <w:t>a</w:t>
      </w:r>
      <w:r>
        <w:rPr>
          <w:sz w:val="22"/>
          <w:szCs w:val="22"/>
        </w:rPr>
        <w:t xml:space="preserve"> blanketing interference complaint he lodged with Combined on September 12, 2005.  Swarm does not include a copy of any blanketing interference complaint that he lodged with Combined nor does he state the date on which he lodged his complaint.  </w:t>
      </w:r>
    </w:p>
    <w:p w14:paraId="0E2FA734" w14:textId="77777777" w:rsidR="001761C5" w:rsidRDefault="001761C5" w:rsidP="006576E8">
      <w:pPr>
        <w:rPr>
          <w:sz w:val="22"/>
          <w:szCs w:val="22"/>
        </w:rPr>
      </w:pPr>
    </w:p>
    <w:p w14:paraId="3C9FC7DC" w14:textId="13147DEA" w:rsidR="00F23E2E" w:rsidRPr="00905177" w:rsidRDefault="00F23E2E" w:rsidP="00F23E2E">
      <w:pPr>
        <w:ind w:firstLine="720"/>
        <w:rPr>
          <w:sz w:val="22"/>
          <w:szCs w:val="22"/>
        </w:rPr>
      </w:pPr>
      <w:r w:rsidRPr="00905177">
        <w:rPr>
          <w:sz w:val="22"/>
          <w:szCs w:val="22"/>
        </w:rPr>
        <w:t xml:space="preserve">While neither Daniels’ nor Swarm’s complaints about existing interference relate to the Application, we note that Daniels </w:t>
      </w:r>
      <w:r w:rsidR="005A2DBF" w:rsidRPr="00905177">
        <w:rPr>
          <w:sz w:val="22"/>
          <w:szCs w:val="22"/>
        </w:rPr>
        <w:t>appe</w:t>
      </w:r>
      <w:r w:rsidR="00414D2B" w:rsidRPr="00905177">
        <w:rPr>
          <w:sz w:val="22"/>
          <w:szCs w:val="22"/>
        </w:rPr>
        <w:t>ars to have filed</w:t>
      </w:r>
      <w:r w:rsidRPr="00905177">
        <w:rPr>
          <w:sz w:val="22"/>
          <w:szCs w:val="22"/>
        </w:rPr>
        <w:t xml:space="preserve"> his complaint within the Stations’ first year of operations from its current tower</w:t>
      </w:r>
      <w:r w:rsidR="00414D2B" w:rsidRPr="00905177">
        <w:rPr>
          <w:sz w:val="22"/>
          <w:szCs w:val="22"/>
        </w:rPr>
        <w:t>.</w:t>
      </w:r>
      <w:r w:rsidRPr="00905177">
        <w:rPr>
          <w:rStyle w:val="FootnoteReference"/>
          <w:sz w:val="22"/>
          <w:szCs w:val="22"/>
        </w:rPr>
        <w:footnoteReference w:id="25"/>
      </w:r>
      <w:r w:rsidR="00F91C68">
        <w:rPr>
          <w:sz w:val="22"/>
          <w:szCs w:val="22"/>
        </w:rPr>
        <w:t xml:space="preserve">  We note that, </w:t>
      </w:r>
      <w:r w:rsidR="002809A8">
        <w:rPr>
          <w:sz w:val="22"/>
          <w:szCs w:val="22"/>
        </w:rPr>
        <w:t xml:space="preserve">if Daniels resides within the Station’s blanketing contour, Combined </w:t>
      </w:r>
      <w:r w:rsidR="00F91C68">
        <w:rPr>
          <w:sz w:val="22"/>
          <w:szCs w:val="22"/>
        </w:rPr>
        <w:t>should have</w:t>
      </w:r>
      <w:r w:rsidRPr="00905177">
        <w:rPr>
          <w:sz w:val="22"/>
          <w:szCs w:val="22"/>
        </w:rPr>
        <w:t xml:space="preserve"> resolve</w:t>
      </w:r>
      <w:r w:rsidR="00F91C68">
        <w:rPr>
          <w:sz w:val="22"/>
          <w:szCs w:val="22"/>
        </w:rPr>
        <w:t>d</w:t>
      </w:r>
      <w:r w:rsidRPr="00905177">
        <w:rPr>
          <w:sz w:val="22"/>
          <w:szCs w:val="22"/>
        </w:rPr>
        <w:t xml:space="preserve"> Daniels’ complaint.  </w:t>
      </w:r>
      <w:r w:rsidR="00414D2B" w:rsidRPr="00905177">
        <w:rPr>
          <w:sz w:val="22"/>
          <w:szCs w:val="22"/>
        </w:rPr>
        <w:t>Daniels</w:t>
      </w:r>
      <w:r w:rsidR="00F91C68">
        <w:rPr>
          <w:sz w:val="22"/>
          <w:szCs w:val="22"/>
        </w:rPr>
        <w:t xml:space="preserve"> </w:t>
      </w:r>
      <w:r w:rsidR="00414D2B" w:rsidRPr="00905177">
        <w:rPr>
          <w:sz w:val="22"/>
          <w:szCs w:val="22"/>
        </w:rPr>
        <w:t xml:space="preserve">alleges that Combined failed to </w:t>
      </w:r>
      <w:r w:rsidR="00F91C68">
        <w:rPr>
          <w:sz w:val="22"/>
          <w:szCs w:val="22"/>
        </w:rPr>
        <w:t>do so</w:t>
      </w:r>
      <w:r w:rsidRPr="00905177">
        <w:rPr>
          <w:sz w:val="22"/>
          <w:szCs w:val="22"/>
        </w:rPr>
        <w:t xml:space="preserve">.  </w:t>
      </w:r>
      <w:r w:rsidR="00414D2B" w:rsidRPr="00905177">
        <w:rPr>
          <w:sz w:val="22"/>
          <w:szCs w:val="22"/>
        </w:rPr>
        <w:t xml:space="preserve">Combined </w:t>
      </w:r>
      <w:r w:rsidRPr="00905177">
        <w:rPr>
          <w:sz w:val="22"/>
          <w:szCs w:val="22"/>
        </w:rPr>
        <w:t>has</w:t>
      </w:r>
      <w:r w:rsidR="00414D2B" w:rsidRPr="00905177">
        <w:rPr>
          <w:sz w:val="22"/>
          <w:szCs w:val="22"/>
        </w:rPr>
        <w:t xml:space="preserve"> not </w:t>
      </w:r>
      <w:r w:rsidR="00C63F15">
        <w:rPr>
          <w:sz w:val="22"/>
          <w:szCs w:val="22"/>
        </w:rPr>
        <w:t>offered any evidence to rebut</w:t>
      </w:r>
      <w:r w:rsidR="00414D2B" w:rsidRPr="00905177">
        <w:rPr>
          <w:sz w:val="22"/>
          <w:szCs w:val="22"/>
        </w:rPr>
        <w:t xml:space="preserve"> this allegation</w:t>
      </w:r>
      <w:r w:rsidR="00F91C68">
        <w:rPr>
          <w:sz w:val="22"/>
          <w:szCs w:val="22"/>
        </w:rPr>
        <w:t xml:space="preserve"> or to demonstrate that Daniels lives outside the Station’s blanketing contour</w:t>
      </w:r>
      <w:r w:rsidR="00414D2B" w:rsidRPr="00905177">
        <w:rPr>
          <w:sz w:val="22"/>
          <w:szCs w:val="22"/>
        </w:rPr>
        <w:t>.</w:t>
      </w:r>
      <w:r w:rsidRPr="00905177">
        <w:rPr>
          <w:sz w:val="22"/>
          <w:szCs w:val="22"/>
        </w:rPr>
        <w:t xml:space="preserve">  </w:t>
      </w:r>
      <w:r w:rsidR="00414D2B" w:rsidRPr="00905177">
        <w:rPr>
          <w:sz w:val="22"/>
          <w:szCs w:val="22"/>
        </w:rPr>
        <w:t xml:space="preserve"> </w:t>
      </w:r>
      <w:r w:rsidR="00F91C68">
        <w:rPr>
          <w:sz w:val="22"/>
          <w:szCs w:val="22"/>
        </w:rPr>
        <w:t>Without further information, w</w:t>
      </w:r>
      <w:r w:rsidR="00C63F15">
        <w:rPr>
          <w:sz w:val="22"/>
          <w:szCs w:val="22"/>
        </w:rPr>
        <w:t xml:space="preserve">e </w:t>
      </w:r>
      <w:r w:rsidR="00F91C68">
        <w:rPr>
          <w:sz w:val="22"/>
          <w:szCs w:val="22"/>
        </w:rPr>
        <w:t>are unable to determine whether</w:t>
      </w:r>
      <w:r w:rsidR="00414D2B" w:rsidRPr="00905177">
        <w:rPr>
          <w:sz w:val="22"/>
          <w:szCs w:val="22"/>
        </w:rPr>
        <w:t xml:space="preserve"> Combined failed to meet its obligations under Section 73.318.  </w:t>
      </w:r>
      <w:r w:rsidR="00F91C68">
        <w:rPr>
          <w:sz w:val="22"/>
          <w:szCs w:val="22"/>
        </w:rPr>
        <w:t>W</w:t>
      </w:r>
      <w:r w:rsidRPr="00905177">
        <w:rPr>
          <w:sz w:val="22"/>
          <w:szCs w:val="22"/>
        </w:rPr>
        <w:t>hile we will not delay processing of the Application, w</w:t>
      </w:r>
      <w:r w:rsidR="00414D2B" w:rsidRPr="00905177">
        <w:rPr>
          <w:sz w:val="22"/>
          <w:szCs w:val="22"/>
        </w:rPr>
        <w:t xml:space="preserve">e instruct Combined to </w:t>
      </w:r>
      <w:r w:rsidR="00B25850">
        <w:rPr>
          <w:sz w:val="22"/>
          <w:szCs w:val="22"/>
        </w:rPr>
        <w:t>follow up with Daniels regarding his blanketing interference complaint</w:t>
      </w:r>
      <w:r w:rsidR="00414D2B" w:rsidRPr="00905177">
        <w:rPr>
          <w:sz w:val="22"/>
          <w:szCs w:val="22"/>
        </w:rPr>
        <w:t xml:space="preserve">.  We </w:t>
      </w:r>
      <w:r w:rsidRPr="00905177">
        <w:rPr>
          <w:sz w:val="22"/>
          <w:szCs w:val="22"/>
        </w:rPr>
        <w:t xml:space="preserve">also </w:t>
      </w:r>
      <w:r w:rsidR="00414D2B" w:rsidRPr="00905177">
        <w:rPr>
          <w:sz w:val="22"/>
          <w:szCs w:val="22"/>
        </w:rPr>
        <w:t>direct Combined to rep</w:t>
      </w:r>
      <w:r w:rsidR="00B25850">
        <w:rPr>
          <w:sz w:val="22"/>
          <w:szCs w:val="22"/>
        </w:rPr>
        <w:t xml:space="preserve">ort to us on the steps it has taken in response to Daniels’ complaint </w:t>
      </w:r>
      <w:r w:rsidRPr="00905177">
        <w:rPr>
          <w:sz w:val="22"/>
          <w:szCs w:val="22"/>
        </w:rPr>
        <w:t>within 60 days from the date of this letter</w:t>
      </w:r>
      <w:r w:rsidR="00414D2B" w:rsidRPr="00905177">
        <w:rPr>
          <w:sz w:val="22"/>
          <w:szCs w:val="22"/>
        </w:rPr>
        <w:t>.</w:t>
      </w:r>
      <w:r w:rsidR="00B25850">
        <w:rPr>
          <w:rStyle w:val="FootnoteReference"/>
          <w:sz w:val="22"/>
          <w:szCs w:val="22"/>
        </w:rPr>
        <w:footnoteReference w:id="26"/>
      </w:r>
      <w:r w:rsidR="00414D2B" w:rsidRPr="00905177">
        <w:rPr>
          <w:sz w:val="22"/>
          <w:szCs w:val="22"/>
        </w:rPr>
        <w:t xml:space="preserve">  </w:t>
      </w:r>
      <w:r w:rsidRPr="00905177">
        <w:rPr>
          <w:sz w:val="22"/>
          <w:szCs w:val="22"/>
        </w:rPr>
        <w:t xml:space="preserve">Because </w:t>
      </w:r>
      <w:r w:rsidR="005A2DBF" w:rsidRPr="00905177">
        <w:rPr>
          <w:sz w:val="22"/>
          <w:szCs w:val="22"/>
        </w:rPr>
        <w:t>Swarm does not indicate when he filed his complaint</w:t>
      </w:r>
      <w:r w:rsidRPr="00905177">
        <w:rPr>
          <w:sz w:val="22"/>
          <w:szCs w:val="22"/>
        </w:rPr>
        <w:t>,</w:t>
      </w:r>
      <w:r w:rsidR="005A2DBF" w:rsidRPr="00905177">
        <w:rPr>
          <w:sz w:val="22"/>
          <w:szCs w:val="22"/>
        </w:rPr>
        <w:t xml:space="preserve"> we cannot </w:t>
      </w:r>
      <w:r w:rsidRPr="00905177">
        <w:rPr>
          <w:sz w:val="22"/>
          <w:szCs w:val="22"/>
        </w:rPr>
        <w:t>determine</w:t>
      </w:r>
      <w:r w:rsidR="005A2DBF" w:rsidRPr="00905177">
        <w:rPr>
          <w:sz w:val="22"/>
          <w:szCs w:val="22"/>
        </w:rPr>
        <w:t xml:space="preserve"> whether Combined was obligated to resolve Swarm’s complaint or simply provide technical information and assistance.  </w:t>
      </w:r>
      <w:r w:rsidRPr="00905177">
        <w:rPr>
          <w:sz w:val="22"/>
          <w:szCs w:val="22"/>
        </w:rPr>
        <w:t>We will not further consider Swarm’s allegations regarding existing blanketing interference.</w:t>
      </w:r>
    </w:p>
    <w:p w14:paraId="4EBAA774" w14:textId="77777777" w:rsidR="00F23E2E" w:rsidRPr="00905177" w:rsidRDefault="00F23E2E" w:rsidP="00F23E2E">
      <w:pPr>
        <w:ind w:firstLine="720"/>
        <w:rPr>
          <w:sz w:val="22"/>
          <w:szCs w:val="22"/>
        </w:rPr>
      </w:pPr>
    </w:p>
    <w:p w14:paraId="3B906DE2" w14:textId="435EAC65" w:rsidR="005A2DBF" w:rsidRPr="00905177" w:rsidRDefault="00F23E2E" w:rsidP="00F23E2E">
      <w:pPr>
        <w:ind w:firstLine="720"/>
        <w:rPr>
          <w:sz w:val="22"/>
          <w:szCs w:val="22"/>
        </w:rPr>
      </w:pPr>
      <w:r w:rsidRPr="00905177">
        <w:rPr>
          <w:sz w:val="22"/>
          <w:szCs w:val="22"/>
        </w:rPr>
        <w:t>Finally, i</w:t>
      </w:r>
      <w:r w:rsidR="005A2DBF" w:rsidRPr="00905177">
        <w:rPr>
          <w:sz w:val="22"/>
          <w:szCs w:val="22"/>
        </w:rPr>
        <w:t xml:space="preserve">n terms of </w:t>
      </w:r>
      <w:r w:rsidRPr="00905177">
        <w:rPr>
          <w:sz w:val="22"/>
          <w:szCs w:val="22"/>
        </w:rPr>
        <w:t>the concerns Daniels and Swarm express about</w:t>
      </w:r>
      <w:r w:rsidR="005A2DBF" w:rsidRPr="00905177">
        <w:rPr>
          <w:sz w:val="22"/>
          <w:szCs w:val="22"/>
        </w:rPr>
        <w:t xml:space="preserve"> increased or exacerbated blanketing interference, </w:t>
      </w:r>
      <w:r w:rsidRPr="00905177">
        <w:rPr>
          <w:sz w:val="22"/>
          <w:szCs w:val="22"/>
        </w:rPr>
        <w:t xml:space="preserve">we find that it would be premature to address any blanketing interference caused by the upgrade.  However, we </w:t>
      </w:r>
      <w:r w:rsidR="00F91C68">
        <w:rPr>
          <w:sz w:val="22"/>
          <w:szCs w:val="22"/>
        </w:rPr>
        <w:t>remind</w:t>
      </w:r>
      <w:r w:rsidRPr="00905177">
        <w:rPr>
          <w:sz w:val="22"/>
          <w:szCs w:val="22"/>
        </w:rPr>
        <w:t xml:space="preserve"> </w:t>
      </w:r>
      <w:r w:rsidR="005A2DBF" w:rsidRPr="00905177">
        <w:rPr>
          <w:sz w:val="22"/>
          <w:szCs w:val="22"/>
        </w:rPr>
        <w:t xml:space="preserve">Combined </w:t>
      </w:r>
      <w:r w:rsidR="00F91C68">
        <w:rPr>
          <w:sz w:val="22"/>
          <w:szCs w:val="22"/>
        </w:rPr>
        <w:t xml:space="preserve">that it must </w:t>
      </w:r>
      <w:r w:rsidR="005A2DBF" w:rsidRPr="00905177">
        <w:rPr>
          <w:sz w:val="22"/>
          <w:szCs w:val="22"/>
        </w:rPr>
        <w:t xml:space="preserve">resolve any complaints of </w:t>
      </w:r>
      <w:r w:rsidRPr="00905177">
        <w:rPr>
          <w:sz w:val="22"/>
          <w:szCs w:val="22"/>
        </w:rPr>
        <w:t>blanketing</w:t>
      </w:r>
      <w:r w:rsidR="005A2DBF" w:rsidRPr="00905177">
        <w:rPr>
          <w:sz w:val="22"/>
          <w:szCs w:val="22"/>
        </w:rPr>
        <w:t xml:space="preserve"> interference that it receives </w:t>
      </w:r>
      <w:r w:rsidR="00F91C68">
        <w:rPr>
          <w:sz w:val="22"/>
          <w:szCs w:val="22"/>
        </w:rPr>
        <w:t>from complainants living within the Station’s blanketing contour during</w:t>
      </w:r>
      <w:r w:rsidR="005A2DBF" w:rsidRPr="00905177">
        <w:rPr>
          <w:sz w:val="22"/>
          <w:szCs w:val="22"/>
        </w:rPr>
        <w:t xml:space="preserve"> </w:t>
      </w:r>
      <w:r w:rsidRPr="00905177">
        <w:rPr>
          <w:sz w:val="22"/>
          <w:szCs w:val="22"/>
        </w:rPr>
        <w:t>the Station’s</w:t>
      </w:r>
      <w:r w:rsidR="005A2DBF" w:rsidRPr="00905177">
        <w:rPr>
          <w:sz w:val="22"/>
          <w:szCs w:val="22"/>
        </w:rPr>
        <w:t xml:space="preserve"> first year </w:t>
      </w:r>
      <w:r w:rsidRPr="00905177">
        <w:rPr>
          <w:sz w:val="22"/>
          <w:szCs w:val="22"/>
        </w:rPr>
        <w:t>operating with its</w:t>
      </w:r>
      <w:r w:rsidR="005A2DBF" w:rsidRPr="00905177">
        <w:rPr>
          <w:sz w:val="22"/>
          <w:szCs w:val="22"/>
        </w:rPr>
        <w:t xml:space="preserve"> upgraded facilities.</w:t>
      </w:r>
    </w:p>
    <w:p w14:paraId="4F601F8B" w14:textId="77777777" w:rsidR="006D6DAE" w:rsidRDefault="006D6DAE" w:rsidP="006576E8">
      <w:pPr>
        <w:rPr>
          <w:sz w:val="22"/>
          <w:szCs w:val="22"/>
        </w:rPr>
      </w:pPr>
    </w:p>
    <w:p w14:paraId="5D843239" w14:textId="52A0C5AF" w:rsidR="00F91C68" w:rsidRDefault="00866070" w:rsidP="005F0490">
      <w:pPr>
        <w:ind w:firstLine="720"/>
        <w:rPr>
          <w:sz w:val="22"/>
          <w:szCs w:val="22"/>
        </w:rPr>
      </w:pPr>
      <w:r>
        <w:rPr>
          <w:i/>
          <w:sz w:val="22"/>
          <w:szCs w:val="22"/>
        </w:rPr>
        <w:t xml:space="preserve">Site Availability. </w:t>
      </w:r>
      <w:r w:rsidR="00937266">
        <w:rPr>
          <w:sz w:val="22"/>
          <w:szCs w:val="22"/>
        </w:rPr>
        <w:t xml:space="preserve"> </w:t>
      </w:r>
      <w:r w:rsidR="00EF7075" w:rsidRPr="00EF7075">
        <w:rPr>
          <w:sz w:val="22"/>
          <w:szCs w:val="22"/>
        </w:rPr>
        <w:t>An applicant must, in good faith, possess “</w:t>
      </w:r>
      <w:r w:rsidR="00EF7075" w:rsidRPr="00EF7075">
        <w:rPr>
          <w:rStyle w:val="term1"/>
          <w:b w:val="0"/>
          <w:sz w:val="22"/>
          <w:szCs w:val="22"/>
        </w:rPr>
        <w:t>reasonable assurance</w:t>
      </w:r>
      <w:r w:rsidR="00EF7075">
        <w:rPr>
          <w:sz w:val="22"/>
          <w:szCs w:val="22"/>
        </w:rPr>
        <w:t>” of its proposed</w:t>
      </w:r>
      <w:r w:rsidR="00EF7075" w:rsidRPr="00EF7075">
        <w:rPr>
          <w:sz w:val="22"/>
          <w:szCs w:val="22"/>
        </w:rPr>
        <w:t xml:space="preserve"> transmitter </w:t>
      </w:r>
      <w:r w:rsidR="00EF7075" w:rsidRPr="00EF7075">
        <w:rPr>
          <w:rStyle w:val="term1"/>
          <w:b w:val="0"/>
          <w:sz w:val="22"/>
          <w:szCs w:val="22"/>
        </w:rPr>
        <w:t>site</w:t>
      </w:r>
      <w:r w:rsidR="00EF7075" w:rsidRPr="00EF7075">
        <w:rPr>
          <w:sz w:val="22"/>
          <w:szCs w:val="22"/>
        </w:rPr>
        <w:t xml:space="preserve"> at the time it files its application.  </w:t>
      </w:r>
      <w:r w:rsidR="00F91C68" w:rsidRPr="000A4CD9">
        <w:rPr>
          <w:sz w:val="22"/>
          <w:szCs w:val="22"/>
        </w:rPr>
        <w:t>The Commission generally assumes that applicants will be able to obtain local land use permits and has not typically required applicants to obtain, or apply for, advance approval from local land use authorities in order to certify, in their applications, that they have reasonable assurance of site availability.</w:t>
      </w:r>
      <w:r w:rsidR="00F91C68" w:rsidRPr="000A4CD9">
        <w:rPr>
          <w:rStyle w:val="FootnoteReference"/>
          <w:sz w:val="22"/>
          <w:szCs w:val="22"/>
        </w:rPr>
        <w:footnoteReference w:id="27"/>
      </w:r>
      <w:r w:rsidR="00F91C68" w:rsidRPr="000A4CD9">
        <w:rPr>
          <w:sz w:val="22"/>
          <w:szCs w:val="22"/>
        </w:rPr>
        <w:t xml:space="preserve">  The Commission generally has designated site availability issues only where it has been shown that permits already had been, or likely would be, denied by local land use authorities.</w:t>
      </w:r>
      <w:r w:rsidR="00F91C68" w:rsidRPr="000A4CD9">
        <w:rPr>
          <w:rStyle w:val="FootnoteReference"/>
          <w:sz w:val="22"/>
          <w:szCs w:val="22"/>
        </w:rPr>
        <w:footnoteReference w:id="28"/>
      </w:r>
      <w:r w:rsidR="00F91C68">
        <w:rPr>
          <w:sz w:val="22"/>
          <w:szCs w:val="22"/>
        </w:rPr>
        <w:t xml:space="preserve">  </w:t>
      </w:r>
    </w:p>
    <w:p w14:paraId="71BF4AAD" w14:textId="77777777" w:rsidR="00F91C68" w:rsidRDefault="00F91C68" w:rsidP="005F0490">
      <w:pPr>
        <w:ind w:firstLine="720"/>
        <w:rPr>
          <w:sz w:val="22"/>
          <w:szCs w:val="22"/>
        </w:rPr>
      </w:pPr>
    </w:p>
    <w:p w14:paraId="59BA5D4A" w14:textId="5BD8C7E7" w:rsidR="00937266" w:rsidRDefault="00937266" w:rsidP="005F0490">
      <w:pPr>
        <w:ind w:firstLine="720"/>
        <w:rPr>
          <w:sz w:val="22"/>
          <w:szCs w:val="22"/>
        </w:rPr>
      </w:pPr>
      <w:r>
        <w:rPr>
          <w:sz w:val="22"/>
          <w:szCs w:val="22"/>
        </w:rPr>
        <w:t>Curl and Daniels both assert that the tower on which the Station’s antenna is mounted lacks local land use approval.</w:t>
      </w:r>
      <w:r>
        <w:rPr>
          <w:rStyle w:val="FootnoteReference"/>
          <w:sz w:val="22"/>
          <w:szCs w:val="22"/>
        </w:rPr>
        <w:footnoteReference w:id="29"/>
      </w:r>
      <w:r>
        <w:rPr>
          <w:sz w:val="22"/>
          <w:szCs w:val="22"/>
        </w:rPr>
        <w:t xml:space="preserve">  Given this, Curl argues that Combined lacks reasonable assurance of the availability of the site specified in the Application.</w:t>
      </w:r>
      <w:r w:rsidR="00F91C68">
        <w:rPr>
          <w:sz w:val="22"/>
          <w:szCs w:val="22"/>
        </w:rPr>
        <w:t xml:space="preserve">  </w:t>
      </w:r>
      <w:r w:rsidR="00200A1E">
        <w:rPr>
          <w:sz w:val="22"/>
          <w:szCs w:val="22"/>
        </w:rPr>
        <w:t>Neither Curl nor Daniels</w:t>
      </w:r>
      <w:r w:rsidR="00F91C68">
        <w:rPr>
          <w:sz w:val="22"/>
          <w:szCs w:val="22"/>
        </w:rPr>
        <w:t>, however,</w:t>
      </w:r>
      <w:r w:rsidR="00200A1E">
        <w:rPr>
          <w:sz w:val="22"/>
          <w:szCs w:val="22"/>
        </w:rPr>
        <w:t xml:space="preserve"> offers any evidence regarding the likelihood that the City of Bend will </w:t>
      </w:r>
      <w:r w:rsidR="00F91C68">
        <w:rPr>
          <w:sz w:val="22"/>
          <w:szCs w:val="22"/>
        </w:rPr>
        <w:t>deny</w:t>
      </w:r>
      <w:r w:rsidR="00200A1E">
        <w:rPr>
          <w:sz w:val="22"/>
          <w:szCs w:val="22"/>
        </w:rPr>
        <w:t xml:space="preserve"> the tower owner land use approval.  Accordingly, we find they have not presented a substantial and material question of fact concerning the availability of the site specified by Combined.  </w:t>
      </w:r>
      <w:r w:rsidR="00F91C68">
        <w:rPr>
          <w:sz w:val="22"/>
          <w:szCs w:val="22"/>
        </w:rPr>
        <w:t>Indeed,</w:t>
      </w:r>
      <w:r w:rsidR="00200A1E">
        <w:rPr>
          <w:sz w:val="22"/>
          <w:szCs w:val="22"/>
        </w:rPr>
        <w:t xml:space="preserve"> Curl and Daniels would be hard pressed to produce such evidence </w:t>
      </w:r>
      <w:r w:rsidR="00F91C68">
        <w:rPr>
          <w:sz w:val="22"/>
          <w:szCs w:val="22"/>
        </w:rPr>
        <w:t xml:space="preserve">at this point.  The </w:t>
      </w:r>
      <w:r w:rsidR="00EF7075">
        <w:rPr>
          <w:sz w:val="22"/>
          <w:szCs w:val="22"/>
        </w:rPr>
        <w:t>City of Bend issued</w:t>
      </w:r>
      <w:r w:rsidR="00200A1E">
        <w:rPr>
          <w:sz w:val="22"/>
          <w:szCs w:val="22"/>
        </w:rPr>
        <w:t xml:space="preserve"> conditional approval for the tower on November 23, 2011, and</w:t>
      </w:r>
      <w:r w:rsidR="00EF7075">
        <w:rPr>
          <w:sz w:val="22"/>
          <w:szCs w:val="22"/>
        </w:rPr>
        <w:t xml:space="preserve"> final approval for the tower</w:t>
      </w:r>
      <w:r w:rsidR="00200A1E">
        <w:rPr>
          <w:sz w:val="22"/>
          <w:szCs w:val="22"/>
        </w:rPr>
        <w:t xml:space="preserve"> on May 31, 2013</w:t>
      </w:r>
      <w:r w:rsidR="00EF7075">
        <w:rPr>
          <w:sz w:val="22"/>
          <w:szCs w:val="22"/>
        </w:rPr>
        <w:t>.</w:t>
      </w:r>
      <w:r w:rsidR="00B6781A">
        <w:rPr>
          <w:rStyle w:val="FootnoteReference"/>
          <w:sz w:val="22"/>
          <w:szCs w:val="22"/>
        </w:rPr>
        <w:footnoteReference w:id="30"/>
      </w:r>
      <w:r w:rsidR="00B6781A">
        <w:rPr>
          <w:sz w:val="22"/>
          <w:szCs w:val="22"/>
        </w:rPr>
        <w:t xml:space="preserve">  </w:t>
      </w:r>
    </w:p>
    <w:p w14:paraId="5D99C868" w14:textId="77777777" w:rsidR="00937266" w:rsidRDefault="00937266" w:rsidP="005F0490">
      <w:pPr>
        <w:ind w:firstLine="720"/>
        <w:rPr>
          <w:sz w:val="22"/>
          <w:szCs w:val="22"/>
        </w:rPr>
      </w:pPr>
    </w:p>
    <w:p w14:paraId="508784BA" w14:textId="135567B9" w:rsidR="003832A2" w:rsidRDefault="00330AB7" w:rsidP="005F0490">
      <w:pPr>
        <w:ind w:firstLine="720"/>
        <w:rPr>
          <w:sz w:val="22"/>
          <w:szCs w:val="22"/>
        </w:rPr>
      </w:pPr>
      <w:r>
        <w:rPr>
          <w:i/>
          <w:sz w:val="22"/>
          <w:szCs w:val="22"/>
        </w:rPr>
        <w:t xml:space="preserve">Tribal and </w:t>
      </w:r>
      <w:r w:rsidR="005F0490">
        <w:rPr>
          <w:i/>
          <w:sz w:val="22"/>
          <w:szCs w:val="22"/>
        </w:rPr>
        <w:t>Historic Sites.</w:t>
      </w:r>
      <w:r>
        <w:rPr>
          <w:i/>
          <w:sz w:val="22"/>
          <w:szCs w:val="22"/>
        </w:rPr>
        <w:t xml:space="preserve">  </w:t>
      </w:r>
      <w:r w:rsidR="00DB6ECA">
        <w:rPr>
          <w:sz w:val="22"/>
          <w:szCs w:val="22"/>
        </w:rPr>
        <w:t xml:space="preserve">Shooks </w:t>
      </w:r>
      <w:r w:rsidR="00991A7E">
        <w:rPr>
          <w:sz w:val="22"/>
          <w:szCs w:val="22"/>
        </w:rPr>
        <w:t>cites</w:t>
      </w:r>
      <w:r w:rsidR="00DB6ECA">
        <w:rPr>
          <w:sz w:val="22"/>
          <w:szCs w:val="22"/>
        </w:rPr>
        <w:t xml:space="preserve"> an application</w:t>
      </w:r>
      <w:r w:rsidR="00802EBA">
        <w:rPr>
          <w:sz w:val="22"/>
          <w:szCs w:val="22"/>
        </w:rPr>
        <w:t xml:space="preserve"> (“Horizon Application”)</w:t>
      </w:r>
      <w:r w:rsidR="00DB6ECA">
        <w:rPr>
          <w:sz w:val="22"/>
          <w:szCs w:val="22"/>
        </w:rPr>
        <w:t xml:space="preserve"> filed in 2005 by </w:t>
      </w:r>
      <w:r w:rsidR="00075EC9">
        <w:rPr>
          <w:sz w:val="22"/>
          <w:szCs w:val="22"/>
        </w:rPr>
        <w:t>Horizon Broadcasting Group LLC</w:t>
      </w:r>
      <w:r w:rsidR="00D94558">
        <w:rPr>
          <w:sz w:val="22"/>
          <w:szCs w:val="22"/>
        </w:rPr>
        <w:t xml:space="preserve"> (“Horizon”)</w:t>
      </w:r>
      <w:r w:rsidR="00075EC9">
        <w:rPr>
          <w:sz w:val="22"/>
          <w:szCs w:val="22"/>
        </w:rPr>
        <w:t xml:space="preserve">, </w:t>
      </w:r>
      <w:r w:rsidR="00DB6ECA">
        <w:rPr>
          <w:sz w:val="22"/>
          <w:szCs w:val="22"/>
        </w:rPr>
        <w:t xml:space="preserve">the licensee of another station </w:t>
      </w:r>
      <w:r w:rsidR="00075EC9">
        <w:rPr>
          <w:sz w:val="22"/>
          <w:szCs w:val="22"/>
        </w:rPr>
        <w:t>proposing to operate</w:t>
      </w:r>
      <w:r w:rsidR="00991A7E">
        <w:rPr>
          <w:sz w:val="22"/>
          <w:szCs w:val="22"/>
        </w:rPr>
        <w:t xml:space="preserve"> from </w:t>
      </w:r>
      <w:r w:rsidR="00075EC9">
        <w:rPr>
          <w:sz w:val="22"/>
          <w:szCs w:val="22"/>
        </w:rPr>
        <w:t>the Awbrey Butte antenna farm</w:t>
      </w:r>
      <w:r w:rsidR="00991A7E">
        <w:rPr>
          <w:sz w:val="22"/>
          <w:szCs w:val="22"/>
        </w:rPr>
        <w:t xml:space="preserve">.  Based on statements made in that application, Shooks questions </w:t>
      </w:r>
      <w:r w:rsidR="00DB6ECA">
        <w:rPr>
          <w:sz w:val="22"/>
          <w:szCs w:val="22"/>
        </w:rPr>
        <w:t>whether the tower owner ad</w:t>
      </w:r>
      <w:r w:rsidR="00991A7E">
        <w:rPr>
          <w:sz w:val="22"/>
          <w:szCs w:val="22"/>
        </w:rPr>
        <w:t>equately vetted the tower with T</w:t>
      </w:r>
      <w:r w:rsidR="00DB6ECA">
        <w:rPr>
          <w:sz w:val="22"/>
          <w:szCs w:val="22"/>
        </w:rPr>
        <w:t>ribal and historic preservation officials.</w:t>
      </w:r>
      <w:r w:rsidR="00DB6ECA">
        <w:rPr>
          <w:rStyle w:val="FootnoteReference"/>
          <w:sz w:val="22"/>
          <w:szCs w:val="22"/>
        </w:rPr>
        <w:footnoteReference w:id="31"/>
      </w:r>
      <w:r w:rsidR="00802EBA">
        <w:rPr>
          <w:sz w:val="22"/>
          <w:szCs w:val="22"/>
        </w:rPr>
        <w:t xml:space="preserve">  The Horizon Application</w:t>
      </w:r>
      <w:r w:rsidR="00016775">
        <w:rPr>
          <w:sz w:val="22"/>
          <w:szCs w:val="22"/>
        </w:rPr>
        <w:t xml:space="preserve">, however, </w:t>
      </w:r>
      <w:r w:rsidR="00DE06ED">
        <w:rPr>
          <w:sz w:val="22"/>
          <w:szCs w:val="22"/>
        </w:rPr>
        <w:t>s</w:t>
      </w:r>
      <w:r w:rsidR="00075EC9">
        <w:rPr>
          <w:sz w:val="22"/>
          <w:szCs w:val="22"/>
        </w:rPr>
        <w:t>pecif</w:t>
      </w:r>
      <w:r w:rsidR="00DE06ED">
        <w:rPr>
          <w:sz w:val="22"/>
          <w:szCs w:val="22"/>
        </w:rPr>
        <w:t>ies</w:t>
      </w:r>
      <w:r w:rsidR="00802EBA">
        <w:rPr>
          <w:sz w:val="22"/>
          <w:szCs w:val="22"/>
        </w:rPr>
        <w:t xml:space="preserve"> a different tower.</w:t>
      </w:r>
      <w:r w:rsidR="00802EBA">
        <w:rPr>
          <w:rStyle w:val="FootnoteReference"/>
          <w:sz w:val="22"/>
          <w:szCs w:val="22"/>
        </w:rPr>
        <w:footnoteReference w:id="32"/>
      </w:r>
      <w:r w:rsidR="00802EBA">
        <w:rPr>
          <w:sz w:val="22"/>
          <w:szCs w:val="22"/>
        </w:rPr>
        <w:t xml:space="preserve">  </w:t>
      </w:r>
      <w:r w:rsidR="00016775">
        <w:rPr>
          <w:sz w:val="22"/>
          <w:szCs w:val="22"/>
        </w:rPr>
        <w:t>W</w:t>
      </w:r>
      <w:r w:rsidR="00802EBA">
        <w:rPr>
          <w:sz w:val="22"/>
          <w:szCs w:val="22"/>
        </w:rPr>
        <w:t>hether the owner of the tower specified in the Horizon Application adequately coordinated it with historical preservation and Tribal officials has no bearing on whether the tower owner of the tower specified in the Application did the same.</w:t>
      </w:r>
      <w:r w:rsidR="005010AB">
        <w:rPr>
          <w:sz w:val="22"/>
          <w:szCs w:val="22"/>
        </w:rPr>
        <w:t xml:space="preserve">  </w:t>
      </w:r>
      <w:r w:rsidR="00991A7E">
        <w:rPr>
          <w:sz w:val="22"/>
          <w:szCs w:val="22"/>
        </w:rPr>
        <w:t>Accordingly, we find that Shooks has failed to raise a substantial and material question of fact regarding coordination of the tower with historic preservation and Tribal authorities.</w:t>
      </w:r>
    </w:p>
    <w:p w14:paraId="49632DDB" w14:textId="77777777" w:rsidR="003832A2" w:rsidRDefault="003832A2" w:rsidP="005F0490">
      <w:pPr>
        <w:ind w:firstLine="720"/>
        <w:rPr>
          <w:sz w:val="22"/>
          <w:szCs w:val="22"/>
        </w:rPr>
      </w:pPr>
    </w:p>
    <w:p w14:paraId="4D4F53AE" w14:textId="20D08C4E" w:rsidR="00663492" w:rsidRPr="00600276" w:rsidRDefault="00351D2D" w:rsidP="001634A9">
      <w:pPr>
        <w:rPr>
          <w:sz w:val="22"/>
          <w:szCs w:val="22"/>
        </w:rPr>
      </w:pPr>
      <w:r w:rsidRPr="00600276">
        <w:rPr>
          <w:b/>
          <w:sz w:val="22"/>
          <w:szCs w:val="22"/>
          <w:shd w:val="clear" w:color="auto" w:fill="FFFFFF"/>
        </w:rPr>
        <w:t xml:space="preserve">  </w:t>
      </w:r>
      <w:r w:rsidR="00E62117" w:rsidRPr="00600276">
        <w:rPr>
          <w:b/>
          <w:sz w:val="22"/>
          <w:szCs w:val="22"/>
          <w:shd w:val="clear" w:color="auto" w:fill="FFFFFF"/>
        </w:rPr>
        <w:tab/>
      </w:r>
      <w:r w:rsidR="00FD3BE6" w:rsidRPr="00600276">
        <w:rPr>
          <w:b/>
          <w:spacing w:val="-2"/>
          <w:sz w:val="22"/>
          <w:szCs w:val="22"/>
        </w:rPr>
        <w:t xml:space="preserve">Conclusion/Actions.  </w:t>
      </w:r>
      <w:r w:rsidR="00BB2090" w:rsidRPr="005549C3">
        <w:rPr>
          <w:sz w:val="22"/>
          <w:szCs w:val="22"/>
        </w:rPr>
        <w:t>Based on the evidence before us, we find no substantial and material questions of fact</w:t>
      </w:r>
      <w:r w:rsidR="00BB2090">
        <w:rPr>
          <w:sz w:val="22"/>
          <w:szCs w:val="22"/>
        </w:rPr>
        <w:t xml:space="preserve"> that warrant further inquiry.  W</w:t>
      </w:r>
      <w:r w:rsidR="00BB2090" w:rsidRPr="00686431">
        <w:rPr>
          <w:sz w:val="22"/>
          <w:szCs w:val="22"/>
        </w:rPr>
        <w:t xml:space="preserve">e have examined the </w:t>
      </w:r>
      <w:r w:rsidR="00BB2090">
        <w:rPr>
          <w:sz w:val="22"/>
          <w:szCs w:val="22"/>
        </w:rPr>
        <w:t>A</w:t>
      </w:r>
      <w:r w:rsidR="00BB2090" w:rsidRPr="00686431">
        <w:rPr>
          <w:sz w:val="22"/>
          <w:szCs w:val="22"/>
        </w:rPr>
        <w:t>pplication and find that it complies with all pertinent statutor</w:t>
      </w:r>
      <w:r w:rsidR="00BB2090">
        <w:rPr>
          <w:sz w:val="22"/>
          <w:szCs w:val="22"/>
        </w:rPr>
        <w:t xml:space="preserve">y and regulatory requirements.  Accordingly, </w:t>
      </w:r>
      <w:r w:rsidR="00BB2090" w:rsidRPr="00686431">
        <w:rPr>
          <w:sz w:val="22"/>
          <w:szCs w:val="22"/>
        </w:rPr>
        <w:t xml:space="preserve">IT IS ORDERED, that the Informal Objections filed by </w:t>
      </w:r>
      <w:r w:rsidR="00BB2090">
        <w:rPr>
          <w:sz w:val="22"/>
          <w:szCs w:val="22"/>
        </w:rPr>
        <w:t>Andrew C. Shooks, James E. Swarm, Deborah J. Curl and Thomas L. Daniels</w:t>
      </w:r>
      <w:r w:rsidR="00BB2090" w:rsidRPr="00686431">
        <w:rPr>
          <w:sz w:val="22"/>
          <w:szCs w:val="22"/>
        </w:rPr>
        <w:t xml:space="preserve"> ARE DENIED, and the application (File No. </w:t>
      </w:r>
      <w:r w:rsidR="00BB2090">
        <w:rPr>
          <w:sz w:val="22"/>
          <w:szCs w:val="22"/>
        </w:rPr>
        <w:t>BPH-20081103ADP</w:t>
      </w:r>
      <w:r w:rsidR="00BB2090" w:rsidRPr="00686431">
        <w:rPr>
          <w:sz w:val="22"/>
          <w:szCs w:val="22"/>
        </w:rPr>
        <w:t xml:space="preserve">) of </w:t>
      </w:r>
      <w:r w:rsidR="00BB2090">
        <w:rPr>
          <w:sz w:val="22"/>
          <w:szCs w:val="22"/>
        </w:rPr>
        <w:t>Combined Communications, Inc. to upgrade KWTS(FM), Bend, Oregon, from a Class C3 to a Class C1 facility</w:t>
      </w:r>
      <w:r w:rsidR="00BB2090" w:rsidRPr="00686431">
        <w:rPr>
          <w:sz w:val="22"/>
          <w:szCs w:val="22"/>
        </w:rPr>
        <w:t xml:space="preserve"> IS GRANTED.</w:t>
      </w:r>
      <w:r w:rsidR="00BB2090">
        <w:rPr>
          <w:sz w:val="22"/>
          <w:szCs w:val="22"/>
        </w:rPr>
        <w:t xml:space="preserve">  </w:t>
      </w:r>
    </w:p>
    <w:p w14:paraId="774A0D27" w14:textId="77777777" w:rsidR="00663492" w:rsidRPr="00600276" w:rsidRDefault="00663492" w:rsidP="001634A9">
      <w:pPr>
        <w:rPr>
          <w:sz w:val="22"/>
          <w:szCs w:val="22"/>
        </w:rPr>
      </w:pPr>
    </w:p>
    <w:p w14:paraId="6EE7944A" w14:textId="77777777" w:rsidR="006F0D9F" w:rsidRPr="00600276" w:rsidRDefault="00FD3BE6" w:rsidP="001634A9">
      <w:pPr>
        <w:tabs>
          <w:tab w:val="left" w:pos="270"/>
        </w:tab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Sincerely,</w:t>
      </w:r>
    </w:p>
    <w:p w14:paraId="4530D64A" w14:textId="77777777" w:rsidR="006F0D9F" w:rsidRPr="00600276" w:rsidRDefault="006F0D9F" w:rsidP="001634A9">
      <w:pPr>
        <w:tabs>
          <w:tab w:val="left" w:pos="0"/>
          <w:tab w:val="left" w:pos="270"/>
        </w:tabs>
        <w:suppressAutoHyphens/>
        <w:rPr>
          <w:sz w:val="22"/>
          <w:szCs w:val="22"/>
        </w:rPr>
      </w:pPr>
    </w:p>
    <w:p w14:paraId="7D99B503" w14:textId="77777777" w:rsidR="006F0D9F" w:rsidRPr="00600276" w:rsidRDefault="006F0D9F" w:rsidP="001634A9">
      <w:pPr>
        <w:tabs>
          <w:tab w:val="left" w:pos="0"/>
          <w:tab w:val="left" w:pos="270"/>
        </w:tabs>
        <w:suppressAutoHyphens/>
        <w:rPr>
          <w:sz w:val="22"/>
          <w:szCs w:val="22"/>
        </w:rPr>
      </w:pPr>
    </w:p>
    <w:p w14:paraId="0CC23605" w14:textId="77777777" w:rsidR="006F0D9F" w:rsidRPr="00600276" w:rsidRDefault="006F0D9F" w:rsidP="001634A9">
      <w:pPr>
        <w:tabs>
          <w:tab w:val="left" w:pos="0"/>
          <w:tab w:val="left" w:pos="270"/>
        </w:tabs>
        <w:suppressAutoHyphens/>
        <w:rPr>
          <w:sz w:val="22"/>
          <w:szCs w:val="22"/>
        </w:rPr>
      </w:pPr>
    </w:p>
    <w:p w14:paraId="119F1019" w14:textId="77777777" w:rsidR="00E5589E" w:rsidRPr="00600276" w:rsidRDefault="00E5589E" w:rsidP="001634A9">
      <w:pPr>
        <w:tabs>
          <w:tab w:val="left" w:pos="0"/>
          <w:tab w:val="left" w:pos="270"/>
        </w:tabs>
        <w:suppressAutoHyphens/>
        <w:rPr>
          <w:sz w:val="22"/>
          <w:szCs w:val="22"/>
        </w:rPr>
      </w:pPr>
    </w:p>
    <w:p w14:paraId="1E393DFD" w14:textId="77777777" w:rsidR="006F0D9F" w:rsidRPr="00600276" w:rsidRDefault="00FD3BE6" w:rsidP="001634A9">
      <w:pPr>
        <w:tabs>
          <w:tab w:val="left" w:pos="0"/>
        </w:tabs>
        <w:suppressAutoHyphens/>
        <w:outlineLvl w:val="0"/>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Peter H. Doyle</w:t>
      </w:r>
    </w:p>
    <w:p w14:paraId="150BE183" w14:textId="77777777" w:rsidR="006F0D9F"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Chief, Audio Division</w:t>
      </w:r>
    </w:p>
    <w:p w14:paraId="03D726D3" w14:textId="77777777" w:rsidR="00FD3BE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Media Bureau</w:t>
      </w:r>
    </w:p>
    <w:p w14:paraId="6FF92406" w14:textId="77777777" w:rsidR="000307B3" w:rsidRDefault="000307B3" w:rsidP="001634A9">
      <w:pPr>
        <w:tabs>
          <w:tab w:val="left" w:pos="0"/>
        </w:tabs>
        <w:suppressAutoHyphens/>
        <w:rPr>
          <w:sz w:val="22"/>
          <w:szCs w:val="22"/>
        </w:rPr>
      </w:pPr>
    </w:p>
    <w:p w14:paraId="43E7DCEF" w14:textId="77777777" w:rsidR="000307B3" w:rsidRDefault="000307B3" w:rsidP="000307B3">
      <w:pPr>
        <w:tabs>
          <w:tab w:val="left" w:pos="0"/>
          <w:tab w:val="left" w:pos="720"/>
        </w:tabs>
        <w:suppressAutoHyphens/>
        <w:ind w:left="5040" w:hanging="5040"/>
        <w:rPr>
          <w:sz w:val="22"/>
          <w:szCs w:val="22"/>
        </w:rPr>
      </w:pPr>
      <w:r>
        <w:rPr>
          <w:sz w:val="22"/>
          <w:szCs w:val="22"/>
        </w:rPr>
        <w:t>cc:</w:t>
      </w:r>
      <w:r>
        <w:rPr>
          <w:sz w:val="22"/>
          <w:szCs w:val="22"/>
        </w:rPr>
        <w:tab/>
        <w:t>Andrew C. Shooks</w:t>
      </w:r>
    </w:p>
    <w:p w14:paraId="3113A640" w14:textId="77777777" w:rsidR="000307B3" w:rsidRDefault="000307B3" w:rsidP="000307B3">
      <w:pPr>
        <w:tabs>
          <w:tab w:val="left" w:pos="0"/>
          <w:tab w:val="left" w:pos="720"/>
        </w:tabs>
        <w:suppressAutoHyphens/>
        <w:ind w:left="5040" w:hanging="5040"/>
        <w:rPr>
          <w:sz w:val="22"/>
          <w:szCs w:val="22"/>
        </w:rPr>
      </w:pPr>
      <w:r>
        <w:rPr>
          <w:sz w:val="22"/>
          <w:szCs w:val="22"/>
        </w:rPr>
        <w:tab/>
        <w:t>James E. Swarm</w:t>
      </w:r>
    </w:p>
    <w:p w14:paraId="59DDAE87" w14:textId="77777777" w:rsidR="000307B3" w:rsidRDefault="000307B3" w:rsidP="000307B3">
      <w:pPr>
        <w:tabs>
          <w:tab w:val="left" w:pos="0"/>
          <w:tab w:val="left" w:pos="720"/>
        </w:tabs>
        <w:suppressAutoHyphens/>
        <w:ind w:left="5040" w:hanging="5040"/>
        <w:rPr>
          <w:sz w:val="22"/>
          <w:szCs w:val="22"/>
        </w:rPr>
      </w:pPr>
      <w:r>
        <w:rPr>
          <w:sz w:val="22"/>
          <w:szCs w:val="22"/>
        </w:rPr>
        <w:tab/>
        <w:t>Deborah J. Curl</w:t>
      </w:r>
    </w:p>
    <w:p w14:paraId="287D639C" w14:textId="77777777" w:rsidR="000307B3" w:rsidRDefault="000307B3" w:rsidP="000307B3">
      <w:pPr>
        <w:tabs>
          <w:tab w:val="left" w:pos="0"/>
          <w:tab w:val="left" w:pos="720"/>
        </w:tabs>
        <w:suppressAutoHyphens/>
        <w:ind w:left="5040" w:hanging="5040"/>
        <w:rPr>
          <w:sz w:val="22"/>
          <w:szCs w:val="22"/>
        </w:rPr>
      </w:pPr>
      <w:r>
        <w:rPr>
          <w:sz w:val="22"/>
          <w:szCs w:val="22"/>
        </w:rPr>
        <w:tab/>
        <w:t>Thomas L. Daniels</w:t>
      </w:r>
    </w:p>
    <w:p w14:paraId="6D632718" w14:textId="77777777" w:rsidR="000307B3" w:rsidRPr="00600276" w:rsidRDefault="000307B3" w:rsidP="001634A9">
      <w:pPr>
        <w:tabs>
          <w:tab w:val="left" w:pos="0"/>
        </w:tabs>
        <w:suppressAutoHyphens/>
        <w:rPr>
          <w:sz w:val="22"/>
          <w:szCs w:val="22"/>
        </w:rPr>
      </w:pPr>
    </w:p>
    <w:sectPr w:rsidR="000307B3" w:rsidRPr="00600276" w:rsidSect="006F0D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BDF68" w14:textId="77777777" w:rsidR="005418BC" w:rsidRDefault="005418BC">
      <w:r>
        <w:separator/>
      </w:r>
    </w:p>
  </w:endnote>
  <w:endnote w:type="continuationSeparator" w:id="0">
    <w:p w14:paraId="4490A4A5" w14:textId="77777777" w:rsidR="005418BC" w:rsidRDefault="0054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07B"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58483" w14:textId="77777777" w:rsidR="00C220A2" w:rsidRDefault="00C22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4A97"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CA8">
      <w:rPr>
        <w:rStyle w:val="PageNumber"/>
        <w:noProof/>
      </w:rPr>
      <w:t>2</w:t>
    </w:r>
    <w:r>
      <w:rPr>
        <w:rStyle w:val="PageNumber"/>
      </w:rPr>
      <w:fldChar w:fldCharType="end"/>
    </w:r>
  </w:p>
  <w:p w14:paraId="796566A8" w14:textId="77777777" w:rsidR="00C220A2" w:rsidRDefault="00C22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D35D" w14:textId="77777777" w:rsidR="003C54CD" w:rsidRDefault="003C5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9729" w14:textId="77777777" w:rsidR="005418BC" w:rsidRDefault="005418BC">
      <w:r>
        <w:separator/>
      </w:r>
    </w:p>
  </w:footnote>
  <w:footnote w:type="continuationSeparator" w:id="0">
    <w:p w14:paraId="15444E34" w14:textId="77777777" w:rsidR="005418BC" w:rsidRDefault="005418BC">
      <w:r>
        <w:continuationSeparator/>
      </w:r>
    </w:p>
  </w:footnote>
  <w:footnote w:id="1">
    <w:p w14:paraId="1BED6976" w14:textId="77777777" w:rsidR="00C220A2" w:rsidRPr="00135274" w:rsidRDefault="00C220A2" w:rsidP="008A2C47">
      <w:pPr>
        <w:pStyle w:val="FootnoteText"/>
        <w:spacing w:after="120"/>
      </w:pPr>
      <w:r w:rsidRPr="00135274">
        <w:rPr>
          <w:rStyle w:val="FootnoteReference"/>
        </w:rPr>
        <w:footnoteRef/>
      </w:r>
      <w:r w:rsidRPr="00135274">
        <w:t xml:space="preserve"> </w:t>
      </w:r>
      <w:r w:rsidRPr="00135274">
        <w:rPr>
          <w:i/>
        </w:rPr>
        <w:t xml:space="preserve">See </w:t>
      </w:r>
      <w:r w:rsidRPr="00135274">
        <w:t>Letter from Andrew C. Shooks (rec’d Jan. 16, 2009) (“Shooks Letter”); Letter from James E. Swarm (rec’d Jan. 16, 2009) (“Swarm Letter”); Letter from Deborah J. Curl (rec’d Jan. 16, 2009) (“Curl Letter”); Letter from Thomas L. Daniels (rec’d Feb. 17, 2009) (“2009 Daniels Letter”); Letter from Thomas L. Daniels (dated Dec. 31, 2008) (“2008 Daniels Letter”).</w:t>
      </w:r>
      <w:r w:rsidRPr="00135274">
        <w:rPr>
          <w:b/>
        </w:rPr>
        <w:t xml:space="preserve">  </w:t>
      </w:r>
      <w:r w:rsidRPr="00135274">
        <w:t>Combined filed a Reply (“Reply”) to the Informal Objections on November 10, 2011, and later filed a Request for Expedited Approval (“Request”) on August 14, 2013.</w:t>
      </w:r>
    </w:p>
  </w:footnote>
  <w:footnote w:id="2">
    <w:p w14:paraId="7DF39ABF" w14:textId="77777777" w:rsidR="00C220A2" w:rsidRPr="00135274" w:rsidRDefault="00C220A2" w:rsidP="008A2C47">
      <w:pPr>
        <w:pStyle w:val="FootnoteText"/>
        <w:spacing w:after="120"/>
      </w:pPr>
      <w:r w:rsidRPr="00135274">
        <w:rPr>
          <w:rStyle w:val="FootnoteReference"/>
        </w:rPr>
        <w:footnoteRef/>
      </w:r>
      <w:r w:rsidRPr="00135274">
        <w:t xml:space="preserve"> Shooks Letter at 3-9; Swarm Letter at 1-3; Curl Letter at 8-9; Daniels Letter at 1-3.</w:t>
      </w:r>
    </w:p>
  </w:footnote>
  <w:footnote w:id="3">
    <w:p w14:paraId="05848B26" w14:textId="77777777" w:rsidR="00C220A2" w:rsidRPr="00135274" w:rsidRDefault="00C220A2" w:rsidP="008A2C47">
      <w:pPr>
        <w:pStyle w:val="FootnoteText"/>
        <w:spacing w:after="120"/>
      </w:pPr>
      <w:r w:rsidRPr="00135274">
        <w:rPr>
          <w:rStyle w:val="FootnoteReference"/>
        </w:rPr>
        <w:footnoteRef/>
      </w:r>
      <w:r w:rsidRPr="00135274">
        <w:t xml:space="preserve"> Curl Letter at 2-8.</w:t>
      </w:r>
    </w:p>
  </w:footnote>
  <w:footnote w:id="4">
    <w:p w14:paraId="48DAEAB9" w14:textId="77777777" w:rsidR="00C220A2" w:rsidRPr="00135274" w:rsidRDefault="00C220A2" w:rsidP="008A2C47">
      <w:pPr>
        <w:pStyle w:val="FootnoteText"/>
        <w:spacing w:after="120"/>
      </w:pPr>
      <w:r w:rsidRPr="00135274">
        <w:rPr>
          <w:rStyle w:val="FootnoteReference"/>
        </w:rPr>
        <w:footnoteRef/>
      </w:r>
      <w:r w:rsidRPr="00135274">
        <w:t xml:space="preserve"> Shooks Letter at 2-3.</w:t>
      </w:r>
    </w:p>
  </w:footnote>
  <w:footnote w:id="5">
    <w:p w14:paraId="1F3A2A3A" w14:textId="3F10D98F" w:rsidR="00921614" w:rsidRPr="00921614" w:rsidRDefault="00921614" w:rsidP="008A2C47">
      <w:pPr>
        <w:pStyle w:val="FootnoteText"/>
        <w:spacing w:after="120"/>
        <w:rPr>
          <w:b/>
        </w:rPr>
      </w:pPr>
      <w:r>
        <w:rPr>
          <w:rStyle w:val="FootnoteReference"/>
        </w:rPr>
        <w:footnoteRef/>
      </w:r>
      <w:r>
        <w:t xml:space="preserve"> </w:t>
      </w:r>
      <w:r w:rsidR="00453444" w:rsidRPr="00453444">
        <w:t>File No. BPH-20081103ADP, Attach. 35.</w:t>
      </w:r>
    </w:p>
  </w:footnote>
  <w:footnote w:id="6">
    <w:p w14:paraId="48EAAF6F" w14:textId="6778CFFC" w:rsidR="00921614" w:rsidRPr="00453444" w:rsidRDefault="00921614" w:rsidP="008A2C47">
      <w:pPr>
        <w:pStyle w:val="FootnoteText"/>
        <w:spacing w:after="120"/>
        <w:rPr>
          <w:b/>
        </w:rPr>
      </w:pPr>
      <w:r>
        <w:rPr>
          <w:rStyle w:val="FootnoteReference"/>
        </w:rPr>
        <w:footnoteRef/>
      </w:r>
      <w:r>
        <w:t xml:space="preserve"> </w:t>
      </w:r>
      <w:r w:rsidR="00453444">
        <w:rPr>
          <w:i/>
        </w:rPr>
        <w:t>Id.</w:t>
      </w:r>
    </w:p>
  </w:footnote>
  <w:footnote w:id="7">
    <w:p w14:paraId="4E9E89C6" w14:textId="63AD4744" w:rsidR="00921614" w:rsidRPr="00453444" w:rsidRDefault="00921614" w:rsidP="008A2C47">
      <w:pPr>
        <w:pStyle w:val="FootnoteText"/>
        <w:spacing w:after="120"/>
        <w:rPr>
          <w:b/>
          <w:i/>
        </w:rPr>
      </w:pPr>
      <w:r>
        <w:rPr>
          <w:rStyle w:val="FootnoteReference"/>
        </w:rPr>
        <w:footnoteRef/>
      </w:r>
      <w:r>
        <w:t xml:space="preserve"> </w:t>
      </w:r>
      <w:r w:rsidR="00453444">
        <w:rPr>
          <w:i/>
        </w:rPr>
        <w:t>Id.</w:t>
      </w:r>
    </w:p>
  </w:footnote>
  <w:footnote w:id="8">
    <w:p w14:paraId="0063B8B4" w14:textId="0C1FD15F" w:rsidR="00921614" w:rsidRPr="00453444" w:rsidRDefault="00921614" w:rsidP="008A2C47">
      <w:pPr>
        <w:pStyle w:val="FootnoteText"/>
        <w:spacing w:after="120"/>
        <w:rPr>
          <w:b/>
          <w:i/>
        </w:rPr>
      </w:pPr>
      <w:r>
        <w:rPr>
          <w:rStyle w:val="FootnoteReference"/>
        </w:rPr>
        <w:footnoteRef/>
      </w:r>
      <w:r>
        <w:t xml:space="preserve"> </w:t>
      </w:r>
      <w:r w:rsidR="00453444">
        <w:rPr>
          <w:i/>
        </w:rPr>
        <w:t>Id.</w:t>
      </w:r>
    </w:p>
  </w:footnote>
  <w:footnote w:id="9">
    <w:p w14:paraId="0D83DF62" w14:textId="667853AA" w:rsidR="00921614" w:rsidRPr="00453444" w:rsidRDefault="00921614" w:rsidP="008A2C47">
      <w:pPr>
        <w:pStyle w:val="FootnoteText"/>
        <w:spacing w:after="120"/>
        <w:rPr>
          <w:b/>
          <w:i/>
        </w:rPr>
      </w:pPr>
      <w:r>
        <w:rPr>
          <w:rStyle w:val="FootnoteReference"/>
        </w:rPr>
        <w:footnoteRef/>
      </w:r>
      <w:r>
        <w:t xml:space="preserve"> </w:t>
      </w:r>
      <w:r w:rsidR="00453444">
        <w:rPr>
          <w:i/>
        </w:rPr>
        <w:t>Id.</w:t>
      </w:r>
    </w:p>
  </w:footnote>
  <w:footnote w:id="10">
    <w:p w14:paraId="6306DE5C" w14:textId="30B2CCC2" w:rsidR="003011A2" w:rsidRPr="00135274" w:rsidRDefault="003011A2" w:rsidP="008A2C47">
      <w:pPr>
        <w:pStyle w:val="FootnoteText"/>
        <w:spacing w:after="120"/>
      </w:pPr>
      <w:r w:rsidRPr="00135274">
        <w:rPr>
          <w:rStyle w:val="FootnoteReference"/>
        </w:rPr>
        <w:footnoteRef/>
      </w:r>
      <w:r w:rsidRPr="00135274">
        <w:t xml:space="preserve"> </w:t>
      </w:r>
      <w:r w:rsidR="0089626F" w:rsidRPr="00135274">
        <w:t xml:space="preserve">Swarm also questions this designation.  He alleges that a portion of the fence surrounding the towers at the Awbrey Butte antenna farm is located on his property.  Swarm Letter at 1.  According to Swarm, he could remove those portions of the fence.  If he did so, Swarm argues the area within the fence would no longer qualify as “controlled.”  We are not persuaded by Swarm’s argument.  Swarm has failed to offer any evidence in support of his allegation that a portion of the fence is located on his property.  Moreover, Swarm has not indicated any intent to remove the fence.  Finally, even if Swarm were to remove the portions of the fence allegedly located on his property, he has offered no evidence that the fence would not be reconstructed.  </w:t>
      </w:r>
    </w:p>
  </w:footnote>
  <w:footnote w:id="11">
    <w:p w14:paraId="76F12F29" w14:textId="777300CE" w:rsidR="0089626F" w:rsidRPr="00135274" w:rsidRDefault="0089626F" w:rsidP="008A2C47">
      <w:pPr>
        <w:pStyle w:val="FootnoteText"/>
        <w:spacing w:after="120"/>
      </w:pPr>
      <w:r w:rsidRPr="00135274">
        <w:rPr>
          <w:rStyle w:val="FootnoteReference"/>
        </w:rPr>
        <w:footnoteRef/>
      </w:r>
      <w:r w:rsidRPr="00135274">
        <w:t xml:space="preserve"> 2009 Daniels Letter at 2.</w:t>
      </w:r>
    </w:p>
  </w:footnote>
  <w:footnote w:id="12">
    <w:p w14:paraId="45CE5886" w14:textId="77777777" w:rsidR="003011A2" w:rsidRPr="00135274" w:rsidRDefault="003011A2" w:rsidP="008A2C47">
      <w:pPr>
        <w:pStyle w:val="FootnoteText"/>
        <w:spacing w:after="120"/>
      </w:pPr>
      <w:r w:rsidRPr="00135274">
        <w:rPr>
          <w:rStyle w:val="FootnoteReference"/>
        </w:rPr>
        <w:footnoteRef/>
      </w:r>
      <w:r w:rsidRPr="00135274">
        <w:t xml:space="preserve"> Shooks Letter at 4.</w:t>
      </w:r>
    </w:p>
  </w:footnote>
  <w:footnote w:id="13">
    <w:p w14:paraId="26665BED" w14:textId="6DF81B17" w:rsidR="00FC5915" w:rsidRPr="00FC5915" w:rsidRDefault="00FC5915" w:rsidP="008A2C47">
      <w:pPr>
        <w:pStyle w:val="FootnoteText"/>
        <w:spacing w:after="120"/>
        <w:rPr>
          <w:b/>
        </w:rPr>
      </w:pPr>
      <w:r>
        <w:rPr>
          <w:rStyle w:val="FootnoteReference"/>
        </w:rPr>
        <w:footnoteRef/>
      </w:r>
      <w:r>
        <w:t xml:space="preserve"> </w:t>
      </w:r>
      <w:r w:rsidR="00453444">
        <w:t>47 C.F.R. § 1.1310</w:t>
      </w:r>
      <w:r w:rsidR="00325776">
        <w:t>(e)(1).</w:t>
      </w:r>
    </w:p>
  </w:footnote>
  <w:footnote w:id="14">
    <w:p w14:paraId="33F3459E" w14:textId="7AB59B81" w:rsidR="00325776" w:rsidRPr="00325776" w:rsidRDefault="00325776" w:rsidP="008A2C47">
      <w:pPr>
        <w:pStyle w:val="FootnoteText"/>
        <w:spacing w:after="120"/>
      </w:pPr>
      <w:r>
        <w:rPr>
          <w:rStyle w:val="FootnoteReference"/>
        </w:rPr>
        <w:footnoteRef/>
      </w:r>
      <w:r>
        <w:t xml:space="preserve"> </w:t>
      </w:r>
      <w:r>
        <w:rPr>
          <w:i/>
        </w:rPr>
        <w:t>Id.</w:t>
      </w:r>
    </w:p>
  </w:footnote>
  <w:footnote w:id="15">
    <w:p w14:paraId="6C69D561" w14:textId="67B9C253" w:rsidR="00FC5915" w:rsidRPr="00FC5915" w:rsidRDefault="00FC5915" w:rsidP="008A2C47">
      <w:pPr>
        <w:pStyle w:val="FootnoteText"/>
        <w:spacing w:after="120"/>
        <w:rPr>
          <w:b/>
        </w:rPr>
      </w:pPr>
      <w:r>
        <w:rPr>
          <w:rStyle w:val="FootnoteReference"/>
        </w:rPr>
        <w:footnoteRef/>
      </w:r>
      <w:r>
        <w:t xml:space="preserve"> </w:t>
      </w:r>
      <w:r w:rsidR="00325776" w:rsidRPr="00325776">
        <w:rPr>
          <w:i/>
        </w:rPr>
        <w:t>Id.</w:t>
      </w:r>
    </w:p>
  </w:footnote>
  <w:footnote w:id="16">
    <w:p w14:paraId="04572514" w14:textId="74108FDF" w:rsidR="006576E8" w:rsidRPr="00325776" w:rsidRDefault="006576E8" w:rsidP="008A2C47">
      <w:pPr>
        <w:pStyle w:val="FootnoteText"/>
        <w:spacing w:after="120"/>
      </w:pPr>
      <w:r w:rsidRPr="00135274">
        <w:rPr>
          <w:rStyle w:val="FootnoteReference"/>
        </w:rPr>
        <w:footnoteRef/>
      </w:r>
      <w:r w:rsidRPr="00135274">
        <w:t xml:space="preserve"> </w:t>
      </w:r>
      <w:r w:rsidR="00325776">
        <w:t>File No. BPH-20081103ADP, Attach. 35.</w:t>
      </w:r>
    </w:p>
  </w:footnote>
  <w:footnote w:id="17">
    <w:p w14:paraId="26ADB323" w14:textId="7AC41FB0" w:rsidR="005A2DBF" w:rsidRPr="00135274" w:rsidRDefault="005A2DBF" w:rsidP="008A2C47">
      <w:pPr>
        <w:pStyle w:val="FootnoteText"/>
        <w:spacing w:after="120"/>
      </w:pPr>
      <w:r w:rsidRPr="00135274">
        <w:rPr>
          <w:rStyle w:val="FootnoteReference"/>
        </w:rPr>
        <w:footnoteRef/>
      </w:r>
      <w:r w:rsidRPr="00135274">
        <w:t xml:space="preserve"> We note that Daniels and</w:t>
      </w:r>
      <w:r w:rsidR="00CB29AD" w:rsidRPr="00135274">
        <w:t xml:space="preserve"> Shooks</w:t>
      </w:r>
      <w:r w:rsidRPr="00135274">
        <w:t xml:space="preserve"> reference</w:t>
      </w:r>
      <w:r w:rsidR="00CB29AD" w:rsidRPr="00135274">
        <w:t xml:space="preserve"> – and are critical of –</w:t>
      </w:r>
      <w:r w:rsidRPr="00135274">
        <w:t xml:space="preserve"> RF radiation level measurements taken </w:t>
      </w:r>
      <w:r w:rsidR="00CB29AD" w:rsidRPr="00135274">
        <w:t>prior to the filing of the Application</w:t>
      </w:r>
      <w:r w:rsidRPr="00135274">
        <w:t xml:space="preserve">.  </w:t>
      </w:r>
      <w:r w:rsidR="00CB29AD" w:rsidRPr="00135274">
        <w:t xml:space="preserve">2009 Daniels Letter at 1-2; Shooks Letter at 6-9.  </w:t>
      </w:r>
      <w:r w:rsidRPr="00135274">
        <w:t xml:space="preserve">We find these measurements are </w:t>
      </w:r>
      <w:r w:rsidR="002809A8">
        <w:t>ir</w:t>
      </w:r>
      <w:r w:rsidRPr="00135274">
        <w:t xml:space="preserve">relevant.  As Combined notes, they document the RF radiation environment at those times not at the present time.  Reply, Engineering Statement at 2. </w:t>
      </w:r>
    </w:p>
  </w:footnote>
  <w:footnote w:id="18">
    <w:p w14:paraId="7002755F" w14:textId="2204CEE2" w:rsidR="00CB29AD" w:rsidRPr="00135274" w:rsidRDefault="00CB29AD" w:rsidP="008A2C47">
      <w:pPr>
        <w:pStyle w:val="FootnoteText"/>
        <w:spacing w:after="120"/>
      </w:pPr>
      <w:r w:rsidRPr="00135274">
        <w:rPr>
          <w:rStyle w:val="FootnoteReference"/>
        </w:rPr>
        <w:footnoteRef/>
      </w:r>
      <w:r w:rsidRPr="00135274">
        <w:t xml:space="preserve"> </w:t>
      </w:r>
      <w:r w:rsidR="002809A8">
        <w:t>File No. BPH-20081103ADP, Attach. 35.</w:t>
      </w:r>
      <w:r w:rsidR="006576E8" w:rsidRPr="00135274">
        <w:t xml:space="preserve">  </w:t>
      </w:r>
      <w:r w:rsidRPr="00135274">
        <w:t xml:space="preserve">We anticipate that these measurements will determine whether the Station’s power increase </w:t>
      </w:r>
      <w:r w:rsidR="00224E6E" w:rsidRPr="00135274">
        <w:t xml:space="preserve">will </w:t>
      </w:r>
      <w:r w:rsidR="00583567" w:rsidRPr="00135274">
        <w:t xml:space="preserve">create new </w:t>
      </w:r>
      <w:r w:rsidR="00224E6E" w:rsidRPr="00135274">
        <w:t>“</w:t>
      </w:r>
      <w:r w:rsidR="00583567" w:rsidRPr="00135274">
        <w:t>hot spots</w:t>
      </w:r>
      <w:r w:rsidR="00224E6E" w:rsidRPr="00135274">
        <w:t>”</w:t>
      </w:r>
      <w:r w:rsidR="00583567" w:rsidRPr="00135274">
        <w:t xml:space="preserve"> or impact the existing </w:t>
      </w:r>
      <w:r w:rsidR="00224E6E" w:rsidRPr="00135274">
        <w:t>“</w:t>
      </w:r>
      <w:r w:rsidR="00583567" w:rsidRPr="00135274">
        <w:t>hot spots</w:t>
      </w:r>
      <w:r w:rsidR="00224E6E" w:rsidRPr="00135274">
        <w:t>”</w:t>
      </w:r>
      <w:r w:rsidR="00583567" w:rsidRPr="00135274">
        <w:t xml:space="preserve"> identified in prior measurements of the RF </w:t>
      </w:r>
      <w:r w:rsidR="00224E6E" w:rsidRPr="00135274">
        <w:t xml:space="preserve">radiation </w:t>
      </w:r>
      <w:r w:rsidR="00583567" w:rsidRPr="00135274">
        <w:t>environment</w:t>
      </w:r>
      <w:r w:rsidR="006F362C" w:rsidRPr="00135274">
        <w:t xml:space="preserve"> </w:t>
      </w:r>
      <w:r w:rsidR="00224E6E" w:rsidRPr="00135274">
        <w:t xml:space="preserve">at the site.  </w:t>
      </w:r>
      <w:r w:rsidR="006576E8" w:rsidRPr="00135274">
        <w:t xml:space="preserve">As noted, Combined has committed to install additional fencing or signs if its measurements indicate a need for them.  </w:t>
      </w:r>
      <w:r w:rsidR="00224E6E" w:rsidRPr="00135274">
        <w:t>Accordingly, we decline to require Combined “to perform a composite modeling study of all radiation sources on its tower as well as those emitted from the [Oregon Public Broadcasting] tower,” Swarm Letter at 2, or to require Combined ““to provide a comprehensive RF measurement report of, and around, the approximate 12 acre perimeter fenced multi-transmitter area of which the KTWS transmitter is a part.”  Shooks Letter at 4.</w:t>
      </w:r>
      <w:r w:rsidR="006576E8" w:rsidRPr="00135274">
        <w:t xml:space="preserve">  </w:t>
      </w:r>
    </w:p>
  </w:footnote>
  <w:footnote w:id="19">
    <w:p w14:paraId="6260A4E8" w14:textId="35B1326F" w:rsidR="00CB29AD" w:rsidRPr="00135274" w:rsidRDefault="00CB29AD" w:rsidP="008A2C47">
      <w:pPr>
        <w:pStyle w:val="FootnoteText"/>
        <w:spacing w:after="120"/>
      </w:pPr>
      <w:r w:rsidRPr="00135274">
        <w:rPr>
          <w:rStyle w:val="FootnoteReference"/>
        </w:rPr>
        <w:footnoteRef/>
      </w:r>
      <w:r w:rsidR="002809A8">
        <w:t xml:space="preserve"> File No. BPH-20081103ADP, Attach. 35.</w:t>
      </w:r>
      <w:r w:rsidR="006576E8" w:rsidRPr="00135274">
        <w:t xml:space="preserve">  </w:t>
      </w:r>
      <w:r w:rsidRPr="00135274">
        <w:t xml:space="preserve">We note that Curl asks about a sign that was posted on a fence associated with the tower, which she asserts is no longer is posted.  Curl Letter at 8.  We </w:t>
      </w:r>
      <w:r w:rsidR="00224E6E" w:rsidRPr="00135274">
        <w:t>expect Combined to ensure</w:t>
      </w:r>
      <w:r w:rsidRPr="00135274">
        <w:t xml:space="preserve"> that the sign will be reposted if </w:t>
      </w:r>
      <w:r w:rsidR="00224E6E" w:rsidRPr="00135274">
        <w:t>its</w:t>
      </w:r>
      <w:r w:rsidRPr="00135274">
        <w:t xml:space="preserve"> measurements indicate </w:t>
      </w:r>
      <w:r w:rsidR="00224E6E" w:rsidRPr="00135274">
        <w:t>the sign</w:t>
      </w:r>
      <w:r w:rsidRPr="00135274">
        <w:t xml:space="preserve"> is needed.</w:t>
      </w:r>
    </w:p>
  </w:footnote>
  <w:footnote w:id="20">
    <w:p w14:paraId="1D4FF088" w14:textId="7BF00175" w:rsidR="005A2DBF" w:rsidRPr="00135274" w:rsidRDefault="005A2DBF" w:rsidP="008A2C47">
      <w:pPr>
        <w:pStyle w:val="FootnoteText"/>
        <w:spacing w:after="120"/>
      </w:pPr>
      <w:r w:rsidRPr="00135274">
        <w:rPr>
          <w:rStyle w:val="FootnoteReference"/>
        </w:rPr>
        <w:footnoteRef/>
      </w:r>
      <w:r w:rsidRPr="00135274">
        <w:t xml:space="preserve"> Because we are requiring Combined to take these measurements, we decline to visit the site</w:t>
      </w:r>
      <w:r w:rsidR="00583567" w:rsidRPr="00135274">
        <w:t xml:space="preserve"> </w:t>
      </w:r>
      <w:r w:rsidRPr="00135274">
        <w:t xml:space="preserve">ourselves to take RF radiation level measurements.  </w:t>
      </w:r>
      <w:r w:rsidRPr="00135274">
        <w:rPr>
          <w:i/>
        </w:rPr>
        <w:t xml:space="preserve">See </w:t>
      </w:r>
      <w:r w:rsidRPr="00135274">
        <w:t>Daniels Letter at 1</w:t>
      </w:r>
      <w:r w:rsidR="002809A8">
        <w:t>; Shooks letter at 4</w:t>
      </w:r>
      <w:r w:rsidRPr="00135274">
        <w:t>.</w:t>
      </w:r>
    </w:p>
  </w:footnote>
  <w:footnote w:id="21">
    <w:p w14:paraId="49855D67" w14:textId="77777777" w:rsidR="001761C5" w:rsidRPr="00135274" w:rsidRDefault="001761C5" w:rsidP="008A2C47">
      <w:pPr>
        <w:pStyle w:val="FootnoteText"/>
        <w:spacing w:after="120"/>
      </w:pPr>
      <w:r w:rsidRPr="00135274">
        <w:rPr>
          <w:rStyle w:val="FootnoteReference"/>
        </w:rPr>
        <w:footnoteRef/>
      </w:r>
      <w:r w:rsidRPr="00135274">
        <w:t xml:space="preserve"> 47 C.F.R. § 73.318(d).</w:t>
      </w:r>
    </w:p>
  </w:footnote>
  <w:footnote w:id="22">
    <w:p w14:paraId="43446CD9" w14:textId="77777777" w:rsidR="001761C5" w:rsidRPr="00135274" w:rsidRDefault="001761C5" w:rsidP="008A2C47">
      <w:pPr>
        <w:pStyle w:val="FootnoteText"/>
        <w:spacing w:after="120"/>
      </w:pPr>
      <w:r w:rsidRPr="00135274">
        <w:rPr>
          <w:rStyle w:val="FootnoteReference"/>
        </w:rPr>
        <w:footnoteRef/>
      </w:r>
      <w:r w:rsidRPr="00135274">
        <w:t xml:space="preserve"> </w:t>
      </w:r>
      <w:r w:rsidRPr="00135274">
        <w:rPr>
          <w:i/>
        </w:rPr>
        <w:t>Id.</w:t>
      </w:r>
    </w:p>
  </w:footnote>
  <w:footnote w:id="23">
    <w:p w14:paraId="01819606" w14:textId="47ADD182" w:rsidR="001761C5" w:rsidRPr="00135274" w:rsidRDefault="001761C5" w:rsidP="008A2C47">
      <w:pPr>
        <w:pStyle w:val="FootnoteText"/>
        <w:spacing w:after="120"/>
      </w:pPr>
      <w:r w:rsidRPr="00135274">
        <w:rPr>
          <w:rStyle w:val="FootnoteReference"/>
        </w:rPr>
        <w:footnoteRef/>
      </w:r>
      <w:r w:rsidRPr="00135274">
        <w:t xml:space="preserve"> 2008 Daniels Letter at 2; Swarm Letter at 2.</w:t>
      </w:r>
    </w:p>
  </w:footnote>
  <w:footnote w:id="24">
    <w:p w14:paraId="71AC22DD" w14:textId="77777777" w:rsidR="001761C5" w:rsidRPr="00135274" w:rsidRDefault="001761C5" w:rsidP="008A2C47">
      <w:pPr>
        <w:pStyle w:val="FootnoteText"/>
        <w:spacing w:after="120"/>
      </w:pPr>
      <w:r w:rsidRPr="00135274">
        <w:rPr>
          <w:rStyle w:val="FootnoteReference"/>
        </w:rPr>
        <w:footnoteRef/>
      </w:r>
      <w:r w:rsidRPr="00135274">
        <w:t xml:space="preserve"> 2008 Daniels Letter at 2; Swarm Letter at 2. </w:t>
      </w:r>
    </w:p>
  </w:footnote>
  <w:footnote w:id="25">
    <w:p w14:paraId="6E0F2375" w14:textId="60EE6B5B" w:rsidR="00F23E2E" w:rsidRPr="00135274" w:rsidRDefault="00F23E2E" w:rsidP="008A2C47">
      <w:pPr>
        <w:pStyle w:val="FootnoteText"/>
        <w:spacing w:after="120"/>
      </w:pPr>
      <w:r w:rsidRPr="00135274">
        <w:rPr>
          <w:rStyle w:val="FootnoteReference"/>
        </w:rPr>
        <w:footnoteRef/>
      </w:r>
      <w:r w:rsidRPr="00135274">
        <w:t xml:space="preserve"> </w:t>
      </w:r>
      <w:r w:rsidRPr="00C63F15">
        <w:t xml:space="preserve">Combined filed its application for a license </w:t>
      </w:r>
      <w:r w:rsidR="00C63F15">
        <w:t xml:space="preserve">to cover on December 13, 2004.  </w:t>
      </w:r>
      <w:r w:rsidR="002809A8">
        <w:rPr>
          <w:i/>
        </w:rPr>
        <w:t xml:space="preserve">See </w:t>
      </w:r>
      <w:r w:rsidR="00C63F15" w:rsidRPr="002809A8">
        <w:t>File No. BLH</w:t>
      </w:r>
      <w:r w:rsidR="002809A8" w:rsidRPr="002809A8">
        <w:t>-20041213ACC.</w:t>
      </w:r>
      <w:r w:rsidR="00C63F15">
        <w:rPr>
          <w:b/>
        </w:rPr>
        <w:t xml:space="preserve">  </w:t>
      </w:r>
      <w:r w:rsidRPr="00C63F15">
        <w:t>As noted, Daniels lodged his complaint with Combined on September 12, 2005.</w:t>
      </w:r>
    </w:p>
  </w:footnote>
  <w:footnote w:id="26">
    <w:p w14:paraId="34B18647" w14:textId="5AC91F3C" w:rsidR="00341001" w:rsidRDefault="00B25850" w:rsidP="008A2C47">
      <w:pPr>
        <w:pStyle w:val="FootnoteText"/>
        <w:spacing w:after="120"/>
      </w:pPr>
      <w:r>
        <w:rPr>
          <w:rStyle w:val="FootnoteReference"/>
        </w:rPr>
        <w:footnoteRef/>
      </w:r>
      <w:r>
        <w:t xml:space="preserve"> We expect this report to include a statement as to whether Daniels</w:t>
      </w:r>
      <w:r w:rsidR="00F91C68">
        <w:t>’</w:t>
      </w:r>
      <w:r>
        <w:t xml:space="preserve"> </w:t>
      </w:r>
      <w:r w:rsidR="00F91C68">
        <w:t>home</w:t>
      </w:r>
      <w:r>
        <w:t xml:space="preserve"> is located inside or outside of the Station’s current 115 dBu contour.  If Daniels lives within this contour, </w:t>
      </w:r>
      <w:r w:rsidR="00F91C68">
        <w:t>Combined should</w:t>
      </w:r>
      <w:r>
        <w:t xml:space="preserve"> report on how it resolved any blanketing interference caused by the Station.  If Daniels lives outside of this contour, Combined </w:t>
      </w:r>
      <w:r w:rsidR="00F91C68">
        <w:t>should indicate</w:t>
      </w:r>
      <w:r>
        <w:t xml:space="preserve"> what </w:t>
      </w:r>
      <w:r w:rsidR="00875D0D">
        <w:t xml:space="preserve">information and </w:t>
      </w:r>
      <w:r>
        <w:t>assistance it offered to Daniels.</w:t>
      </w:r>
      <w:r w:rsidR="00341001">
        <w:t xml:space="preserve">  The Report should be sent by mail to the Attention of Michael Wagner, Assistant Chief, Audio Division, Media Bureau, Federal Communications Commission, 445 12</w:t>
      </w:r>
      <w:r w:rsidR="00341001" w:rsidRPr="00341001">
        <w:rPr>
          <w:vertAlign w:val="superscript"/>
        </w:rPr>
        <w:t>th</w:t>
      </w:r>
      <w:r w:rsidR="00341001">
        <w:t xml:space="preserve"> Street, S.W., Washington, DC 20554; </w:t>
      </w:r>
      <w:r w:rsidR="00666E12">
        <w:t xml:space="preserve">Combined may also provide </w:t>
      </w:r>
      <w:r w:rsidR="00341001">
        <w:t>a courtesy copy by electronic mail to Michael.Wagner@fcc.gov.</w:t>
      </w:r>
    </w:p>
  </w:footnote>
  <w:footnote w:id="27">
    <w:p w14:paraId="7CCCA7B5" w14:textId="0506F268" w:rsidR="00F91C68" w:rsidRPr="00135274" w:rsidRDefault="00F91C68" w:rsidP="008A2C47">
      <w:pPr>
        <w:pStyle w:val="FootnoteText"/>
        <w:spacing w:after="120"/>
      </w:pPr>
      <w:r w:rsidRPr="00135274">
        <w:rPr>
          <w:rStyle w:val="FootnoteReference"/>
        </w:rPr>
        <w:footnoteRef/>
      </w:r>
      <w:r w:rsidRPr="00135274">
        <w:t xml:space="preserve"> </w:t>
      </w:r>
      <w:r w:rsidRPr="00135274">
        <w:rPr>
          <w:i/>
          <w:iCs/>
        </w:rPr>
        <w:t xml:space="preserve">See, e.g., Artichoke Broadcasting Corp., </w:t>
      </w:r>
      <w:r w:rsidR="008A2C47">
        <w:rPr>
          <w:iCs/>
        </w:rPr>
        <w:t xml:space="preserve">Memorandum Opinion and Order, </w:t>
      </w:r>
      <w:r w:rsidRPr="00910FA9">
        <w:rPr>
          <w:iCs/>
        </w:rPr>
        <w:t>10 FCC Rcd 12631, 12633 (1995)</w:t>
      </w:r>
      <w:r w:rsidRPr="00135274">
        <w:t xml:space="preserve"> (rejecting "supposition or opinion" about whether zoning approval would be granted (</w:t>
      </w:r>
      <w:r w:rsidRPr="00910FA9">
        <w:rPr>
          <w:i/>
        </w:rPr>
        <w:t>citing</w:t>
      </w:r>
      <w:r w:rsidRPr="00135274">
        <w:t xml:space="preserve"> </w:t>
      </w:r>
      <w:r w:rsidRPr="00135274">
        <w:rPr>
          <w:i/>
          <w:iCs/>
        </w:rPr>
        <w:t xml:space="preserve">San Francisco Wireless Talking Machine Co., Inc., </w:t>
      </w:r>
      <w:r w:rsidRPr="00910FA9">
        <w:rPr>
          <w:iCs/>
        </w:rPr>
        <w:t>47 RR2d 889, 893-94 (1980)</w:t>
      </w:r>
      <w:r w:rsidRPr="00910FA9">
        <w:t xml:space="preserve"> </w:t>
      </w:r>
      <w:r w:rsidRPr="00135274">
        <w:t xml:space="preserve">(site issue not added where applicant had not sought land use approval from various government agencies and may have difficulty in obtaining such approval); </w:t>
      </w:r>
      <w:r w:rsidRPr="00135274">
        <w:rPr>
          <w:i/>
          <w:iCs/>
        </w:rPr>
        <w:t xml:space="preserve">W. Gordon Allen, </w:t>
      </w:r>
      <w:r w:rsidRPr="00910FA9">
        <w:rPr>
          <w:iCs/>
        </w:rPr>
        <w:t>13 RR 1120, 1122-23</w:t>
      </w:r>
      <w:r w:rsidRPr="00135274">
        <w:rPr>
          <w:i/>
          <w:iCs/>
        </w:rPr>
        <w:t xml:space="preserve"> </w:t>
      </w:r>
      <w:r w:rsidRPr="00910FA9">
        <w:rPr>
          <w:iCs/>
        </w:rPr>
        <w:t>(1956)</w:t>
      </w:r>
      <w:r w:rsidRPr="00135274">
        <w:t xml:space="preserve"> (site issue not added where site was zoned residential and applicant had not sought variance); </w:t>
      </w:r>
      <w:r w:rsidRPr="00135274">
        <w:rPr>
          <w:i/>
          <w:iCs/>
        </w:rPr>
        <w:t xml:space="preserve">Chronicle Publishing Co., </w:t>
      </w:r>
      <w:r w:rsidRPr="00910FA9">
        <w:rPr>
          <w:iCs/>
        </w:rPr>
        <w:t>45 FCC 1545 1546 (Rev. Bd. 1964)</w:t>
      </w:r>
      <w:r w:rsidRPr="00135274">
        <w:t xml:space="preserve"> (site issue not added where applicant had not applied for zoning change).</w:t>
      </w:r>
    </w:p>
  </w:footnote>
  <w:footnote w:id="28">
    <w:p w14:paraId="524AC27D" w14:textId="77777777" w:rsidR="00F91C68" w:rsidRPr="00135274" w:rsidRDefault="00F91C68" w:rsidP="008A2C47">
      <w:pPr>
        <w:pStyle w:val="FootnoteText"/>
        <w:spacing w:after="120"/>
      </w:pPr>
      <w:r w:rsidRPr="00135274">
        <w:rPr>
          <w:rStyle w:val="FootnoteReference"/>
        </w:rPr>
        <w:footnoteRef/>
      </w:r>
      <w:r w:rsidRPr="00135274">
        <w:t xml:space="preserve"> See </w:t>
      </w:r>
      <w:r w:rsidRPr="00135274">
        <w:rPr>
          <w:i/>
        </w:rPr>
        <w:t>Teton Broadcasting, L.P.</w:t>
      </w:r>
      <w:r w:rsidRPr="00135274">
        <w:t xml:space="preserve">, Memorandum Opinion and Order, 1 FCC Rcd 518 (1986) (site issue added where petitioner showed that local zoning board had previously refused to approved the proposed site, that the board's composition had not changed, and that the board's chairman had provided an affidavit stating that the board would not reverse its decision); </w:t>
      </w:r>
      <w:r w:rsidRPr="00135274">
        <w:rPr>
          <w:i/>
        </w:rPr>
        <w:t>El Camino Broadcasting Corp.</w:t>
      </w:r>
      <w:r w:rsidRPr="00135274">
        <w:t>, Memorandum Opinion and Order, 14 FCC 2d 361, 352-353 (1968) (site issue added where petitioner showed it had filed a similar permit request which had been denied by the local land use authority).</w:t>
      </w:r>
    </w:p>
  </w:footnote>
  <w:footnote w:id="29">
    <w:p w14:paraId="382DEF86" w14:textId="7F8BE6BD" w:rsidR="00C220A2" w:rsidRPr="00135274" w:rsidRDefault="00C220A2" w:rsidP="008A2C47">
      <w:pPr>
        <w:pStyle w:val="FootnoteText"/>
        <w:spacing w:after="120"/>
      </w:pPr>
      <w:r w:rsidRPr="00135274">
        <w:rPr>
          <w:rStyle w:val="FootnoteReference"/>
        </w:rPr>
        <w:footnoteRef/>
      </w:r>
      <w:r w:rsidRPr="00135274">
        <w:t xml:space="preserve"> Curl</w:t>
      </w:r>
      <w:r w:rsidR="006F2EF0" w:rsidRPr="00135274">
        <w:t xml:space="preserve"> Letter at 1; </w:t>
      </w:r>
      <w:r w:rsidRPr="00135274">
        <w:t>2008 Daniels Letter at 2.</w:t>
      </w:r>
    </w:p>
  </w:footnote>
  <w:footnote w:id="30">
    <w:p w14:paraId="3C58A9BF" w14:textId="15C2EADA" w:rsidR="00B6781A" w:rsidRPr="00135274" w:rsidRDefault="00B6781A" w:rsidP="008A2C47">
      <w:pPr>
        <w:pStyle w:val="FootnoteText"/>
        <w:spacing w:after="120"/>
      </w:pPr>
      <w:r w:rsidRPr="00135274">
        <w:rPr>
          <w:rStyle w:val="FootnoteReference"/>
        </w:rPr>
        <w:footnoteRef/>
      </w:r>
      <w:r w:rsidRPr="00135274">
        <w:t xml:space="preserve"> Request at </w:t>
      </w:r>
      <w:r w:rsidR="00200A1E" w:rsidRPr="00135274">
        <w:t xml:space="preserve">3-23, 25.  </w:t>
      </w:r>
      <w:r w:rsidR="00EF7075" w:rsidRPr="00135274">
        <w:t xml:space="preserve">In its Request, Combined indicates that, on November 23, 2011, the City of Bend issued conditional approval for the tower and attaches a copy of that approval.  </w:t>
      </w:r>
      <w:r w:rsidR="00200A1E" w:rsidRPr="00135274">
        <w:t xml:space="preserve">Combined goes on to state that it satisfied all of the conditions and that the City of Bend issued it a Land Use Permit.  Combined attaches copies of the land use approvals issued by the City of Bend.  </w:t>
      </w:r>
    </w:p>
  </w:footnote>
  <w:footnote w:id="31">
    <w:p w14:paraId="249D23DD" w14:textId="50AD2658" w:rsidR="00C220A2" w:rsidRPr="00135274" w:rsidRDefault="00C220A2" w:rsidP="008A2C47">
      <w:pPr>
        <w:pStyle w:val="FootnoteText"/>
        <w:spacing w:after="120"/>
      </w:pPr>
      <w:r w:rsidRPr="00135274">
        <w:rPr>
          <w:rStyle w:val="FootnoteReference"/>
        </w:rPr>
        <w:footnoteRef/>
      </w:r>
      <w:r w:rsidR="00180CAF" w:rsidRPr="00135274">
        <w:t xml:space="preserve"> Shooks Letter at 2-3, </w:t>
      </w:r>
      <w:r w:rsidR="00180CAF" w:rsidRPr="00135274">
        <w:rPr>
          <w:i/>
        </w:rPr>
        <w:t xml:space="preserve">citing </w:t>
      </w:r>
      <w:r w:rsidR="00180CAF" w:rsidRPr="00135274">
        <w:t>File No.BPH-20050721ADU at Exh. 35.</w:t>
      </w:r>
    </w:p>
  </w:footnote>
  <w:footnote w:id="32">
    <w:p w14:paraId="2AB9A5D7" w14:textId="0BFD0FA3" w:rsidR="00802EBA" w:rsidRDefault="00802EBA">
      <w:pPr>
        <w:pStyle w:val="FootnoteText"/>
      </w:pPr>
      <w:r>
        <w:rPr>
          <w:rStyle w:val="FootnoteReference"/>
        </w:rPr>
        <w:footnoteRef/>
      </w:r>
      <w:r>
        <w:t xml:space="preserve"> The Horizon Application, File No. BPH-20050721ADU, </w:t>
      </w:r>
      <w:r w:rsidR="00016775">
        <w:t>lists the</w:t>
      </w:r>
      <w:r>
        <w:t xml:space="preserve"> </w:t>
      </w:r>
      <w:r w:rsidR="00016775">
        <w:t>proposed antenna location coordinates as</w:t>
      </w:r>
      <w:r>
        <w:t xml:space="preserve"> </w:t>
      </w:r>
      <w:r w:rsidR="00016775">
        <w:t>44</w:t>
      </w:r>
      <w:r w:rsidR="005010AB">
        <w:t>-</w:t>
      </w:r>
      <w:r w:rsidR="00016775">
        <w:t>4</w:t>
      </w:r>
      <w:r w:rsidR="005010AB">
        <w:t>-</w:t>
      </w:r>
      <w:r w:rsidR="00016775">
        <w:t>40 North and 121</w:t>
      </w:r>
      <w:r w:rsidR="005010AB">
        <w:t>-</w:t>
      </w:r>
      <w:r w:rsidR="00016775">
        <w:t>38</w:t>
      </w:r>
      <w:r w:rsidR="005010AB">
        <w:t>-</w:t>
      </w:r>
      <w:r w:rsidR="00016775">
        <w:t>27 West.  The Application lists the Station’s proposed antenna location coordinates as 44</w:t>
      </w:r>
      <w:r w:rsidR="00075EC9">
        <w:t>-</w:t>
      </w:r>
      <w:r w:rsidR="00016775">
        <w:t>4</w:t>
      </w:r>
      <w:r w:rsidR="00075EC9">
        <w:t>-</w:t>
      </w:r>
      <w:r w:rsidR="00016775">
        <w:t>39 North and 121</w:t>
      </w:r>
      <w:r w:rsidR="00075EC9">
        <w:t>-</w:t>
      </w:r>
      <w:r w:rsidR="00016775">
        <w:t>19</w:t>
      </w:r>
      <w:r w:rsidR="00075EC9">
        <w:t>-</w:t>
      </w:r>
      <w:r w:rsidR="00016775">
        <w:t>5</w:t>
      </w:r>
      <w:r w:rsidR="00075EC9">
        <w:t>7</w:t>
      </w:r>
      <w:r w:rsidR="00D94558">
        <w:t xml:space="preserve"> West.  Indeed, in an application filed after the Commission dismissed the Horizon Application for failure to prosecute, Horizon listed the same proposed antenna location coordinates and indicated that it proposed to operate from “the KTVZ-TV tower.”  </w:t>
      </w:r>
      <w:r w:rsidR="00D94558">
        <w:rPr>
          <w:i/>
        </w:rPr>
        <w:t xml:space="preserve">See </w:t>
      </w:r>
      <w:r w:rsidR="00D94558">
        <w:t>BPH-2009080ABW, Attach. 35.</w:t>
      </w:r>
      <w:r w:rsidR="00D574BD">
        <w:t xml:space="preserve">  The tower specified in the Application is owned by The Chackel Family,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5A89" w14:textId="77777777" w:rsidR="003C54CD" w:rsidRDefault="003C5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B18C" w14:textId="77777777" w:rsidR="003C54CD" w:rsidRDefault="003C5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22A" w14:textId="77777777" w:rsidR="00C220A2" w:rsidRDefault="00C220A2">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383A63A3" wp14:editId="330D2FB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14:paraId="5AF1A5EA" w14:textId="77777777" w:rsidR="00C220A2" w:rsidRDefault="00C220A2">
    <w:pPr>
      <w:jc w:val="center"/>
      <w:rPr>
        <w:b/>
        <w:sz w:val="22"/>
      </w:rPr>
    </w:pPr>
    <w:r>
      <w:rPr>
        <w:b/>
        <w:sz w:val="22"/>
      </w:rPr>
      <w:t>Washington, D.C. 20554</w:t>
    </w:r>
  </w:p>
  <w:p w14:paraId="0376E7FD" w14:textId="77777777" w:rsidR="00C220A2" w:rsidRDefault="00C220A2">
    <w:pPr>
      <w:jc w:val="center"/>
      <w:rPr>
        <w:b/>
        <w:sz w:val="22"/>
      </w:rPr>
    </w:pPr>
  </w:p>
  <w:p w14:paraId="03AE908F" w14:textId="797B16C1" w:rsidR="00C220A2" w:rsidRPr="00341001" w:rsidRDefault="00EF058C">
    <w:pPr>
      <w:jc w:val="center"/>
      <w:rPr>
        <w:b/>
        <w:sz w:val="22"/>
      </w:rPr>
    </w:pPr>
    <w:r w:rsidRPr="00341001">
      <w:rPr>
        <w:b/>
      </w:rPr>
      <w:t>September</w:t>
    </w:r>
    <w:r w:rsidR="00C220A2" w:rsidRPr="00341001">
      <w:rPr>
        <w:b/>
      </w:rPr>
      <w:t xml:space="preserve"> </w:t>
    </w:r>
    <w:r w:rsidR="00341001" w:rsidRPr="00341001">
      <w:rPr>
        <w:b/>
      </w:rPr>
      <w:t>27,</w:t>
    </w:r>
    <w:r w:rsidR="00C220A2" w:rsidRPr="00341001">
      <w:rPr>
        <w:b/>
      </w:rPr>
      <w:t xml:space="preserve"> 201</w:t>
    </w:r>
    <w:r w:rsidR="00341001">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610A"/>
    <w:rsid w:val="00006A21"/>
    <w:rsid w:val="000119BF"/>
    <w:rsid w:val="00012858"/>
    <w:rsid w:val="00012915"/>
    <w:rsid w:val="00014A21"/>
    <w:rsid w:val="00015521"/>
    <w:rsid w:val="0001660E"/>
    <w:rsid w:val="00016775"/>
    <w:rsid w:val="00022812"/>
    <w:rsid w:val="00022E9A"/>
    <w:rsid w:val="00027B73"/>
    <w:rsid w:val="000307B3"/>
    <w:rsid w:val="00041350"/>
    <w:rsid w:val="00041440"/>
    <w:rsid w:val="00041BEB"/>
    <w:rsid w:val="00052BEC"/>
    <w:rsid w:val="00064346"/>
    <w:rsid w:val="00065B19"/>
    <w:rsid w:val="00075EC9"/>
    <w:rsid w:val="0007780F"/>
    <w:rsid w:val="00081743"/>
    <w:rsid w:val="000875CD"/>
    <w:rsid w:val="000939E5"/>
    <w:rsid w:val="00097942"/>
    <w:rsid w:val="000A049B"/>
    <w:rsid w:val="000A78DE"/>
    <w:rsid w:val="000B0588"/>
    <w:rsid w:val="000B4A20"/>
    <w:rsid w:val="000B7906"/>
    <w:rsid w:val="000C28BC"/>
    <w:rsid w:val="000C46EE"/>
    <w:rsid w:val="000C703F"/>
    <w:rsid w:val="000D34AB"/>
    <w:rsid w:val="000D6C6C"/>
    <w:rsid w:val="000D7CA3"/>
    <w:rsid w:val="000E0114"/>
    <w:rsid w:val="000E5B07"/>
    <w:rsid w:val="000E5C7C"/>
    <w:rsid w:val="000F5282"/>
    <w:rsid w:val="00103982"/>
    <w:rsid w:val="001065DA"/>
    <w:rsid w:val="0010665E"/>
    <w:rsid w:val="00111C04"/>
    <w:rsid w:val="00112F9D"/>
    <w:rsid w:val="00124842"/>
    <w:rsid w:val="00133B4E"/>
    <w:rsid w:val="001348E1"/>
    <w:rsid w:val="00134933"/>
    <w:rsid w:val="00135274"/>
    <w:rsid w:val="001365AA"/>
    <w:rsid w:val="00137A98"/>
    <w:rsid w:val="00137E34"/>
    <w:rsid w:val="00140A2A"/>
    <w:rsid w:val="0014386F"/>
    <w:rsid w:val="00147146"/>
    <w:rsid w:val="00152AF0"/>
    <w:rsid w:val="0016247C"/>
    <w:rsid w:val="001634A9"/>
    <w:rsid w:val="00166FD4"/>
    <w:rsid w:val="001761C5"/>
    <w:rsid w:val="00176DE7"/>
    <w:rsid w:val="00180CAF"/>
    <w:rsid w:val="00181813"/>
    <w:rsid w:val="00182B92"/>
    <w:rsid w:val="00182E7B"/>
    <w:rsid w:val="001911C0"/>
    <w:rsid w:val="00196904"/>
    <w:rsid w:val="0019721A"/>
    <w:rsid w:val="001A25D4"/>
    <w:rsid w:val="001A7A18"/>
    <w:rsid w:val="001B0A30"/>
    <w:rsid w:val="001B29B9"/>
    <w:rsid w:val="001B513D"/>
    <w:rsid w:val="001B7B74"/>
    <w:rsid w:val="001C004C"/>
    <w:rsid w:val="001C03F9"/>
    <w:rsid w:val="001C1CA5"/>
    <w:rsid w:val="001C2CC1"/>
    <w:rsid w:val="001C4B16"/>
    <w:rsid w:val="001D451B"/>
    <w:rsid w:val="001D6DF8"/>
    <w:rsid w:val="001E2C66"/>
    <w:rsid w:val="001E31D1"/>
    <w:rsid w:val="001E6E40"/>
    <w:rsid w:val="001F009B"/>
    <w:rsid w:val="001F20E8"/>
    <w:rsid w:val="001F67CC"/>
    <w:rsid w:val="00200A1E"/>
    <w:rsid w:val="0020107B"/>
    <w:rsid w:val="002079E5"/>
    <w:rsid w:val="00213427"/>
    <w:rsid w:val="00213CC3"/>
    <w:rsid w:val="00224E6E"/>
    <w:rsid w:val="002425B9"/>
    <w:rsid w:val="002459A0"/>
    <w:rsid w:val="00251D3B"/>
    <w:rsid w:val="00254339"/>
    <w:rsid w:val="002546EF"/>
    <w:rsid w:val="002630B6"/>
    <w:rsid w:val="00263F4F"/>
    <w:rsid w:val="002767A9"/>
    <w:rsid w:val="00277306"/>
    <w:rsid w:val="002809A8"/>
    <w:rsid w:val="00284DF8"/>
    <w:rsid w:val="00286E35"/>
    <w:rsid w:val="002901A5"/>
    <w:rsid w:val="002926EC"/>
    <w:rsid w:val="00296629"/>
    <w:rsid w:val="002A536C"/>
    <w:rsid w:val="002A658C"/>
    <w:rsid w:val="002B1615"/>
    <w:rsid w:val="002B6B90"/>
    <w:rsid w:val="002C09D8"/>
    <w:rsid w:val="002C45CE"/>
    <w:rsid w:val="002C513A"/>
    <w:rsid w:val="002C57B5"/>
    <w:rsid w:val="002C7F03"/>
    <w:rsid w:val="002D6FFC"/>
    <w:rsid w:val="002E16C6"/>
    <w:rsid w:val="002F1692"/>
    <w:rsid w:val="002F3037"/>
    <w:rsid w:val="002F68C8"/>
    <w:rsid w:val="003011A2"/>
    <w:rsid w:val="00302DE0"/>
    <w:rsid w:val="00317D98"/>
    <w:rsid w:val="00325776"/>
    <w:rsid w:val="00330AB7"/>
    <w:rsid w:val="00341001"/>
    <w:rsid w:val="00351D2D"/>
    <w:rsid w:val="00352910"/>
    <w:rsid w:val="00360D0B"/>
    <w:rsid w:val="00361152"/>
    <w:rsid w:val="00363625"/>
    <w:rsid w:val="003651F5"/>
    <w:rsid w:val="00366591"/>
    <w:rsid w:val="00373482"/>
    <w:rsid w:val="003775D3"/>
    <w:rsid w:val="00377705"/>
    <w:rsid w:val="003832A2"/>
    <w:rsid w:val="003857D5"/>
    <w:rsid w:val="00385FAB"/>
    <w:rsid w:val="003938D2"/>
    <w:rsid w:val="00397258"/>
    <w:rsid w:val="003A4216"/>
    <w:rsid w:val="003B7BFC"/>
    <w:rsid w:val="003C01E4"/>
    <w:rsid w:val="003C4A05"/>
    <w:rsid w:val="003C54CD"/>
    <w:rsid w:val="003D1413"/>
    <w:rsid w:val="003D649C"/>
    <w:rsid w:val="003D7A50"/>
    <w:rsid w:val="003E189F"/>
    <w:rsid w:val="003E247B"/>
    <w:rsid w:val="003E7B49"/>
    <w:rsid w:val="003F2F34"/>
    <w:rsid w:val="003F420D"/>
    <w:rsid w:val="003F4639"/>
    <w:rsid w:val="003F4C70"/>
    <w:rsid w:val="003F767B"/>
    <w:rsid w:val="00400BB7"/>
    <w:rsid w:val="004056A6"/>
    <w:rsid w:val="00412F0C"/>
    <w:rsid w:val="00413F45"/>
    <w:rsid w:val="004142F1"/>
    <w:rsid w:val="00414D2B"/>
    <w:rsid w:val="00415063"/>
    <w:rsid w:val="004156F9"/>
    <w:rsid w:val="00416EF4"/>
    <w:rsid w:val="00417CFF"/>
    <w:rsid w:val="004325F4"/>
    <w:rsid w:val="004427AA"/>
    <w:rsid w:val="00453444"/>
    <w:rsid w:val="00455AFC"/>
    <w:rsid w:val="004731B9"/>
    <w:rsid w:val="00473381"/>
    <w:rsid w:val="0047340D"/>
    <w:rsid w:val="00473D9B"/>
    <w:rsid w:val="00476F7E"/>
    <w:rsid w:val="004776E3"/>
    <w:rsid w:val="00481C0E"/>
    <w:rsid w:val="004873C1"/>
    <w:rsid w:val="004931C9"/>
    <w:rsid w:val="004949FD"/>
    <w:rsid w:val="00495E22"/>
    <w:rsid w:val="00497D57"/>
    <w:rsid w:val="004A1612"/>
    <w:rsid w:val="004A4D3B"/>
    <w:rsid w:val="004A6A85"/>
    <w:rsid w:val="004A6CD0"/>
    <w:rsid w:val="004B29AD"/>
    <w:rsid w:val="004B3C56"/>
    <w:rsid w:val="004C0909"/>
    <w:rsid w:val="004D09D4"/>
    <w:rsid w:val="004D19F7"/>
    <w:rsid w:val="004E51F6"/>
    <w:rsid w:val="004E5DE8"/>
    <w:rsid w:val="005010AB"/>
    <w:rsid w:val="0050653F"/>
    <w:rsid w:val="00527ACD"/>
    <w:rsid w:val="005360BF"/>
    <w:rsid w:val="00537D5E"/>
    <w:rsid w:val="005418BC"/>
    <w:rsid w:val="00541DD0"/>
    <w:rsid w:val="00541E2A"/>
    <w:rsid w:val="005456B4"/>
    <w:rsid w:val="00546C8A"/>
    <w:rsid w:val="00570062"/>
    <w:rsid w:val="005733DF"/>
    <w:rsid w:val="00577419"/>
    <w:rsid w:val="00583441"/>
    <w:rsid w:val="00583567"/>
    <w:rsid w:val="0058393A"/>
    <w:rsid w:val="0058414F"/>
    <w:rsid w:val="0059016C"/>
    <w:rsid w:val="005962EC"/>
    <w:rsid w:val="005A2DBF"/>
    <w:rsid w:val="005A5CAE"/>
    <w:rsid w:val="005A5F06"/>
    <w:rsid w:val="005B039F"/>
    <w:rsid w:val="005B5975"/>
    <w:rsid w:val="005C2E54"/>
    <w:rsid w:val="005D322E"/>
    <w:rsid w:val="005D5C0F"/>
    <w:rsid w:val="005E3E1F"/>
    <w:rsid w:val="005F0490"/>
    <w:rsid w:val="00600276"/>
    <w:rsid w:val="0060202B"/>
    <w:rsid w:val="00604791"/>
    <w:rsid w:val="00607E90"/>
    <w:rsid w:val="00615D74"/>
    <w:rsid w:val="00621EFF"/>
    <w:rsid w:val="00623FA1"/>
    <w:rsid w:val="00624B2E"/>
    <w:rsid w:val="00624F3F"/>
    <w:rsid w:val="00624F70"/>
    <w:rsid w:val="006301A2"/>
    <w:rsid w:val="00634949"/>
    <w:rsid w:val="00637499"/>
    <w:rsid w:val="00641AFE"/>
    <w:rsid w:val="00647978"/>
    <w:rsid w:val="00651BA0"/>
    <w:rsid w:val="006541F9"/>
    <w:rsid w:val="00654872"/>
    <w:rsid w:val="00657192"/>
    <w:rsid w:val="006576E8"/>
    <w:rsid w:val="00660105"/>
    <w:rsid w:val="00663492"/>
    <w:rsid w:val="00664485"/>
    <w:rsid w:val="006648D3"/>
    <w:rsid w:val="00666C8E"/>
    <w:rsid w:val="00666E12"/>
    <w:rsid w:val="006711B2"/>
    <w:rsid w:val="00671289"/>
    <w:rsid w:val="00673590"/>
    <w:rsid w:val="00676565"/>
    <w:rsid w:val="00682BC4"/>
    <w:rsid w:val="00683D9C"/>
    <w:rsid w:val="00683FF7"/>
    <w:rsid w:val="006858BE"/>
    <w:rsid w:val="00685C9F"/>
    <w:rsid w:val="00687B38"/>
    <w:rsid w:val="006922CA"/>
    <w:rsid w:val="00697B5C"/>
    <w:rsid w:val="006A4C04"/>
    <w:rsid w:val="006B45A3"/>
    <w:rsid w:val="006B4AE8"/>
    <w:rsid w:val="006B4F68"/>
    <w:rsid w:val="006B6BEC"/>
    <w:rsid w:val="006C2D1D"/>
    <w:rsid w:val="006C49E1"/>
    <w:rsid w:val="006D0B1A"/>
    <w:rsid w:val="006D6DAE"/>
    <w:rsid w:val="006E5DF6"/>
    <w:rsid w:val="006F02CD"/>
    <w:rsid w:val="006F0D9F"/>
    <w:rsid w:val="006F2A77"/>
    <w:rsid w:val="006F2EF0"/>
    <w:rsid w:val="006F362C"/>
    <w:rsid w:val="006F5FE9"/>
    <w:rsid w:val="006F70DE"/>
    <w:rsid w:val="0070496E"/>
    <w:rsid w:val="00705946"/>
    <w:rsid w:val="00705C6C"/>
    <w:rsid w:val="0071163A"/>
    <w:rsid w:val="007120A8"/>
    <w:rsid w:val="00713411"/>
    <w:rsid w:val="007144E0"/>
    <w:rsid w:val="007150B5"/>
    <w:rsid w:val="00727FD9"/>
    <w:rsid w:val="007425E7"/>
    <w:rsid w:val="00742F2C"/>
    <w:rsid w:val="00744036"/>
    <w:rsid w:val="00756258"/>
    <w:rsid w:val="00760158"/>
    <w:rsid w:val="007602D3"/>
    <w:rsid w:val="00761824"/>
    <w:rsid w:val="00763B1E"/>
    <w:rsid w:val="00764DC1"/>
    <w:rsid w:val="00765894"/>
    <w:rsid w:val="00766C7C"/>
    <w:rsid w:val="0078108A"/>
    <w:rsid w:val="0078329E"/>
    <w:rsid w:val="00787D54"/>
    <w:rsid w:val="00792597"/>
    <w:rsid w:val="007939DE"/>
    <w:rsid w:val="007A2108"/>
    <w:rsid w:val="007A642B"/>
    <w:rsid w:val="007B010D"/>
    <w:rsid w:val="007B2D4D"/>
    <w:rsid w:val="007B3016"/>
    <w:rsid w:val="007C1823"/>
    <w:rsid w:val="007C7EC6"/>
    <w:rsid w:val="007D14EF"/>
    <w:rsid w:val="007D1EF1"/>
    <w:rsid w:val="007E4138"/>
    <w:rsid w:val="007E4FD2"/>
    <w:rsid w:val="007E53AB"/>
    <w:rsid w:val="007F3463"/>
    <w:rsid w:val="00802EBA"/>
    <w:rsid w:val="00806BA9"/>
    <w:rsid w:val="008147BF"/>
    <w:rsid w:val="00815634"/>
    <w:rsid w:val="00817B77"/>
    <w:rsid w:val="00821659"/>
    <w:rsid w:val="0082235C"/>
    <w:rsid w:val="008252AF"/>
    <w:rsid w:val="008353C8"/>
    <w:rsid w:val="008367BA"/>
    <w:rsid w:val="00847AB1"/>
    <w:rsid w:val="00854DDC"/>
    <w:rsid w:val="00855137"/>
    <w:rsid w:val="00861C7E"/>
    <w:rsid w:val="00866070"/>
    <w:rsid w:val="008750C0"/>
    <w:rsid w:val="0087539F"/>
    <w:rsid w:val="00875D0D"/>
    <w:rsid w:val="00876091"/>
    <w:rsid w:val="00876B83"/>
    <w:rsid w:val="008805E0"/>
    <w:rsid w:val="00886381"/>
    <w:rsid w:val="008911DE"/>
    <w:rsid w:val="0089626F"/>
    <w:rsid w:val="008A2C47"/>
    <w:rsid w:val="008A3746"/>
    <w:rsid w:val="008B13AE"/>
    <w:rsid w:val="008B2B40"/>
    <w:rsid w:val="008B6EED"/>
    <w:rsid w:val="008B7F15"/>
    <w:rsid w:val="008C23EC"/>
    <w:rsid w:val="008D3234"/>
    <w:rsid w:val="008D3AF8"/>
    <w:rsid w:val="008D79DA"/>
    <w:rsid w:val="008E26FD"/>
    <w:rsid w:val="008E6B67"/>
    <w:rsid w:val="008F1AF8"/>
    <w:rsid w:val="008F2EA7"/>
    <w:rsid w:val="00900730"/>
    <w:rsid w:val="00905177"/>
    <w:rsid w:val="009072EF"/>
    <w:rsid w:val="00910FA9"/>
    <w:rsid w:val="009110A3"/>
    <w:rsid w:val="00916784"/>
    <w:rsid w:val="00921614"/>
    <w:rsid w:val="00921EF7"/>
    <w:rsid w:val="00923873"/>
    <w:rsid w:val="009274FB"/>
    <w:rsid w:val="009276C7"/>
    <w:rsid w:val="00933C0D"/>
    <w:rsid w:val="00937266"/>
    <w:rsid w:val="00941490"/>
    <w:rsid w:val="00953B4B"/>
    <w:rsid w:val="00957035"/>
    <w:rsid w:val="00963720"/>
    <w:rsid w:val="00966502"/>
    <w:rsid w:val="00972FCC"/>
    <w:rsid w:val="00975274"/>
    <w:rsid w:val="00975BEB"/>
    <w:rsid w:val="00977910"/>
    <w:rsid w:val="00982609"/>
    <w:rsid w:val="009842BB"/>
    <w:rsid w:val="0099056F"/>
    <w:rsid w:val="00991A7E"/>
    <w:rsid w:val="00994358"/>
    <w:rsid w:val="009A1EA7"/>
    <w:rsid w:val="009A46E2"/>
    <w:rsid w:val="009B3206"/>
    <w:rsid w:val="009B7951"/>
    <w:rsid w:val="009C173B"/>
    <w:rsid w:val="009C4EC4"/>
    <w:rsid w:val="009E6A42"/>
    <w:rsid w:val="009E73A0"/>
    <w:rsid w:val="009F3530"/>
    <w:rsid w:val="00A03C04"/>
    <w:rsid w:val="00A04C3E"/>
    <w:rsid w:val="00A04F3E"/>
    <w:rsid w:val="00A1663C"/>
    <w:rsid w:val="00A20AF8"/>
    <w:rsid w:val="00A21608"/>
    <w:rsid w:val="00A21B31"/>
    <w:rsid w:val="00A23295"/>
    <w:rsid w:val="00A24842"/>
    <w:rsid w:val="00A269AD"/>
    <w:rsid w:val="00A33388"/>
    <w:rsid w:val="00A35A1C"/>
    <w:rsid w:val="00A43C2C"/>
    <w:rsid w:val="00A619AD"/>
    <w:rsid w:val="00A62EAC"/>
    <w:rsid w:val="00A62FC0"/>
    <w:rsid w:val="00A66DE4"/>
    <w:rsid w:val="00A67513"/>
    <w:rsid w:val="00A77D23"/>
    <w:rsid w:val="00A80603"/>
    <w:rsid w:val="00A8390E"/>
    <w:rsid w:val="00A925C9"/>
    <w:rsid w:val="00A9352F"/>
    <w:rsid w:val="00AA23AA"/>
    <w:rsid w:val="00AA7DF1"/>
    <w:rsid w:val="00AB0F1A"/>
    <w:rsid w:val="00AB1A5A"/>
    <w:rsid w:val="00AB49F3"/>
    <w:rsid w:val="00AB4F17"/>
    <w:rsid w:val="00AB6944"/>
    <w:rsid w:val="00AC28A4"/>
    <w:rsid w:val="00AC3797"/>
    <w:rsid w:val="00AE3B79"/>
    <w:rsid w:val="00AE6E46"/>
    <w:rsid w:val="00AF120C"/>
    <w:rsid w:val="00AF233E"/>
    <w:rsid w:val="00AF2AF0"/>
    <w:rsid w:val="00AF6B8B"/>
    <w:rsid w:val="00B01562"/>
    <w:rsid w:val="00B11099"/>
    <w:rsid w:val="00B204ED"/>
    <w:rsid w:val="00B225C2"/>
    <w:rsid w:val="00B22C2A"/>
    <w:rsid w:val="00B25850"/>
    <w:rsid w:val="00B30CB3"/>
    <w:rsid w:val="00B43F8A"/>
    <w:rsid w:val="00B45059"/>
    <w:rsid w:val="00B47EAA"/>
    <w:rsid w:val="00B60643"/>
    <w:rsid w:val="00B665AD"/>
    <w:rsid w:val="00B6781A"/>
    <w:rsid w:val="00B70BC4"/>
    <w:rsid w:val="00B71CC3"/>
    <w:rsid w:val="00B72A7B"/>
    <w:rsid w:val="00B73961"/>
    <w:rsid w:val="00B74F0E"/>
    <w:rsid w:val="00B75545"/>
    <w:rsid w:val="00B81B17"/>
    <w:rsid w:val="00B856BB"/>
    <w:rsid w:val="00B9057B"/>
    <w:rsid w:val="00BA037C"/>
    <w:rsid w:val="00BA6FFA"/>
    <w:rsid w:val="00BB2090"/>
    <w:rsid w:val="00BB66C2"/>
    <w:rsid w:val="00BD0CC8"/>
    <w:rsid w:val="00BD10F9"/>
    <w:rsid w:val="00BD1F1C"/>
    <w:rsid w:val="00BD5B99"/>
    <w:rsid w:val="00BE5338"/>
    <w:rsid w:val="00BE5756"/>
    <w:rsid w:val="00BF6C16"/>
    <w:rsid w:val="00C00ED9"/>
    <w:rsid w:val="00C01A06"/>
    <w:rsid w:val="00C01B4B"/>
    <w:rsid w:val="00C01C87"/>
    <w:rsid w:val="00C022AA"/>
    <w:rsid w:val="00C036E6"/>
    <w:rsid w:val="00C053A7"/>
    <w:rsid w:val="00C07807"/>
    <w:rsid w:val="00C100A6"/>
    <w:rsid w:val="00C20386"/>
    <w:rsid w:val="00C20549"/>
    <w:rsid w:val="00C220A2"/>
    <w:rsid w:val="00C222CA"/>
    <w:rsid w:val="00C232E4"/>
    <w:rsid w:val="00C3301E"/>
    <w:rsid w:val="00C337A6"/>
    <w:rsid w:val="00C44B31"/>
    <w:rsid w:val="00C453F5"/>
    <w:rsid w:val="00C454AB"/>
    <w:rsid w:val="00C52E32"/>
    <w:rsid w:val="00C620E6"/>
    <w:rsid w:val="00C624A8"/>
    <w:rsid w:val="00C63F15"/>
    <w:rsid w:val="00C666E6"/>
    <w:rsid w:val="00C723FE"/>
    <w:rsid w:val="00C7249E"/>
    <w:rsid w:val="00C7556F"/>
    <w:rsid w:val="00C836AE"/>
    <w:rsid w:val="00C83CB9"/>
    <w:rsid w:val="00CA0E70"/>
    <w:rsid w:val="00CA21E7"/>
    <w:rsid w:val="00CA2531"/>
    <w:rsid w:val="00CB29AD"/>
    <w:rsid w:val="00CB5B4D"/>
    <w:rsid w:val="00CB6D49"/>
    <w:rsid w:val="00CB79DD"/>
    <w:rsid w:val="00CC621A"/>
    <w:rsid w:val="00CC6D5A"/>
    <w:rsid w:val="00CD0ED5"/>
    <w:rsid w:val="00CD2E76"/>
    <w:rsid w:val="00CF1154"/>
    <w:rsid w:val="00CF1366"/>
    <w:rsid w:val="00D05DAE"/>
    <w:rsid w:val="00D07BA8"/>
    <w:rsid w:val="00D15FDA"/>
    <w:rsid w:val="00D20F9B"/>
    <w:rsid w:val="00D2533D"/>
    <w:rsid w:val="00D30057"/>
    <w:rsid w:val="00D35BF7"/>
    <w:rsid w:val="00D377B2"/>
    <w:rsid w:val="00D41057"/>
    <w:rsid w:val="00D41075"/>
    <w:rsid w:val="00D41185"/>
    <w:rsid w:val="00D41EB1"/>
    <w:rsid w:val="00D42331"/>
    <w:rsid w:val="00D42E08"/>
    <w:rsid w:val="00D574BD"/>
    <w:rsid w:val="00D5751D"/>
    <w:rsid w:val="00D61A61"/>
    <w:rsid w:val="00D64208"/>
    <w:rsid w:val="00D66745"/>
    <w:rsid w:val="00D71D3A"/>
    <w:rsid w:val="00D73605"/>
    <w:rsid w:val="00D75AFC"/>
    <w:rsid w:val="00D92F1D"/>
    <w:rsid w:val="00D94558"/>
    <w:rsid w:val="00D95400"/>
    <w:rsid w:val="00DB1710"/>
    <w:rsid w:val="00DB2D01"/>
    <w:rsid w:val="00DB639E"/>
    <w:rsid w:val="00DB6ECA"/>
    <w:rsid w:val="00DC08EB"/>
    <w:rsid w:val="00DC0CB1"/>
    <w:rsid w:val="00DD12B5"/>
    <w:rsid w:val="00DD2B5E"/>
    <w:rsid w:val="00DD6426"/>
    <w:rsid w:val="00DE06ED"/>
    <w:rsid w:val="00DE0AC6"/>
    <w:rsid w:val="00DE118E"/>
    <w:rsid w:val="00DF2564"/>
    <w:rsid w:val="00E01262"/>
    <w:rsid w:val="00E12F9B"/>
    <w:rsid w:val="00E14835"/>
    <w:rsid w:val="00E14D49"/>
    <w:rsid w:val="00E155B0"/>
    <w:rsid w:val="00E1565E"/>
    <w:rsid w:val="00E25E1A"/>
    <w:rsid w:val="00E26C19"/>
    <w:rsid w:val="00E275EC"/>
    <w:rsid w:val="00E27BA2"/>
    <w:rsid w:val="00E27C49"/>
    <w:rsid w:val="00E35E21"/>
    <w:rsid w:val="00E44980"/>
    <w:rsid w:val="00E46711"/>
    <w:rsid w:val="00E53EE1"/>
    <w:rsid w:val="00E54293"/>
    <w:rsid w:val="00E5589E"/>
    <w:rsid w:val="00E62117"/>
    <w:rsid w:val="00E65CD2"/>
    <w:rsid w:val="00E675FA"/>
    <w:rsid w:val="00E67B10"/>
    <w:rsid w:val="00E75174"/>
    <w:rsid w:val="00E75DAD"/>
    <w:rsid w:val="00E826DD"/>
    <w:rsid w:val="00E82E3D"/>
    <w:rsid w:val="00E84C5D"/>
    <w:rsid w:val="00E96356"/>
    <w:rsid w:val="00E976D7"/>
    <w:rsid w:val="00EA3AC8"/>
    <w:rsid w:val="00EA6A24"/>
    <w:rsid w:val="00EB3716"/>
    <w:rsid w:val="00EB6A78"/>
    <w:rsid w:val="00EB7EF9"/>
    <w:rsid w:val="00EC0C4E"/>
    <w:rsid w:val="00EC1ECC"/>
    <w:rsid w:val="00EC39E0"/>
    <w:rsid w:val="00EC7AFC"/>
    <w:rsid w:val="00ED3068"/>
    <w:rsid w:val="00ED45E7"/>
    <w:rsid w:val="00EE2956"/>
    <w:rsid w:val="00EF058C"/>
    <w:rsid w:val="00EF6006"/>
    <w:rsid w:val="00EF7075"/>
    <w:rsid w:val="00F10B2B"/>
    <w:rsid w:val="00F11C62"/>
    <w:rsid w:val="00F21BA2"/>
    <w:rsid w:val="00F23E2E"/>
    <w:rsid w:val="00F31E4C"/>
    <w:rsid w:val="00F456E4"/>
    <w:rsid w:val="00F45CF7"/>
    <w:rsid w:val="00F53E43"/>
    <w:rsid w:val="00F576D0"/>
    <w:rsid w:val="00F60D9E"/>
    <w:rsid w:val="00F6106A"/>
    <w:rsid w:val="00F70EFE"/>
    <w:rsid w:val="00F777E4"/>
    <w:rsid w:val="00F80F65"/>
    <w:rsid w:val="00F82102"/>
    <w:rsid w:val="00F8577C"/>
    <w:rsid w:val="00F90D10"/>
    <w:rsid w:val="00F91C68"/>
    <w:rsid w:val="00F93613"/>
    <w:rsid w:val="00F96E5D"/>
    <w:rsid w:val="00FA2F2B"/>
    <w:rsid w:val="00FA3CC4"/>
    <w:rsid w:val="00FA7D26"/>
    <w:rsid w:val="00FB0102"/>
    <w:rsid w:val="00FB0676"/>
    <w:rsid w:val="00FB47D3"/>
    <w:rsid w:val="00FB7CA8"/>
    <w:rsid w:val="00FC2D69"/>
    <w:rsid w:val="00FC508D"/>
    <w:rsid w:val="00FC553F"/>
    <w:rsid w:val="00FC5915"/>
    <w:rsid w:val="00FC6F5F"/>
    <w:rsid w:val="00FD086E"/>
    <w:rsid w:val="00FD2512"/>
    <w:rsid w:val="00FD3BE6"/>
    <w:rsid w:val="00FD67F1"/>
    <w:rsid w:val="00FE51ED"/>
    <w:rsid w:val="00FE53D4"/>
    <w:rsid w:val="00FF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B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9455</Characters>
  <Application>Microsoft Office Word</Application>
  <DocSecurity>0</DocSecurity>
  <Lines>161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2013-09-27T12:26:00Z</dcterms:created>
  <dcterms:modified xsi:type="dcterms:W3CDTF">2013-09-27T12:26:00Z</dcterms:modified>
  <cp:category> </cp:category>
  <cp:contentStatus> </cp:contentStatus>
</cp:coreProperties>
</file>