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617C53" w:rsidRDefault="00E75DD4" w:rsidP="00617C53">
      <w:pPr>
        <w:jc w:val="right"/>
        <w:rPr>
          <w:b/>
          <w:szCs w:val="22"/>
        </w:rPr>
      </w:pPr>
      <w:r w:rsidRPr="00617C53">
        <w:rPr>
          <w:b/>
          <w:szCs w:val="22"/>
        </w:rPr>
        <w:lastRenderedPageBreak/>
        <w:t>DA 13-</w:t>
      </w:r>
      <w:r w:rsidR="00617C53" w:rsidRPr="00617C53">
        <w:rPr>
          <w:b/>
          <w:szCs w:val="22"/>
        </w:rPr>
        <w:t>2020</w:t>
      </w:r>
    </w:p>
    <w:p w:rsidR="00602577" w:rsidRPr="00617C53" w:rsidRDefault="00E75DD4" w:rsidP="00617C53">
      <w:pPr>
        <w:jc w:val="right"/>
        <w:rPr>
          <w:b/>
          <w:szCs w:val="22"/>
        </w:rPr>
      </w:pPr>
      <w:r w:rsidRPr="00617C53">
        <w:rPr>
          <w:b/>
          <w:szCs w:val="22"/>
        </w:rPr>
        <w:t xml:space="preserve">Released: </w:t>
      </w:r>
      <w:r w:rsidR="00644722" w:rsidRPr="00617C53">
        <w:rPr>
          <w:b/>
          <w:szCs w:val="22"/>
        </w:rPr>
        <w:t>October 1,</w:t>
      </w:r>
      <w:r w:rsidRPr="00617C53">
        <w:rPr>
          <w:b/>
          <w:szCs w:val="22"/>
        </w:rPr>
        <w:t xml:space="preserve"> 2013</w:t>
      </w:r>
    </w:p>
    <w:p w:rsidR="00602577" w:rsidRPr="00DD5AC0" w:rsidRDefault="00602577">
      <w:pPr>
        <w:jc w:val="right"/>
        <w:rPr>
          <w:szCs w:val="22"/>
        </w:rPr>
      </w:pPr>
    </w:p>
    <w:p w:rsidR="00080024" w:rsidRDefault="00FF2370" w:rsidP="00080024">
      <w:pPr>
        <w:jc w:val="center"/>
        <w:rPr>
          <w:b/>
          <w:szCs w:val="22"/>
        </w:rPr>
      </w:pPr>
      <w:r w:rsidRPr="00DD5AC0">
        <w:rPr>
          <w:b/>
          <w:szCs w:val="22"/>
        </w:rPr>
        <w:t>Notice Regarding Pending Section 214 Applications</w:t>
      </w:r>
      <w:r w:rsidR="00B04513">
        <w:rPr>
          <w:b/>
          <w:szCs w:val="22"/>
        </w:rPr>
        <w:t xml:space="preserve"> </w:t>
      </w:r>
      <w:r w:rsidR="00080024">
        <w:rPr>
          <w:b/>
          <w:szCs w:val="22"/>
        </w:rPr>
        <w:t>Due to the Lapse in Appropriations</w:t>
      </w:r>
    </w:p>
    <w:p w:rsidR="00602577" w:rsidRPr="00DD5AC0" w:rsidRDefault="00080024" w:rsidP="00080024">
      <w:pPr>
        <w:rPr>
          <w:b/>
          <w:szCs w:val="22"/>
        </w:rPr>
      </w:pPr>
      <w:r>
        <w:rPr>
          <w:b/>
          <w:szCs w:val="22"/>
        </w:rPr>
        <w:t xml:space="preserve"> </w:t>
      </w:r>
    </w:p>
    <w:p w:rsidR="00602577" w:rsidRPr="00DD5AC0" w:rsidRDefault="00FF2370" w:rsidP="00DD5AC0">
      <w:pPr>
        <w:spacing w:after="240"/>
        <w:jc w:val="center"/>
        <w:rPr>
          <w:szCs w:val="22"/>
        </w:rPr>
      </w:pPr>
      <w:r w:rsidRPr="00DD5AC0">
        <w:rPr>
          <w:b/>
          <w:szCs w:val="22"/>
        </w:rPr>
        <w:t>WC Docket Nos. 13-210, 13-211, 13-223, 13-228</w:t>
      </w:r>
      <w:r w:rsidR="00B86704">
        <w:rPr>
          <w:b/>
          <w:szCs w:val="22"/>
        </w:rPr>
        <w:t xml:space="preserve">, </w:t>
      </w:r>
      <w:r w:rsidRPr="00DD5AC0">
        <w:rPr>
          <w:b/>
          <w:szCs w:val="22"/>
        </w:rPr>
        <w:t>13-231</w:t>
      </w:r>
      <w:r w:rsidR="00B86704">
        <w:rPr>
          <w:b/>
          <w:szCs w:val="22"/>
        </w:rPr>
        <w:t>, 13-235, 13-237</w:t>
      </w:r>
    </w:p>
    <w:p w:rsidR="00696754" w:rsidRPr="00DD5AC0" w:rsidRDefault="00FF2370" w:rsidP="003723DC">
      <w:pPr>
        <w:spacing w:before="120" w:after="240"/>
        <w:ind w:firstLine="720"/>
        <w:rPr>
          <w:szCs w:val="22"/>
        </w:rPr>
      </w:pPr>
      <w:r w:rsidRPr="00DD5AC0">
        <w:rPr>
          <w:szCs w:val="22"/>
        </w:rPr>
        <w:t xml:space="preserve">Due to </w:t>
      </w:r>
      <w:r w:rsidR="00080024">
        <w:rPr>
          <w:szCs w:val="22"/>
        </w:rPr>
        <w:t>the lapse in appropriations</w:t>
      </w:r>
      <w:r w:rsidRPr="00DD5AC0">
        <w:rPr>
          <w:szCs w:val="22"/>
        </w:rPr>
        <w:t xml:space="preserve"> related to federal agency spending authorizations, the Wireline Competition Bureau announces </w:t>
      </w:r>
      <w:r w:rsidR="00696754" w:rsidRPr="00DD5AC0">
        <w:rPr>
          <w:szCs w:val="22"/>
        </w:rPr>
        <w:t>the following actions for</w:t>
      </w:r>
      <w:r w:rsidR="00305ABF" w:rsidRPr="00305ABF">
        <w:rPr>
          <w:szCs w:val="22"/>
        </w:rPr>
        <w:t xml:space="preserve"> </w:t>
      </w:r>
      <w:r w:rsidR="00305ABF" w:rsidRPr="006F7D1F">
        <w:rPr>
          <w:szCs w:val="22"/>
        </w:rPr>
        <w:t xml:space="preserve">domestic </w:t>
      </w:r>
      <w:r w:rsidR="00695587" w:rsidRPr="00DD5AC0">
        <w:rPr>
          <w:szCs w:val="22"/>
        </w:rPr>
        <w:t>s</w:t>
      </w:r>
      <w:r w:rsidRPr="00DD5AC0">
        <w:rPr>
          <w:szCs w:val="22"/>
        </w:rPr>
        <w:t>ection 214 discontinuance and transfer of control applications</w:t>
      </w:r>
      <w:r w:rsidR="00695587" w:rsidRPr="00DD5AC0">
        <w:rPr>
          <w:szCs w:val="22"/>
        </w:rPr>
        <w:t>.</w:t>
      </w:r>
      <w:r w:rsidRPr="00DD5AC0">
        <w:rPr>
          <w:szCs w:val="22"/>
        </w:rPr>
        <w:t xml:space="preserve"> </w:t>
      </w:r>
    </w:p>
    <w:p w:rsidR="00FF2370" w:rsidRPr="00DD5AC0" w:rsidRDefault="00696754" w:rsidP="00195391">
      <w:pPr>
        <w:spacing w:before="120" w:after="240"/>
        <w:ind w:firstLine="720"/>
        <w:rPr>
          <w:szCs w:val="22"/>
        </w:rPr>
      </w:pPr>
      <w:r w:rsidRPr="00DD5AC0">
        <w:rPr>
          <w:szCs w:val="22"/>
        </w:rPr>
        <w:t xml:space="preserve">The following </w:t>
      </w:r>
      <w:r w:rsidR="00695587" w:rsidRPr="00DD5AC0">
        <w:rPr>
          <w:szCs w:val="22"/>
        </w:rPr>
        <w:t>s</w:t>
      </w:r>
      <w:r w:rsidRPr="00DD5AC0">
        <w:rPr>
          <w:szCs w:val="22"/>
        </w:rPr>
        <w:t xml:space="preserve">ection 214 discontinuance applications </w:t>
      </w:r>
      <w:r w:rsidR="00FF2370" w:rsidRPr="00DD5AC0">
        <w:rPr>
          <w:szCs w:val="22"/>
        </w:rPr>
        <w:t>will not be automatically granted, pursuant to section 63.71 of the Commission’s rules</w:t>
      </w:r>
      <w:r w:rsidR="003716AA">
        <w:rPr>
          <w:szCs w:val="22"/>
        </w:rPr>
        <w:t>.</w:t>
      </w:r>
      <w:r w:rsidR="00695587" w:rsidRPr="00DD5AC0">
        <w:rPr>
          <w:rStyle w:val="FootnoteReference"/>
          <w:szCs w:val="22"/>
        </w:rPr>
        <w:footnoteReference w:id="1"/>
      </w:r>
      <w:r w:rsidR="00FF2370" w:rsidRPr="00DD5AC0">
        <w:rPr>
          <w:szCs w:val="22"/>
        </w:rPr>
        <w:t xml:space="preserve"> </w:t>
      </w:r>
      <w:r w:rsidR="003716AA">
        <w:rPr>
          <w:szCs w:val="22"/>
        </w:rPr>
        <w:t xml:space="preserve"> C</w:t>
      </w:r>
      <w:r w:rsidRPr="00F7166F">
        <w:rPr>
          <w:szCs w:val="22"/>
        </w:rPr>
        <w:t xml:space="preserve">omments addressing these applications that are due to be filed during any period of limited operations will be due </w:t>
      </w:r>
      <w:r w:rsidR="00794D76">
        <w:rPr>
          <w:szCs w:val="22"/>
        </w:rPr>
        <w:t xml:space="preserve">instead </w:t>
      </w:r>
      <w:r w:rsidRPr="00F7166F">
        <w:rPr>
          <w:szCs w:val="22"/>
        </w:rPr>
        <w:t>on the next business day after the Commission re-opens.</w:t>
      </w:r>
    </w:p>
    <w:p w:rsidR="00B04513" w:rsidRDefault="00FF2370" w:rsidP="008E67A1">
      <w:pPr>
        <w:pStyle w:val="ListParagraph"/>
        <w:numPr>
          <w:ilvl w:val="0"/>
          <w:numId w:val="13"/>
        </w:numPr>
        <w:spacing w:before="120" w:after="240"/>
        <w:rPr>
          <w:szCs w:val="22"/>
        </w:rPr>
      </w:pPr>
      <w:r w:rsidRPr="00B04513">
        <w:rPr>
          <w:szCs w:val="22"/>
        </w:rPr>
        <w:t xml:space="preserve">Comments Invited on Application of </w:t>
      </w:r>
      <w:r w:rsidR="00F06BE5" w:rsidRPr="008E67A1">
        <w:rPr>
          <w:szCs w:val="22"/>
        </w:rPr>
        <w:t>TW Telecom of Kentucky LLC</w:t>
      </w:r>
      <w:r w:rsidRPr="008E67A1">
        <w:rPr>
          <w:szCs w:val="22"/>
        </w:rPr>
        <w:t xml:space="preserve"> to Discontinue Domestic Telecommunications Services, WC Docket No. 1</w:t>
      </w:r>
      <w:r w:rsidR="00F06BE5" w:rsidRPr="008E67A1">
        <w:rPr>
          <w:szCs w:val="22"/>
        </w:rPr>
        <w:t>3</w:t>
      </w:r>
      <w:r w:rsidRPr="008E67A1">
        <w:rPr>
          <w:szCs w:val="22"/>
        </w:rPr>
        <w:t>-</w:t>
      </w:r>
      <w:r w:rsidR="00F06BE5" w:rsidRPr="008E67A1">
        <w:rPr>
          <w:szCs w:val="22"/>
        </w:rPr>
        <w:t>210</w:t>
      </w:r>
      <w:r w:rsidRPr="008E67A1">
        <w:rPr>
          <w:szCs w:val="22"/>
        </w:rPr>
        <w:t>, Public Notice,</w:t>
      </w:r>
      <w:r w:rsidR="003723DC" w:rsidRPr="008E67A1">
        <w:rPr>
          <w:szCs w:val="22"/>
        </w:rPr>
        <w:t xml:space="preserve"> DA 1</w:t>
      </w:r>
      <w:r w:rsidR="00F06BE5" w:rsidRPr="008E67A1">
        <w:rPr>
          <w:szCs w:val="22"/>
        </w:rPr>
        <w:t>3</w:t>
      </w:r>
      <w:r w:rsidR="003723DC" w:rsidRPr="008E67A1">
        <w:rPr>
          <w:szCs w:val="22"/>
        </w:rPr>
        <w:t>-</w:t>
      </w:r>
      <w:r w:rsidR="00F06BE5" w:rsidRPr="008E67A1">
        <w:rPr>
          <w:szCs w:val="22"/>
        </w:rPr>
        <w:t>1855</w:t>
      </w:r>
      <w:r w:rsidR="003723DC" w:rsidRPr="008E67A1">
        <w:rPr>
          <w:szCs w:val="22"/>
        </w:rPr>
        <w:t xml:space="preserve"> (rel. </w:t>
      </w:r>
      <w:r w:rsidR="00F06BE5" w:rsidRPr="008E67A1">
        <w:rPr>
          <w:szCs w:val="22"/>
        </w:rPr>
        <w:t>Sept</w:t>
      </w:r>
      <w:r w:rsidR="00195391" w:rsidRPr="008E67A1">
        <w:rPr>
          <w:szCs w:val="22"/>
        </w:rPr>
        <w:t>.</w:t>
      </w:r>
      <w:r w:rsidR="00F06BE5" w:rsidRPr="008E67A1">
        <w:rPr>
          <w:szCs w:val="22"/>
        </w:rPr>
        <w:t xml:space="preserve"> 3</w:t>
      </w:r>
      <w:r w:rsidR="003723DC" w:rsidRPr="008E67A1">
        <w:rPr>
          <w:szCs w:val="22"/>
        </w:rPr>
        <w:t>, 201</w:t>
      </w:r>
      <w:r w:rsidR="00F06BE5" w:rsidRPr="008E67A1">
        <w:rPr>
          <w:szCs w:val="22"/>
        </w:rPr>
        <w:t>3</w:t>
      </w:r>
      <w:r w:rsidR="00E63F59" w:rsidRPr="008E67A1">
        <w:rPr>
          <w:szCs w:val="22"/>
        </w:rPr>
        <w:t xml:space="preserve">).  </w:t>
      </w:r>
      <w:r w:rsidRPr="008E67A1">
        <w:rPr>
          <w:szCs w:val="22"/>
        </w:rPr>
        <w:t xml:space="preserve">Comments due: </w:t>
      </w:r>
      <w:r w:rsidR="00F06BE5" w:rsidRPr="008E67A1">
        <w:rPr>
          <w:szCs w:val="22"/>
        </w:rPr>
        <w:t>September 18</w:t>
      </w:r>
      <w:r w:rsidRPr="008E67A1">
        <w:rPr>
          <w:szCs w:val="22"/>
        </w:rPr>
        <w:t>, 201</w:t>
      </w:r>
      <w:r w:rsidR="00F06BE5" w:rsidRPr="008E67A1">
        <w:rPr>
          <w:szCs w:val="22"/>
        </w:rPr>
        <w:t>3</w:t>
      </w:r>
      <w:r w:rsidRPr="008E67A1">
        <w:rPr>
          <w:szCs w:val="22"/>
        </w:rPr>
        <w:t>.</w:t>
      </w:r>
    </w:p>
    <w:p w:rsidR="00B04513" w:rsidRDefault="00B04513" w:rsidP="008E67A1">
      <w:pPr>
        <w:pStyle w:val="ListParagraph"/>
        <w:spacing w:before="120" w:after="240"/>
        <w:ind w:left="1440"/>
        <w:rPr>
          <w:szCs w:val="22"/>
        </w:rPr>
      </w:pPr>
    </w:p>
    <w:p w:rsidR="00B04513" w:rsidRDefault="00FF2370" w:rsidP="008E67A1">
      <w:pPr>
        <w:pStyle w:val="ListParagraph"/>
        <w:numPr>
          <w:ilvl w:val="0"/>
          <w:numId w:val="13"/>
        </w:numPr>
        <w:spacing w:before="120" w:after="240"/>
        <w:rPr>
          <w:szCs w:val="22"/>
        </w:rPr>
      </w:pPr>
      <w:r w:rsidRPr="008E67A1">
        <w:rPr>
          <w:szCs w:val="22"/>
        </w:rPr>
        <w:t xml:space="preserve">Comments Invited on Application of </w:t>
      </w:r>
      <w:r w:rsidR="00F06BE5" w:rsidRPr="008E67A1">
        <w:rPr>
          <w:szCs w:val="22"/>
        </w:rPr>
        <w:t xml:space="preserve">CenturyLink </w:t>
      </w:r>
      <w:r w:rsidRPr="008E67A1">
        <w:rPr>
          <w:szCs w:val="22"/>
        </w:rPr>
        <w:t>to Discontinue Domestic Telecommunications Services, WC Docket No. 1</w:t>
      </w:r>
      <w:r w:rsidR="00F06BE5" w:rsidRPr="008E67A1">
        <w:rPr>
          <w:szCs w:val="22"/>
        </w:rPr>
        <w:t>3</w:t>
      </w:r>
      <w:r w:rsidRPr="008E67A1">
        <w:rPr>
          <w:szCs w:val="22"/>
        </w:rPr>
        <w:t>-</w:t>
      </w:r>
      <w:r w:rsidR="00F06BE5" w:rsidRPr="008E67A1">
        <w:rPr>
          <w:szCs w:val="22"/>
        </w:rPr>
        <w:t>211</w:t>
      </w:r>
      <w:r w:rsidRPr="008E67A1">
        <w:rPr>
          <w:szCs w:val="22"/>
        </w:rPr>
        <w:t>, Public Notice, DA 1</w:t>
      </w:r>
      <w:r w:rsidR="00F06BE5" w:rsidRPr="008E67A1">
        <w:rPr>
          <w:szCs w:val="22"/>
        </w:rPr>
        <w:t>3</w:t>
      </w:r>
      <w:r w:rsidRPr="008E67A1">
        <w:rPr>
          <w:szCs w:val="22"/>
        </w:rPr>
        <w:t>-</w:t>
      </w:r>
      <w:r w:rsidR="00F06BE5" w:rsidRPr="008E67A1">
        <w:rPr>
          <w:szCs w:val="22"/>
        </w:rPr>
        <w:t>1851</w:t>
      </w:r>
      <w:r w:rsidRPr="008E67A1">
        <w:rPr>
          <w:szCs w:val="22"/>
        </w:rPr>
        <w:t xml:space="preserve"> (rel. </w:t>
      </w:r>
      <w:r w:rsidR="00F06BE5" w:rsidRPr="008E67A1">
        <w:rPr>
          <w:szCs w:val="22"/>
        </w:rPr>
        <w:t>Aug</w:t>
      </w:r>
      <w:r w:rsidR="00195391" w:rsidRPr="008E67A1">
        <w:rPr>
          <w:szCs w:val="22"/>
        </w:rPr>
        <w:t xml:space="preserve">. </w:t>
      </w:r>
      <w:r w:rsidR="00F06BE5" w:rsidRPr="008E67A1">
        <w:rPr>
          <w:szCs w:val="22"/>
        </w:rPr>
        <w:t>30</w:t>
      </w:r>
      <w:r w:rsidRPr="008E67A1">
        <w:rPr>
          <w:szCs w:val="22"/>
        </w:rPr>
        <w:t>, 201</w:t>
      </w:r>
      <w:r w:rsidR="00F06BE5" w:rsidRPr="008E67A1">
        <w:rPr>
          <w:szCs w:val="22"/>
        </w:rPr>
        <w:t>3</w:t>
      </w:r>
      <w:r w:rsidR="00E63F59" w:rsidRPr="008E67A1">
        <w:rPr>
          <w:szCs w:val="22"/>
        </w:rPr>
        <w:t xml:space="preserve">).  </w:t>
      </w:r>
      <w:r w:rsidR="00F06BE5" w:rsidRPr="008E67A1">
        <w:rPr>
          <w:szCs w:val="22"/>
        </w:rPr>
        <w:t>Comments due: September 30</w:t>
      </w:r>
      <w:r w:rsidRPr="008E67A1">
        <w:rPr>
          <w:szCs w:val="22"/>
        </w:rPr>
        <w:t>, 201</w:t>
      </w:r>
      <w:r w:rsidR="00F06BE5" w:rsidRPr="008E67A1">
        <w:rPr>
          <w:szCs w:val="22"/>
        </w:rPr>
        <w:t>3</w:t>
      </w:r>
      <w:r w:rsidRPr="008E67A1">
        <w:rPr>
          <w:szCs w:val="22"/>
        </w:rPr>
        <w:t>.</w:t>
      </w:r>
    </w:p>
    <w:p w:rsidR="00B04513" w:rsidRDefault="00B04513" w:rsidP="008E67A1">
      <w:pPr>
        <w:pStyle w:val="ListParagraph"/>
        <w:spacing w:before="120" w:after="240"/>
        <w:ind w:left="1440"/>
        <w:rPr>
          <w:szCs w:val="22"/>
        </w:rPr>
      </w:pPr>
    </w:p>
    <w:p w:rsidR="00F06BE5" w:rsidRPr="00DD5AC0" w:rsidRDefault="00F06BE5" w:rsidP="008E67A1">
      <w:pPr>
        <w:pStyle w:val="ListParagraph"/>
        <w:numPr>
          <w:ilvl w:val="0"/>
          <w:numId w:val="13"/>
        </w:numPr>
        <w:spacing w:before="120" w:after="240"/>
      </w:pPr>
      <w:r w:rsidRPr="00DD5AC0">
        <w:t>Comments Invited on Application of Niths Communications Group LLC d/b/a Bridgequick.com to Discontinue Domestic Telecommunications Services, WC Docket No. 13-231, Public Notice, DA 13-1939 (rel. Sept</w:t>
      </w:r>
      <w:r w:rsidR="00195391" w:rsidRPr="00DD5AC0">
        <w:t>.</w:t>
      </w:r>
      <w:r w:rsidRPr="00DD5AC0">
        <w:t xml:space="preserve"> 19, 2013</w:t>
      </w:r>
      <w:r w:rsidR="00E63F59" w:rsidRPr="00DD5AC0">
        <w:t xml:space="preserve">).  </w:t>
      </w:r>
      <w:r w:rsidRPr="00DD5AC0">
        <w:t>Comments due: October 4, 2013.</w:t>
      </w:r>
    </w:p>
    <w:p w:rsidR="00696754" w:rsidRPr="00DD5AC0" w:rsidRDefault="00696754" w:rsidP="00DD5AC0">
      <w:pPr>
        <w:spacing w:before="120" w:after="240"/>
        <w:rPr>
          <w:szCs w:val="22"/>
        </w:rPr>
      </w:pPr>
      <w:r w:rsidRPr="00DD5AC0">
        <w:rPr>
          <w:szCs w:val="22"/>
        </w:rPr>
        <w:tab/>
      </w:r>
      <w:r w:rsidRPr="00F7166F">
        <w:rPr>
          <w:szCs w:val="22"/>
        </w:rPr>
        <w:t xml:space="preserve">The following domestic </w:t>
      </w:r>
      <w:r w:rsidR="00695587" w:rsidRPr="00305ABF">
        <w:rPr>
          <w:szCs w:val="22"/>
        </w:rPr>
        <w:t>s</w:t>
      </w:r>
      <w:r w:rsidRPr="00305ABF">
        <w:rPr>
          <w:szCs w:val="22"/>
        </w:rPr>
        <w:t>ection 214 transfer of control applications are removed from streamlined processing</w:t>
      </w:r>
      <w:r w:rsidRPr="00DD5AC0">
        <w:rPr>
          <w:szCs w:val="22"/>
        </w:rPr>
        <w:t xml:space="preserve">, </w:t>
      </w:r>
      <w:r w:rsidR="00695587" w:rsidRPr="00DD5AC0">
        <w:rPr>
          <w:szCs w:val="22"/>
        </w:rPr>
        <w:t xml:space="preserve">pursuant to section 63.03 of the Commission’s rules, </w:t>
      </w:r>
      <w:r w:rsidRPr="00DD5AC0">
        <w:rPr>
          <w:szCs w:val="22"/>
        </w:rPr>
        <w:t>and Applicants are not</w:t>
      </w:r>
      <w:r w:rsidR="00195391" w:rsidRPr="00DD5AC0">
        <w:rPr>
          <w:szCs w:val="22"/>
        </w:rPr>
        <w:t xml:space="preserve"> permitted to transfer control of the domestic lines or authorization to operate on the 31</w:t>
      </w:r>
      <w:r w:rsidR="00195391" w:rsidRPr="00DD5AC0">
        <w:rPr>
          <w:szCs w:val="22"/>
          <w:vertAlign w:val="superscript"/>
        </w:rPr>
        <w:t>st</w:t>
      </w:r>
      <w:r w:rsidR="00195391" w:rsidRPr="00F7166F">
        <w:rPr>
          <w:szCs w:val="22"/>
        </w:rPr>
        <w:t xml:space="preserve"> day after the date of </w:t>
      </w:r>
      <w:r w:rsidR="00195391" w:rsidRPr="00305ABF">
        <w:rPr>
          <w:szCs w:val="22"/>
        </w:rPr>
        <w:t>the public notice</w:t>
      </w:r>
      <w:r w:rsidRPr="00CE57FF">
        <w:rPr>
          <w:szCs w:val="22"/>
        </w:rPr>
        <w:t>.</w:t>
      </w:r>
      <w:r w:rsidRPr="00F7166F">
        <w:rPr>
          <w:rStyle w:val="FootnoteReference"/>
          <w:szCs w:val="22"/>
        </w:rPr>
        <w:footnoteReference w:id="2"/>
      </w:r>
      <w:r w:rsidRPr="00F7166F">
        <w:rPr>
          <w:szCs w:val="22"/>
        </w:rPr>
        <w:t xml:space="preserve"> </w:t>
      </w:r>
      <w:r w:rsidRPr="00305ABF">
        <w:rPr>
          <w:szCs w:val="22"/>
        </w:rPr>
        <w:t xml:space="preserve"> Comments and reply comments addressing these applications that are due to be filed during any period of limited operations will be due </w:t>
      </w:r>
      <w:r w:rsidR="00794D76">
        <w:rPr>
          <w:szCs w:val="22"/>
        </w:rPr>
        <w:t xml:space="preserve">instead </w:t>
      </w:r>
      <w:r w:rsidRPr="00305ABF">
        <w:rPr>
          <w:szCs w:val="22"/>
        </w:rPr>
        <w:t>on the next business day after the Commission re-opens</w:t>
      </w:r>
      <w:r w:rsidRPr="00DD5AC0">
        <w:rPr>
          <w:szCs w:val="22"/>
        </w:rPr>
        <w:t>.</w:t>
      </w:r>
    </w:p>
    <w:p w:rsidR="00195391" w:rsidRDefault="00195391" w:rsidP="008E67A1">
      <w:pPr>
        <w:pStyle w:val="ListParagraph"/>
        <w:numPr>
          <w:ilvl w:val="0"/>
          <w:numId w:val="14"/>
        </w:numPr>
        <w:spacing w:before="120" w:after="240"/>
        <w:rPr>
          <w:szCs w:val="22"/>
        </w:rPr>
      </w:pPr>
      <w:r w:rsidRPr="008E67A1">
        <w:rPr>
          <w:szCs w:val="22"/>
        </w:rPr>
        <w:lastRenderedPageBreak/>
        <w:t>Domestic Section 214 Application Filed for the Acquisition of Assets of Internet Solver, Inc. by Alliance Connect, LLC, WC Docket No. 13-223, Public Notice, DA 13-1933 (rel. Sept. 19, 2013).  Comments due:  October 3, 2013</w:t>
      </w:r>
      <w:r w:rsidR="00695587" w:rsidRPr="008E67A1">
        <w:rPr>
          <w:szCs w:val="22"/>
        </w:rPr>
        <w:t>; reply comments due:  October 10, 2013</w:t>
      </w:r>
      <w:r w:rsidRPr="008E67A1">
        <w:rPr>
          <w:szCs w:val="22"/>
        </w:rPr>
        <w:t>.</w:t>
      </w:r>
    </w:p>
    <w:p w:rsidR="00B04513" w:rsidRPr="008E67A1" w:rsidRDefault="00B04513" w:rsidP="008E67A1">
      <w:pPr>
        <w:pStyle w:val="ListParagraph"/>
        <w:spacing w:before="120" w:after="240"/>
        <w:ind w:left="1440"/>
        <w:rPr>
          <w:szCs w:val="22"/>
        </w:rPr>
      </w:pPr>
    </w:p>
    <w:p w:rsidR="00195391" w:rsidRDefault="00195391" w:rsidP="008E67A1">
      <w:pPr>
        <w:pStyle w:val="ListParagraph"/>
        <w:numPr>
          <w:ilvl w:val="0"/>
          <w:numId w:val="14"/>
        </w:numPr>
        <w:spacing w:before="120" w:after="240"/>
        <w:rPr>
          <w:szCs w:val="22"/>
        </w:rPr>
      </w:pPr>
      <w:r w:rsidRPr="008E67A1">
        <w:rPr>
          <w:szCs w:val="22"/>
        </w:rPr>
        <w:t>Domestic Section 214 Application Filed for the Transfer of Control of EasyTel Communications Carrier Corporation to CoxCom, LLC, WC Docket No. 13-228, Public Notice, DA 13-1928 (rel. Sept. 19, 2013).  Comments due:  October 3, 2013</w:t>
      </w:r>
      <w:r w:rsidR="00695587" w:rsidRPr="008E67A1">
        <w:rPr>
          <w:szCs w:val="22"/>
        </w:rPr>
        <w:t>; reply comments due:  October 10, 2013</w:t>
      </w:r>
      <w:r w:rsidRPr="008E67A1">
        <w:rPr>
          <w:szCs w:val="22"/>
        </w:rPr>
        <w:t>.</w:t>
      </w:r>
    </w:p>
    <w:p w:rsidR="00B86704" w:rsidRPr="00B86704" w:rsidRDefault="00B86704" w:rsidP="00B86704">
      <w:pPr>
        <w:pStyle w:val="ListParagraph"/>
        <w:rPr>
          <w:szCs w:val="22"/>
        </w:rPr>
      </w:pPr>
    </w:p>
    <w:p w:rsidR="00B86704" w:rsidRDefault="00B86704" w:rsidP="008E67A1">
      <w:pPr>
        <w:pStyle w:val="ListParagraph"/>
        <w:numPr>
          <w:ilvl w:val="0"/>
          <w:numId w:val="14"/>
        </w:numPr>
        <w:spacing w:before="120" w:after="240"/>
        <w:rPr>
          <w:szCs w:val="22"/>
        </w:rPr>
      </w:pPr>
      <w:r>
        <w:rPr>
          <w:szCs w:val="22"/>
        </w:rPr>
        <w:t>Domestic Section 214 Applications Filed for the Transfer of Control of Globecomm Systems, Inc. and Telaurus Communications LLC to Wasserstein Cosmos Co-Invest, L.P., WC Docket No. 13-235, Public Notice, DA 13-1987 (rel. Sept. 26, 2013).  Comments due:  October 10, 2013; reply comments due:  October 17, 2013.</w:t>
      </w:r>
    </w:p>
    <w:p w:rsidR="00B86704" w:rsidRPr="00B86704" w:rsidRDefault="00B86704" w:rsidP="00B86704">
      <w:pPr>
        <w:pStyle w:val="ListParagraph"/>
        <w:rPr>
          <w:szCs w:val="22"/>
        </w:rPr>
      </w:pPr>
    </w:p>
    <w:p w:rsidR="00B86704" w:rsidRPr="008E67A1" w:rsidRDefault="00B86704" w:rsidP="008E67A1">
      <w:pPr>
        <w:pStyle w:val="ListParagraph"/>
        <w:numPr>
          <w:ilvl w:val="0"/>
          <w:numId w:val="14"/>
        </w:numPr>
        <w:spacing w:before="120" w:after="240"/>
        <w:rPr>
          <w:szCs w:val="22"/>
        </w:rPr>
      </w:pPr>
      <w:r>
        <w:rPr>
          <w:szCs w:val="22"/>
        </w:rPr>
        <w:t>Domestic Section 214 Application Filed for the Transfer of Control of The Rye Telephone Company, South Park L.L.C. d/b/a South Park Telephone Company, CableCo, LLC d/b/a ghValley Long Distance to USConnect Holdings Inc. and USConnect Acquisitions III, Inc., WC Docket No. 13-237, Public Notice, DA 13-1992 (rel. Sept. 26, 2013).  Comments due:  October 10, 2013; reply comments due:  October 17, 2013.</w:t>
      </w:r>
    </w:p>
    <w:p w:rsidR="00DD5AC0" w:rsidRDefault="00FF2370" w:rsidP="003723DC">
      <w:pPr>
        <w:spacing w:before="120" w:after="240"/>
        <w:rPr>
          <w:szCs w:val="22"/>
        </w:rPr>
      </w:pPr>
      <w:r w:rsidRPr="00DD5AC0">
        <w:rPr>
          <w:szCs w:val="22"/>
        </w:rPr>
        <w:tab/>
        <w:t>Th</w:t>
      </w:r>
      <w:r w:rsidR="00695587" w:rsidRPr="00DD5AC0">
        <w:rPr>
          <w:szCs w:val="22"/>
        </w:rPr>
        <w:t>ese</w:t>
      </w:r>
      <w:r w:rsidRPr="00DD5AC0">
        <w:rPr>
          <w:szCs w:val="22"/>
        </w:rPr>
        <w:t xml:space="preserve"> action</w:t>
      </w:r>
      <w:r w:rsidR="00695587" w:rsidRPr="00DD5AC0">
        <w:rPr>
          <w:szCs w:val="22"/>
        </w:rPr>
        <w:t>s are</w:t>
      </w:r>
      <w:r w:rsidRPr="00DD5AC0">
        <w:rPr>
          <w:szCs w:val="22"/>
        </w:rPr>
        <w:t xml:space="preserve"> necessary to ensure the orderly processing </w:t>
      </w:r>
      <w:r w:rsidR="00962913">
        <w:rPr>
          <w:szCs w:val="22"/>
        </w:rPr>
        <w:t xml:space="preserve">of these applications </w:t>
      </w:r>
      <w:r w:rsidRPr="00DD5AC0">
        <w:rPr>
          <w:szCs w:val="22"/>
        </w:rPr>
        <w:t xml:space="preserve">and review of any comments that may be filed in opposition to these </w:t>
      </w:r>
      <w:r w:rsidR="00195391" w:rsidRPr="00DD5AC0">
        <w:rPr>
          <w:szCs w:val="22"/>
        </w:rPr>
        <w:t>s</w:t>
      </w:r>
      <w:r w:rsidR="003723DC" w:rsidRPr="00DD5AC0">
        <w:rPr>
          <w:szCs w:val="22"/>
        </w:rPr>
        <w:t>ection 214 filings</w:t>
      </w:r>
      <w:r w:rsidRPr="00DD5AC0">
        <w:rPr>
          <w:szCs w:val="22"/>
        </w:rPr>
        <w:t>.</w:t>
      </w:r>
    </w:p>
    <w:p w:rsidR="00FF2370" w:rsidRPr="00DD5AC0" w:rsidRDefault="003723DC" w:rsidP="00DD5AC0">
      <w:pPr>
        <w:spacing w:before="120" w:after="240"/>
        <w:ind w:firstLine="720"/>
        <w:rPr>
          <w:szCs w:val="22"/>
        </w:rPr>
      </w:pPr>
      <w:r w:rsidRPr="00DD5AC0">
        <w:rPr>
          <w:szCs w:val="22"/>
        </w:rPr>
        <w:t xml:space="preserve">For further information regarding the above mentioned </w:t>
      </w:r>
      <w:r w:rsidR="00195391" w:rsidRPr="00DD5AC0">
        <w:rPr>
          <w:szCs w:val="22"/>
        </w:rPr>
        <w:t>s</w:t>
      </w:r>
      <w:r w:rsidRPr="00DD5AC0">
        <w:rPr>
          <w:szCs w:val="22"/>
        </w:rPr>
        <w:t xml:space="preserve">ection 214 discontinuance applications, please contact </w:t>
      </w:r>
      <w:r w:rsidR="00FF2370" w:rsidRPr="00DD5AC0">
        <w:rPr>
          <w:szCs w:val="22"/>
        </w:rPr>
        <w:t>Rodney McDonald, Competition Policy Division, Wireline Competition Bureau, at (202) 418-7513.</w:t>
      </w:r>
    </w:p>
    <w:p w:rsidR="00FF2370" w:rsidRPr="00DD5AC0" w:rsidRDefault="003723DC" w:rsidP="003723DC">
      <w:pPr>
        <w:spacing w:before="120" w:after="240"/>
        <w:ind w:firstLine="720"/>
        <w:rPr>
          <w:szCs w:val="22"/>
        </w:rPr>
      </w:pPr>
      <w:r w:rsidRPr="00DD5AC0">
        <w:rPr>
          <w:szCs w:val="22"/>
        </w:rPr>
        <w:t xml:space="preserve">For further information regarding the above mentioned </w:t>
      </w:r>
      <w:r w:rsidR="00195391" w:rsidRPr="00DD5AC0">
        <w:rPr>
          <w:szCs w:val="22"/>
        </w:rPr>
        <w:t>s</w:t>
      </w:r>
      <w:r w:rsidRPr="00DD5AC0">
        <w:rPr>
          <w:szCs w:val="22"/>
        </w:rPr>
        <w:t>ection 214 transfer of control applications, please contact Jodie May, Competition Policy Division, Wireline Competition Bureau, at (202) 418-0913.</w:t>
      </w:r>
    </w:p>
    <w:p w:rsidR="00FF2370" w:rsidRPr="00DD5AC0" w:rsidRDefault="00FF2370" w:rsidP="00FF2370">
      <w:pPr>
        <w:spacing w:before="120" w:after="240"/>
        <w:rPr>
          <w:szCs w:val="22"/>
        </w:rPr>
      </w:pPr>
    </w:p>
    <w:p w:rsidR="00602577" w:rsidRPr="007E1797" w:rsidRDefault="00FF2370" w:rsidP="003723DC">
      <w:pPr>
        <w:spacing w:before="120" w:after="240"/>
        <w:jc w:val="center"/>
        <w:rPr>
          <w:b/>
          <w:szCs w:val="22"/>
        </w:rPr>
      </w:pPr>
      <w:r w:rsidRPr="007E1797">
        <w:rPr>
          <w:b/>
          <w:szCs w:val="22"/>
        </w:rPr>
        <w:t>– FCC –</w:t>
      </w:r>
    </w:p>
    <w:sectPr w:rsidR="00602577" w:rsidRPr="007E179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6E" w:rsidRDefault="003B4D6E">
      <w:r>
        <w:separator/>
      </w:r>
    </w:p>
  </w:endnote>
  <w:endnote w:type="continuationSeparator" w:id="0">
    <w:p w:rsidR="003B4D6E" w:rsidRDefault="003B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D5" w:rsidRDefault="00657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142585"/>
      <w:docPartObj>
        <w:docPartGallery w:val="Page Numbers (Bottom of Page)"/>
        <w:docPartUnique/>
      </w:docPartObj>
    </w:sdtPr>
    <w:sdtEndPr>
      <w:rPr>
        <w:noProof/>
      </w:rPr>
    </w:sdtEndPr>
    <w:sdtContent>
      <w:p w:rsidR="00F74A72" w:rsidRDefault="00F74A72">
        <w:pPr>
          <w:pStyle w:val="Footer"/>
          <w:jc w:val="center"/>
        </w:pPr>
        <w:r>
          <w:fldChar w:fldCharType="begin"/>
        </w:r>
        <w:r>
          <w:instrText xml:space="preserve"> PAGE   \* MERGEFORMAT </w:instrText>
        </w:r>
        <w:r>
          <w:fldChar w:fldCharType="separate"/>
        </w:r>
        <w:r w:rsidR="00080024">
          <w:rPr>
            <w:noProof/>
          </w:rPr>
          <w:t>2</w:t>
        </w:r>
        <w:r>
          <w:rPr>
            <w:noProof/>
          </w:rPr>
          <w:fldChar w:fldCharType="end"/>
        </w:r>
      </w:p>
    </w:sdtContent>
  </w:sdt>
  <w:p w:rsidR="00F74A72" w:rsidRDefault="00F74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D5" w:rsidRDefault="00657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D6E" w:rsidRDefault="003B4D6E">
      <w:r>
        <w:separator/>
      </w:r>
    </w:p>
  </w:footnote>
  <w:footnote w:type="continuationSeparator" w:id="0">
    <w:p w:rsidR="003B4D6E" w:rsidRDefault="003B4D6E">
      <w:r>
        <w:continuationSeparator/>
      </w:r>
    </w:p>
  </w:footnote>
  <w:footnote w:id="1">
    <w:p w:rsidR="00695587" w:rsidRDefault="00695587">
      <w:pPr>
        <w:pStyle w:val="FootnoteText"/>
      </w:pPr>
      <w:r>
        <w:rPr>
          <w:rStyle w:val="FootnoteReference"/>
        </w:rPr>
        <w:footnoteRef/>
      </w:r>
      <w:r>
        <w:t xml:space="preserve"> </w:t>
      </w:r>
      <w:r>
        <w:rPr>
          <w:sz w:val="20"/>
        </w:rPr>
        <w:t>47 C.F.R. § 63.71.</w:t>
      </w:r>
    </w:p>
  </w:footnote>
  <w:footnote w:id="2">
    <w:p w:rsidR="00696754" w:rsidRDefault="00696754" w:rsidP="00696754">
      <w:pPr>
        <w:pStyle w:val="FootnoteText"/>
        <w:rPr>
          <w:sz w:val="20"/>
        </w:rPr>
      </w:pPr>
      <w:r>
        <w:rPr>
          <w:rStyle w:val="FootnoteReference"/>
          <w:sz w:val="20"/>
        </w:rPr>
        <w:footnoteRef/>
      </w:r>
      <w:r w:rsidR="00695587">
        <w:rPr>
          <w:sz w:val="20"/>
        </w:rPr>
        <w:t xml:space="preserve">  </w:t>
      </w:r>
      <w:r>
        <w:rPr>
          <w:sz w:val="20"/>
        </w:rPr>
        <w:t xml:space="preserve">47 C.F.R. § 63.03; </w:t>
      </w:r>
      <w:r>
        <w:rPr>
          <w:i/>
          <w:sz w:val="20"/>
        </w:rPr>
        <w:t>Implementation of Further Streamlining Measures for Domestic Section 214 Authorizations</w:t>
      </w:r>
      <w:r>
        <w:rPr>
          <w:iCs/>
          <w:sz w:val="20"/>
        </w:rPr>
        <w:t xml:space="preserve">, CC Docket No. 01-150, Report and Order, </w:t>
      </w:r>
      <w:r>
        <w:rPr>
          <w:sz w:val="20"/>
        </w:rPr>
        <w:t>17 FCC Rcd 5517 (2002).</w:t>
      </w:r>
      <w:r>
        <w:rPr>
          <w:sz w:val="20"/>
          <w:szCs w:val="22"/>
        </w:rPr>
        <w:t xml:space="preserve">  The Commission’s rules provide that, at any time after an application is filed, the Commission, acting through the Chief of the Bureau, may notify an applicant that its application is being removed from streamlined processing.  47 C.F.R. § 64.03(c).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D5" w:rsidRDefault="00657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7D5" w:rsidRDefault="00657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Pr="00C573C1" w:rsidRDefault="00FA2941">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3ECB9ABD" wp14:editId="23FC1EBA">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sidRPr="00C573C1">
      <w:rPr>
        <w:rFonts w:ascii="Arial" w:hAnsi="Arial" w:cs="Arial"/>
        <w:b/>
        <w:kern w:val="28"/>
        <w:sz w:val="96"/>
      </w:rPr>
      <w:t>PUBLIC NOTICE</w:t>
    </w:r>
  </w:p>
  <w:p w:rsidR="00602577" w:rsidRDefault="00FA294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A3385C9" wp14:editId="45A03D0C">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F52C4B6" wp14:editId="15513B4F">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85CFA39" wp14:editId="51F84335">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C1E150A"/>
    <w:multiLevelType w:val="hybridMultilevel"/>
    <w:tmpl w:val="49FCC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61F0C3B"/>
    <w:multiLevelType w:val="hybridMultilevel"/>
    <w:tmpl w:val="E920F5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41"/>
    <w:rsid w:val="00080024"/>
    <w:rsid w:val="000A62D9"/>
    <w:rsid w:val="00195391"/>
    <w:rsid w:val="002F3CA6"/>
    <w:rsid w:val="00305ABF"/>
    <w:rsid w:val="0030685F"/>
    <w:rsid w:val="00317FAC"/>
    <w:rsid w:val="003716AA"/>
    <w:rsid w:val="003723DC"/>
    <w:rsid w:val="003B4D6E"/>
    <w:rsid w:val="00415A60"/>
    <w:rsid w:val="00490505"/>
    <w:rsid w:val="005704F6"/>
    <w:rsid w:val="00576FD6"/>
    <w:rsid w:val="0059322D"/>
    <w:rsid w:val="00602577"/>
    <w:rsid w:val="00617C53"/>
    <w:rsid w:val="00644722"/>
    <w:rsid w:val="006577D5"/>
    <w:rsid w:val="006801B5"/>
    <w:rsid w:val="00695587"/>
    <w:rsid w:val="00696754"/>
    <w:rsid w:val="006C4B77"/>
    <w:rsid w:val="007525A6"/>
    <w:rsid w:val="00794D76"/>
    <w:rsid w:val="007B5104"/>
    <w:rsid w:val="007E1797"/>
    <w:rsid w:val="008E67A1"/>
    <w:rsid w:val="0090348A"/>
    <w:rsid w:val="00930637"/>
    <w:rsid w:val="00962913"/>
    <w:rsid w:val="00B04513"/>
    <w:rsid w:val="00B540EB"/>
    <w:rsid w:val="00B86704"/>
    <w:rsid w:val="00C573C1"/>
    <w:rsid w:val="00CE57FF"/>
    <w:rsid w:val="00D50C49"/>
    <w:rsid w:val="00D60EFF"/>
    <w:rsid w:val="00DD5AC0"/>
    <w:rsid w:val="00E15CCC"/>
    <w:rsid w:val="00E63F59"/>
    <w:rsid w:val="00E71723"/>
    <w:rsid w:val="00E75DD4"/>
    <w:rsid w:val="00ED5542"/>
    <w:rsid w:val="00F06BE5"/>
    <w:rsid w:val="00F651D8"/>
    <w:rsid w:val="00F7166F"/>
    <w:rsid w:val="00F74A72"/>
    <w:rsid w:val="00FA2941"/>
    <w:rsid w:val="00FF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basedOn w:val="DefaultParagraphFont"/>
    <w:link w:val="Footer"/>
    <w:uiPriority w:val="99"/>
    <w:rsid w:val="00F74A72"/>
    <w:rPr>
      <w:sz w:val="22"/>
    </w:rPr>
  </w:style>
  <w:style w:type="paragraph" w:styleId="BalloonText">
    <w:name w:val="Balloon Text"/>
    <w:basedOn w:val="Normal"/>
    <w:link w:val="BalloonTextChar"/>
    <w:uiPriority w:val="99"/>
    <w:semiHidden/>
    <w:unhideWhenUsed/>
    <w:rsid w:val="00696754"/>
    <w:rPr>
      <w:rFonts w:ascii="Tahoma" w:hAnsi="Tahoma" w:cs="Tahoma"/>
      <w:sz w:val="16"/>
      <w:szCs w:val="16"/>
    </w:rPr>
  </w:style>
  <w:style w:type="character" w:customStyle="1" w:styleId="BalloonTextChar">
    <w:name w:val="Balloon Text Char"/>
    <w:basedOn w:val="DefaultParagraphFont"/>
    <w:link w:val="BalloonText"/>
    <w:uiPriority w:val="99"/>
    <w:semiHidden/>
    <w:rsid w:val="00696754"/>
    <w:rPr>
      <w:rFonts w:ascii="Tahoma" w:hAnsi="Tahoma" w:cs="Tahoma"/>
      <w:sz w:val="16"/>
      <w:szCs w:val="16"/>
    </w:rPr>
  </w:style>
  <w:style w:type="paragraph" w:styleId="ListParagraph">
    <w:name w:val="List Paragraph"/>
    <w:basedOn w:val="Normal"/>
    <w:uiPriority w:val="34"/>
    <w:qFormat/>
    <w:rsid w:val="00B04513"/>
    <w:pPr>
      <w:ind w:left="720"/>
      <w:contextualSpacing/>
    </w:pPr>
  </w:style>
  <w:style w:type="character" w:styleId="CommentReference">
    <w:name w:val="annotation reference"/>
    <w:basedOn w:val="DefaultParagraphFont"/>
    <w:uiPriority w:val="99"/>
    <w:semiHidden/>
    <w:unhideWhenUsed/>
    <w:rsid w:val="00794D76"/>
    <w:rPr>
      <w:sz w:val="16"/>
      <w:szCs w:val="16"/>
    </w:rPr>
  </w:style>
  <w:style w:type="paragraph" w:styleId="CommentText">
    <w:name w:val="annotation text"/>
    <w:basedOn w:val="Normal"/>
    <w:link w:val="CommentTextChar"/>
    <w:uiPriority w:val="99"/>
    <w:semiHidden/>
    <w:unhideWhenUsed/>
    <w:rsid w:val="00794D76"/>
    <w:rPr>
      <w:sz w:val="20"/>
    </w:rPr>
  </w:style>
  <w:style w:type="character" w:customStyle="1" w:styleId="CommentTextChar">
    <w:name w:val="Comment Text Char"/>
    <w:basedOn w:val="DefaultParagraphFont"/>
    <w:link w:val="CommentText"/>
    <w:uiPriority w:val="99"/>
    <w:semiHidden/>
    <w:rsid w:val="00794D76"/>
  </w:style>
  <w:style w:type="paragraph" w:styleId="CommentSubject">
    <w:name w:val="annotation subject"/>
    <w:basedOn w:val="CommentText"/>
    <w:next w:val="CommentText"/>
    <w:link w:val="CommentSubjectChar"/>
    <w:uiPriority w:val="99"/>
    <w:semiHidden/>
    <w:unhideWhenUsed/>
    <w:rsid w:val="00794D76"/>
    <w:rPr>
      <w:b/>
      <w:bCs/>
    </w:rPr>
  </w:style>
  <w:style w:type="character" w:customStyle="1" w:styleId="CommentSubjectChar">
    <w:name w:val="Comment Subject Char"/>
    <w:basedOn w:val="CommentTextChar"/>
    <w:link w:val="CommentSubject"/>
    <w:uiPriority w:val="99"/>
    <w:semiHidden/>
    <w:rsid w:val="00794D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basedOn w:val="DefaultParagraphFont"/>
    <w:link w:val="Footer"/>
    <w:uiPriority w:val="99"/>
    <w:rsid w:val="00F74A72"/>
    <w:rPr>
      <w:sz w:val="22"/>
    </w:rPr>
  </w:style>
  <w:style w:type="paragraph" w:styleId="BalloonText">
    <w:name w:val="Balloon Text"/>
    <w:basedOn w:val="Normal"/>
    <w:link w:val="BalloonTextChar"/>
    <w:uiPriority w:val="99"/>
    <w:semiHidden/>
    <w:unhideWhenUsed/>
    <w:rsid w:val="00696754"/>
    <w:rPr>
      <w:rFonts w:ascii="Tahoma" w:hAnsi="Tahoma" w:cs="Tahoma"/>
      <w:sz w:val="16"/>
      <w:szCs w:val="16"/>
    </w:rPr>
  </w:style>
  <w:style w:type="character" w:customStyle="1" w:styleId="BalloonTextChar">
    <w:name w:val="Balloon Text Char"/>
    <w:basedOn w:val="DefaultParagraphFont"/>
    <w:link w:val="BalloonText"/>
    <w:uiPriority w:val="99"/>
    <w:semiHidden/>
    <w:rsid w:val="00696754"/>
    <w:rPr>
      <w:rFonts w:ascii="Tahoma" w:hAnsi="Tahoma" w:cs="Tahoma"/>
      <w:sz w:val="16"/>
      <w:szCs w:val="16"/>
    </w:rPr>
  </w:style>
  <w:style w:type="paragraph" w:styleId="ListParagraph">
    <w:name w:val="List Paragraph"/>
    <w:basedOn w:val="Normal"/>
    <w:uiPriority w:val="34"/>
    <w:qFormat/>
    <w:rsid w:val="00B04513"/>
    <w:pPr>
      <w:ind w:left="720"/>
      <w:contextualSpacing/>
    </w:pPr>
  </w:style>
  <w:style w:type="character" w:styleId="CommentReference">
    <w:name w:val="annotation reference"/>
    <w:basedOn w:val="DefaultParagraphFont"/>
    <w:uiPriority w:val="99"/>
    <w:semiHidden/>
    <w:unhideWhenUsed/>
    <w:rsid w:val="00794D76"/>
    <w:rPr>
      <w:sz w:val="16"/>
      <w:szCs w:val="16"/>
    </w:rPr>
  </w:style>
  <w:style w:type="paragraph" w:styleId="CommentText">
    <w:name w:val="annotation text"/>
    <w:basedOn w:val="Normal"/>
    <w:link w:val="CommentTextChar"/>
    <w:uiPriority w:val="99"/>
    <w:semiHidden/>
    <w:unhideWhenUsed/>
    <w:rsid w:val="00794D76"/>
    <w:rPr>
      <w:sz w:val="20"/>
    </w:rPr>
  </w:style>
  <w:style w:type="character" w:customStyle="1" w:styleId="CommentTextChar">
    <w:name w:val="Comment Text Char"/>
    <w:basedOn w:val="DefaultParagraphFont"/>
    <w:link w:val="CommentText"/>
    <w:uiPriority w:val="99"/>
    <w:semiHidden/>
    <w:rsid w:val="00794D76"/>
  </w:style>
  <w:style w:type="paragraph" w:styleId="CommentSubject">
    <w:name w:val="annotation subject"/>
    <w:basedOn w:val="CommentText"/>
    <w:next w:val="CommentText"/>
    <w:link w:val="CommentSubjectChar"/>
    <w:uiPriority w:val="99"/>
    <w:semiHidden/>
    <w:unhideWhenUsed/>
    <w:rsid w:val="00794D76"/>
    <w:rPr>
      <w:b/>
      <w:bCs/>
    </w:rPr>
  </w:style>
  <w:style w:type="character" w:customStyle="1" w:styleId="CommentSubjectChar">
    <w:name w:val="Comment Subject Char"/>
    <w:basedOn w:val="CommentTextChar"/>
    <w:link w:val="CommentSubject"/>
    <w:uiPriority w:val="99"/>
    <w:semiHidden/>
    <w:rsid w:val="00794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Template>
  <TotalTime>0</TotalTime>
  <Pages>2</Pages>
  <Words>555</Words>
  <Characters>3213</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3772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2013-10-01T13:55:00Z</cp:lastPrinted>
  <dcterms:created xsi:type="dcterms:W3CDTF">2013-10-01T14:31:00Z</dcterms:created>
  <dcterms:modified xsi:type="dcterms:W3CDTF">2013-10-01T14:31:00Z</dcterms:modified>
  <cp:category> </cp:category>
  <cp:contentStatus> </cp:contentStatus>
</cp:coreProperties>
</file>