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3F79C" w14:textId="40EA2A67" w:rsidR="00CF0590" w:rsidRPr="00DA2B03" w:rsidRDefault="00CF0590" w:rsidP="00934D87">
      <w:pPr>
        <w:widowControl/>
        <w:spacing w:before="60"/>
        <w:jc w:val="right"/>
      </w:pPr>
      <w:bookmarkStart w:id="0" w:name="_GoBack"/>
      <w:bookmarkEnd w:id="0"/>
      <w:r w:rsidRPr="00DA2B03">
        <w:t>DA 13-</w:t>
      </w:r>
      <w:r w:rsidR="003E252A">
        <w:t>2057</w:t>
      </w:r>
    </w:p>
    <w:p w14:paraId="315F08B2" w14:textId="6E464EB4" w:rsidR="00A4202D" w:rsidRPr="00DA2B03" w:rsidRDefault="00B77E38" w:rsidP="00934D87">
      <w:pPr>
        <w:widowControl/>
        <w:spacing w:before="60"/>
        <w:jc w:val="right"/>
      </w:pPr>
      <w:r>
        <w:t>October 30</w:t>
      </w:r>
      <w:r w:rsidR="00664F91" w:rsidRPr="00DA2B03">
        <w:t>, 2013</w:t>
      </w:r>
    </w:p>
    <w:p w14:paraId="25DD5328" w14:textId="77777777" w:rsidR="00A4202D" w:rsidRPr="00B80C24" w:rsidRDefault="00A4202D" w:rsidP="00934D87">
      <w:pPr>
        <w:widowControl/>
        <w:jc w:val="right"/>
      </w:pPr>
    </w:p>
    <w:p w14:paraId="36CBEBBD" w14:textId="1495F09E" w:rsidR="00A4202D" w:rsidRDefault="00011E8E" w:rsidP="00CF15B4">
      <w:pPr>
        <w:widowControl/>
        <w:spacing w:after="240"/>
        <w:jc w:val="center"/>
        <w:rPr>
          <w:b/>
        </w:rPr>
      </w:pPr>
      <w:r>
        <w:rPr>
          <w:b/>
        </w:rPr>
        <w:t>TRIBAL MOBILITY FUND PHASE I</w:t>
      </w:r>
      <w:r w:rsidR="0012330E">
        <w:rPr>
          <w:b/>
        </w:rPr>
        <w:t xml:space="preserve"> </w:t>
      </w:r>
      <w:r w:rsidR="00543F73">
        <w:rPr>
          <w:b/>
        </w:rPr>
        <w:t>AUCTION</w:t>
      </w:r>
      <w:r w:rsidR="00B47D8B">
        <w:rPr>
          <w:b/>
        </w:rPr>
        <w:t xml:space="preserve"> RESCHEDULED FOR </w:t>
      </w:r>
      <w:r w:rsidR="006B41AD">
        <w:rPr>
          <w:b/>
        </w:rPr>
        <w:t>FEBRUARY 25</w:t>
      </w:r>
      <w:r w:rsidR="006359BD">
        <w:rPr>
          <w:b/>
        </w:rPr>
        <w:t xml:space="preserve">, </w:t>
      </w:r>
      <w:r w:rsidR="00B47D8B">
        <w:rPr>
          <w:b/>
        </w:rPr>
        <w:t>2014</w:t>
      </w:r>
    </w:p>
    <w:p w14:paraId="7E59D21B" w14:textId="773A5365" w:rsidR="00DE6C8E" w:rsidRDefault="006359BD" w:rsidP="00CF15B4">
      <w:pPr>
        <w:widowControl/>
        <w:spacing w:after="240"/>
        <w:jc w:val="center"/>
        <w:rPr>
          <w:b/>
        </w:rPr>
      </w:pPr>
      <w:r>
        <w:rPr>
          <w:b/>
        </w:rPr>
        <w:t xml:space="preserve">NOTICE OF CHANGES TO AUCTION </w:t>
      </w:r>
      <w:r w:rsidR="00B47D8B">
        <w:rPr>
          <w:b/>
        </w:rPr>
        <w:t xml:space="preserve">902 </w:t>
      </w:r>
      <w:r>
        <w:rPr>
          <w:b/>
        </w:rPr>
        <w:t xml:space="preserve">SCHEDULE </w:t>
      </w:r>
      <w:r w:rsidR="00CF15B4">
        <w:rPr>
          <w:rFonts w:eastAsia="Calibri"/>
          <w:b/>
          <w:snapToGrid/>
          <w:color w:val="000000"/>
          <w:szCs w:val="24"/>
        </w:rPr>
        <w:t>FOLLOWING RESUMPTION OF NORMAL COMMISSION OPERATIONS</w:t>
      </w:r>
    </w:p>
    <w:p w14:paraId="56DE5B54" w14:textId="77777777" w:rsidR="00A4202D" w:rsidRPr="00B80C24" w:rsidRDefault="00A4202D" w:rsidP="00934D87">
      <w:pPr>
        <w:widowControl/>
        <w:jc w:val="center"/>
        <w:rPr>
          <w:b/>
        </w:rPr>
      </w:pPr>
      <w:r w:rsidRPr="00B80C24">
        <w:rPr>
          <w:b/>
        </w:rPr>
        <w:t>AU Docket No. 1</w:t>
      </w:r>
      <w:r w:rsidR="00664F91">
        <w:rPr>
          <w:b/>
        </w:rPr>
        <w:t>3</w:t>
      </w:r>
      <w:r w:rsidRPr="00B80C24">
        <w:rPr>
          <w:b/>
        </w:rPr>
        <w:t>-5</w:t>
      </w:r>
      <w:r w:rsidR="00664F91">
        <w:rPr>
          <w:b/>
        </w:rPr>
        <w:t>3</w:t>
      </w:r>
    </w:p>
    <w:p w14:paraId="2B6299BB" w14:textId="77777777" w:rsidR="002A0563" w:rsidRPr="002A0563" w:rsidRDefault="002A0563" w:rsidP="00934D87">
      <w:pPr>
        <w:widowControl/>
        <w:rPr>
          <w:szCs w:val="22"/>
        </w:rPr>
        <w:sectPr w:rsidR="002A0563" w:rsidRPr="002A0563" w:rsidSect="003F1C2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630" w:footer="720" w:gutter="0"/>
          <w:pgNumType w:start="1"/>
          <w:cols w:space="720"/>
          <w:noEndnote/>
          <w:titlePg/>
          <w:docGrid w:linePitch="299"/>
        </w:sectPr>
      </w:pPr>
      <w:bookmarkStart w:id="2" w:name="TOChere"/>
    </w:p>
    <w:bookmarkEnd w:id="2"/>
    <w:p w14:paraId="7673E179" w14:textId="77777777" w:rsidR="009631A3" w:rsidRPr="002A0563" w:rsidRDefault="009631A3" w:rsidP="00934D87">
      <w:pPr>
        <w:pStyle w:val="ParaNum"/>
        <w:widowControl/>
        <w:numPr>
          <w:ilvl w:val="0"/>
          <w:numId w:val="0"/>
        </w:numPr>
        <w:spacing w:after="0"/>
        <w:rPr>
          <w:szCs w:val="22"/>
          <w:lang w:val="en-US"/>
        </w:rPr>
      </w:pPr>
    </w:p>
    <w:p w14:paraId="3F28FA7E" w14:textId="504985E8" w:rsidR="00B47D8B" w:rsidRPr="00B47D8B" w:rsidRDefault="00760AC9" w:rsidP="00720466">
      <w:pPr>
        <w:pStyle w:val="ParaNum"/>
      </w:pPr>
      <w:r>
        <w:rPr>
          <w:szCs w:val="22"/>
          <w:lang w:val="en-US"/>
        </w:rPr>
        <w:t>By this Public Notice</w:t>
      </w:r>
      <w:r w:rsidR="00543F73" w:rsidRPr="0037584A">
        <w:rPr>
          <w:szCs w:val="22"/>
          <w:lang w:val="en-US"/>
        </w:rPr>
        <w:t xml:space="preserve">, the Wireless Telecommunications and Wireline Competition Bureaus (collectively, the </w:t>
      </w:r>
      <w:r w:rsidR="00543F73" w:rsidRPr="00720466">
        <w:t>Bureaus</w:t>
      </w:r>
      <w:r w:rsidR="00543F73" w:rsidRPr="0037584A">
        <w:rPr>
          <w:szCs w:val="22"/>
          <w:lang w:val="en-US"/>
        </w:rPr>
        <w:t>)</w:t>
      </w:r>
      <w:r w:rsidR="00FB515C" w:rsidRPr="0037584A">
        <w:rPr>
          <w:szCs w:val="22"/>
          <w:lang w:val="en-US"/>
        </w:rPr>
        <w:t xml:space="preserve"> </w:t>
      </w:r>
      <w:r w:rsidR="006359BD">
        <w:rPr>
          <w:szCs w:val="22"/>
          <w:lang w:val="en-US"/>
        </w:rPr>
        <w:t xml:space="preserve">announce </w:t>
      </w:r>
      <w:r w:rsidR="00B47D8B">
        <w:rPr>
          <w:szCs w:val="22"/>
          <w:lang w:val="en-US"/>
        </w:rPr>
        <w:t xml:space="preserve">that Auction 902, </w:t>
      </w:r>
      <w:r w:rsidR="00B47D8B">
        <w:t>the reverse auction that will award up to $50 million in one-time Tribal Mobility Fund Phase I support</w:t>
      </w:r>
      <w:r w:rsidR="00B47D8B" w:rsidRPr="0037584A">
        <w:rPr>
          <w:szCs w:val="22"/>
          <w:lang w:val="en-US"/>
        </w:rPr>
        <w:t xml:space="preserve">, </w:t>
      </w:r>
      <w:r w:rsidR="00B47D8B" w:rsidRPr="00B47D8B">
        <w:rPr>
          <w:szCs w:val="22"/>
          <w:lang w:val="en-US"/>
        </w:rPr>
        <w:t xml:space="preserve">will be conducted on </w:t>
      </w:r>
      <w:r w:rsidR="006B41AD">
        <w:rPr>
          <w:szCs w:val="22"/>
          <w:lang w:val="en-US"/>
        </w:rPr>
        <w:t>February 25, 2014</w:t>
      </w:r>
      <w:r w:rsidR="00B47D8B" w:rsidRPr="00B47D8B">
        <w:rPr>
          <w:szCs w:val="22"/>
          <w:lang w:val="en-US"/>
        </w:rPr>
        <w:t xml:space="preserve">.  This Public Notice also </w:t>
      </w:r>
      <w:r w:rsidR="00FC4F4C">
        <w:rPr>
          <w:szCs w:val="22"/>
          <w:lang w:val="en-US"/>
        </w:rPr>
        <w:t>revises</w:t>
      </w:r>
      <w:r w:rsidR="00B47D8B">
        <w:rPr>
          <w:szCs w:val="22"/>
          <w:lang w:val="en-US"/>
        </w:rPr>
        <w:t xml:space="preserve"> </w:t>
      </w:r>
      <w:r>
        <w:rPr>
          <w:szCs w:val="22"/>
          <w:lang w:val="en-US"/>
        </w:rPr>
        <w:t>the previously-announced schedule</w:t>
      </w:r>
      <w:r w:rsidR="00FB515C" w:rsidRPr="0037584A">
        <w:rPr>
          <w:szCs w:val="22"/>
          <w:lang w:val="en-US"/>
        </w:rPr>
        <w:t xml:space="preserve"> </w:t>
      </w:r>
      <w:r w:rsidR="00FC4F4C">
        <w:rPr>
          <w:szCs w:val="22"/>
          <w:lang w:val="en-US"/>
        </w:rPr>
        <w:t xml:space="preserve">of pre-auction deadlines </w:t>
      </w:r>
      <w:r w:rsidR="00FB515C" w:rsidRPr="0037584A">
        <w:rPr>
          <w:szCs w:val="22"/>
          <w:lang w:val="en-US"/>
        </w:rPr>
        <w:t>for Auction 902</w:t>
      </w:r>
      <w:r>
        <w:rPr>
          <w:szCs w:val="22"/>
          <w:lang w:val="en-US"/>
        </w:rPr>
        <w:t>.</w:t>
      </w:r>
      <w:r w:rsidR="00B47D8B">
        <w:rPr>
          <w:rStyle w:val="FootnoteReference"/>
          <w:szCs w:val="22"/>
          <w:lang w:val="en-US"/>
        </w:rPr>
        <w:footnoteReference w:id="2"/>
      </w:r>
      <w:r>
        <w:rPr>
          <w:szCs w:val="22"/>
          <w:lang w:val="en-US"/>
        </w:rPr>
        <w:t xml:space="preserve">  </w:t>
      </w:r>
    </w:p>
    <w:p w14:paraId="7E27B89A" w14:textId="7788C79D" w:rsidR="0037584A" w:rsidRPr="0037584A" w:rsidRDefault="00760AC9" w:rsidP="00720466">
      <w:pPr>
        <w:pStyle w:val="ParaNum"/>
      </w:pPr>
      <w:r>
        <w:t xml:space="preserve">These schedule </w:t>
      </w:r>
      <w:r w:rsidR="004A7650">
        <w:t>changes</w:t>
      </w:r>
      <w:r>
        <w:t xml:space="preserve"> are </w:t>
      </w:r>
      <w:r w:rsidR="00720466" w:rsidRPr="00720466">
        <w:rPr>
          <w:szCs w:val="22"/>
          <w:lang w:val="en-US"/>
        </w:rPr>
        <w:t>in</w:t>
      </w:r>
      <w:r w:rsidR="008B3BA6">
        <w:rPr>
          <w:szCs w:val="22"/>
          <w:lang w:val="en-US"/>
        </w:rPr>
        <w:t>tended</w:t>
      </w:r>
      <w:r w:rsidR="00720466" w:rsidRPr="00720466">
        <w:rPr>
          <w:szCs w:val="22"/>
          <w:lang w:val="en-US"/>
        </w:rPr>
        <w:t xml:space="preserve"> to give potential bidders and Commission staff additional time for planning and preparation for Auction 9</w:t>
      </w:r>
      <w:r w:rsidR="008B3BA6">
        <w:rPr>
          <w:szCs w:val="22"/>
          <w:lang w:val="en-US"/>
        </w:rPr>
        <w:t xml:space="preserve">02 </w:t>
      </w:r>
      <w:r w:rsidR="00CF15B4">
        <w:rPr>
          <w:szCs w:val="22"/>
          <w:lang w:val="en-US"/>
        </w:rPr>
        <w:t xml:space="preserve">following </w:t>
      </w:r>
      <w:r>
        <w:t xml:space="preserve">the </w:t>
      </w:r>
      <w:r w:rsidR="008B3BA6">
        <w:rPr>
          <w:lang w:val="en-US"/>
        </w:rPr>
        <w:t xml:space="preserve">now-concluded </w:t>
      </w:r>
      <w:r>
        <w:t xml:space="preserve">16-day </w:t>
      </w:r>
      <w:r w:rsidR="004A7650">
        <w:t>suspension of regular Commission operations</w:t>
      </w:r>
      <w:r>
        <w:t>.</w:t>
      </w:r>
      <w:r w:rsidR="000E4AAD">
        <w:rPr>
          <w:rStyle w:val="FootnoteReference"/>
          <w:szCs w:val="22"/>
          <w:lang w:val="en-US"/>
        </w:rPr>
        <w:footnoteReference w:id="3"/>
      </w:r>
      <w:r>
        <w:t xml:space="preserve">  The single-round </w:t>
      </w:r>
      <w:r w:rsidR="00ED5F75">
        <w:t xml:space="preserve">reverse </w:t>
      </w:r>
      <w:r>
        <w:t xml:space="preserve">auction will now be held on </w:t>
      </w:r>
      <w:r w:rsidR="006B41AD">
        <w:rPr>
          <w:lang w:val="en-US"/>
        </w:rPr>
        <w:t>February 25</w:t>
      </w:r>
      <w:r w:rsidR="00B47D8B">
        <w:t>, 2014</w:t>
      </w:r>
      <w:r>
        <w:t xml:space="preserve">, and short-form applications to participate in the auction will be due by 6:00 p.m. Eastern Time (ET) on </w:t>
      </w:r>
      <w:r w:rsidR="006B41AD">
        <w:rPr>
          <w:lang w:val="en-US"/>
        </w:rPr>
        <w:t>December 5, 2013</w:t>
      </w:r>
      <w:r>
        <w:t xml:space="preserve">.  A </w:t>
      </w:r>
      <w:r w:rsidR="00DA2B03">
        <w:t xml:space="preserve">complete </w:t>
      </w:r>
      <w:r>
        <w:t xml:space="preserve">list of the revised </w:t>
      </w:r>
      <w:r w:rsidR="004A7650">
        <w:t xml:space="preserve">pre-auction </w:t>
      </w:r>
      <w:r>
        <w:t>dates and deadlines is below.</w:t>
      </w:r>
      <w:r w:rsidR="00780974">
        <w:rPr>
          <w:lang w:val="en-US"/>
        </w:rPr>
        <w:t xml:space="preserve">  </w:t>
      </w:r>
      <w:r w:rsidR="00780974">
        <w:rPr>
          <w:szCs w:val="22"/>
          <w:lang w:val="en-US"/>
        </w:rPr>
        <w:t xml:space="preserve">All other procedures, terms and requirements as set out in the </w:t>
      </w:r>
      <w:r w:rsidR="00780974">
        <w:rPr>
          <w:i/>
        </w:rPr>
        <w:t>Auction 9</w:t>
      </w:r>
      <w:r w:rsidR="00780974">
        <w:rPr>
          <w:i/>
          <w:lang w:val="en-US"/>
        </w:rPr>
        <w:t>02</w:t>
      </w:r>
      <w:r w:rsidR="00780974">
        <w:rPr>
          <w:i/>
        </w:rPr>
        <w:t xml:space="preserve"> Procedures Public Notice</w:t>
      </w:r>
      <w:r w:rsidR="00780974">
        <w:rPr>
          <w:i/>
          <w:lang w:val="en-US"/>
        </w:rPr>
        <w:t xml:space="preserve"> </w:t>
      </w:r>
      <w:r w:rsidR="00780974">
        <w:rPr>
          <w:lang w:val="en-US"/>
        </w:rPr>
        <w:t xml:space="preserve">remain unchanged. </w:t>
      </w:r>
    </w:p>
    <w:p w14:paraId="133230A0" w14:textId="1B73A92E" w:rsidR="0037584A" w:rsidRPr="0037584A" w:rsidRDefault="00760AC9" w:rsidP="00720466">
      <w:pPr>
        <w:pStyle w:val="ParaNum"/>
      </w:pPr>
      <w:r>
        <w:rPr>
          <w:szCs w:val="22"/>
          <w:lang w:val="en-US"/>
        </w:rPr>
        <w:t xml:space="preserve">The </w:t>
      </w:r>
      <w:r w:rsidR="00B47D8B" w:rsidRPr="00720466">
        <w:t>Auction</w:t>
      </w:r>
      <w:r w:rsidR="00B47D8B">
        <w:rPr>
          <w:szCs w:val="22"/>
          <w:lang w:val="en-US"/>
        </w:rPr>
        <w:t xml:space="preserve"> 902 short-form application </w:t>
      </w:r>
      <w:r>
        <w:rPr>
          <w:szCs w:val="22"/>
          <w:lang w:val="en-US"/>
        </w:rPr>
        <w:t>filing window opened at 12:00 noon ET on September 30,</w:t>
      </w:r>
      <w:r w:rsidR="00B47D8B">
        <w:rPr>
          <w:szCs w:val="22"/>
          <w:lang w:val="en-US"/>
        </w:rPr>
        <w:t xml:space="preserve"> 2013,</w:t>
      </w:r>
      <w:r w:rsidR="00DA2B03">
        <w:rPr>
          <w:rStyle w:val="FootnoteReference"/>
          <w:szCs w:val="22"/>
          <w:lang w:val="en-US"/>
        </w:rPr>
        <w:footnoteReference w:id="4"/>
      </w:r>
      <w:r w:rsidR="00B47D8B">
        <w:rPr>
          <w:szCs w:val="22"/>
          <w:lang w:val="en-US"/>
        </w:rPr>
        <w:t xml:space="preserve"> but was suspended on</w:t>
      </w:r>
      <w:r w:rsidR="00C97576">
        <w:rPr>
          <w:szCs w:val="22"/>
          <w:lang w:val="en-US"/>
        </w:rPr>
        <w:t xml:space="preserve"> October 1,</w:t>
      </w:r>
      <w:r w:rsidR="00B47D8B">
        <w:rPr>
          <w:szCs w:val="22"/>
          <w:lang w:val="en-US"/>
        </w:rPr>
        <w:t xml:space="preserve"> 2013, along with other </w:t>
      </w:r>
      <w:r w:rsidR="00C97576">
        <w:rPr>
          <w:szCs w:val="22"/>
          <w:lang w:val="en-US"/>
        </w:rPr>
        <w:t xml:space="preserve">Commission </w:t>
      </w:r>
      <w:r w:rsidR="009F49C7">
        <w:rPr>
          <w:szCs w:val="22"/>
          <w:lang w:val="en-US"/>
        </w:rPr>
        <w:t>operations</w:t>
      </w:r>
      <w:r w:rsidR="00B47D8B">
        <w:rPr>
          <w:szCs w:val="22"/>
          <w:lang w:val="en-US"/>
        </w:rPr>
        <w:t>.</w:t>
      </w:r>
      <w:r w:rsidR="009F49C7">
        <w:rPr>
          <w:rStyle w:val="FootnoteReference"/>
          <w:szCs w:val="22"/>
          <w:lang w:val="en-US"/>
        </w:rPr>
        <w:footnoteReference w:id="5"/>
      </w:r>
      <w:r w:rsidR="00C97576">
        <w:rPr>
          <w:szCs w:val="22"/>
          <w:lang w:val="en-US"/>
        </w:rPr>
        <w:t xml:space="preserve">  </w:t>
      </w:r>
    </w:p>
    <w:p w14:paraId="2CF48831" w14:textId="14FBB646" w:rsidR="0005043A" w:rsidRDefault="00720466" w:rsidP="00720466">
      <w:pPr>
        <w:pStyle w:val="ParaNum"/>
        <w:rPr>
          <w:szCs w:val="22"/>
        </w:rPr>
      </w:pPr>
      <w:r>
        <w:rPr>
          <w:szCs w:val="22"/>
          <w:lang w:val="en-US"/>
        </w:rPr>
        <w:lastRenderedPageBreak/>
        <w:t>T</w:t>
      </w:r>
      <w:r w:rsidR="0005043A">
        <w:rPr>
          <w:szCs w:val="22"/>
        </w:rPr>
        <w:t xml:space="preserve">he </w:t>
      </w:r>
      <w:r w:rsidR="0005043A" w:rsidRPr="00720466">
        <w:t>following</w:t>
      </w:r>
      <w:r w:rsidR="0005043A">
        <w:rPr>
          <w:szCs w:val="22"/>
        </w:rPr>
        <w:t xml:space="preserve"> dates and deadlines </w:t>
      </w:r>
      <w:r w:rsidR="0005043A">
        <w:rPr>
          <w:szCs w:val="22"/>
          <w:lang w:val="en-US"/>
        </w:rPr>
        <w:t xml:space="preserve">will now </w:t>
      </w:r>
      <w:r w:rsidR="0005043A">
        <w:rPr>
          <w:szCs w:val="22"/>
        </w:rPr>
        <w:t>apply</w:t>
      </w:r>
      <w:r w:rsidR="0005043A">
        <w:rPr>
          <w:szCs w:val="22"/>
          <w:lang w:val="en-US"/>
        </w:rPr>
        <w:t xml:space="preserve"> to Auction 902</w:t>
      </w:r>
      <w:r w:rsidR="0005043A">
        <w:rPr>
          <w:szCs w:val="22"/>
        </w:rPr>
        <w:t>:</w:t>
      </w:r>
      <w:r>
        <w:rPr>
          <w:szCs w:val="22"/>
          <w:lang w:val="en-US"/>
        </w:rPr>
        <w:t xml:space="preserve"> </w:t>
      </w:r>
    </w:p>
    <w:p w14:paraId="3C198855" w14:textId="4959E5FE" w:rsidR="0005043A" w:rsidRDefault="00FA4AEA" w:rsidP="0005043A">
      <w:pPr>
        <w:widowControl/>
        <w:tabs>
          <w:tab w:val="left" w:leader="dot" w:pos="5040"/>
        </w:tabs>
        <w:spacing w:after="80"/>
        <w:rPr>
          <w:szCs w:val="22"/>
        </w:rPr>
      </w:pPr>
      <w:bookmarkStart w:id="3" w:name="OLE_LINK3"/>
      <w:bookmarkStart w:id="4" w:name="OLE_LINK7"/>
      <w:r>
        <w:rPr>
          <w:szCs w:val="22"/>
        </w:rPr>
        <w:t xml:space="preserve">Revised </w:t>
      </w:r>
      <w:r w:rsidR="0005043A">
        <w:rPr>
          <w:szCs w:val="22"/>
        </w:rPr>
        <w:t>Auction Tutorial Available (via Internet)</w:t>
      </w:r>
      <w:r w:rsidR="006B41AD">
        <w:rPr>
          <w:szCs w:val="22"/>
        </w:rPr>
        <w:tab/>
        <w:t>November 18</w:t>
      </w:r>
      <w:r w:rsidR="00720466">
        <w:rPr>
          <w:szCs w:val="22"/>
        </w:rPr>
        <w:t>, 2013</w:t>
      </w:r>
      <w:r>
        <w:rPr>
          <w:rStyle w:val="FootnoteReference"/>
          <w:szCs w:val="22"/>
        </w:rPr>
        <w:footnoteReference w:id="6"/>
      </w:r>
    </w:p>
    <w:p w14:paraId="3A8FF820" w14:textId="77777777" w:rsidR="0005043A" w:rsidRDefault="0005043A" w:rsidP="0005043A">
      <w:pPr>
        <w:keepNext/>
        <w:widowControl/>
        <w:tabs>
          <w:tab w:val="left" w:leader="dot" w:pos="5040"/>
        </w:tabs>
        <w:rPr>
          <w:szCs w:val="22"/>
        </w:rPr>
      </w:pPr>
      <w:r>
        <w:rPr>
          <w:szCs w:val="22"/>
        </w:rPr>
        <w:t xml:space="preserve">Short-Form Application (FCC Form 180) </w:t>
      </w:r>
    </w:p>
    <w:p w14:paraId="402EB5E6" w14:textId="45FA9134" w:rsidR="0005043A" w:rsidRDefault="009F49C7" w:rsidP="0005043A">
      <w:pPr>
        <w:widowControl/>
        <w:tabs>
          <w:tab w:val="left" w:leader="dot" w:pos="5040"/>
        </w:tabs>
        <w:spacing w:after="80"/>
        <w:rPr>
          <w:szCs w:val="22"/>
        </w:rPr>
      </w:pPr>
      <w:r>
        <w:rPr>
          <w:szCs w:val="22"/>
        </w:rPr>
        <w:t>Filing Window Reo</w:t>
      </w:r>
      <w:r w:rsidR="006B41AD">
        <w:rPr>
          <w:szCs w:val="22"/>
        </w:rPr>
        <w:t>pens</w:t>
      </w:r>
      <w:r w:rsidR="006B41AD">
        <w:rPr>
          <w:szCs w:val="22"/>
        </w:rPr>
        <w:tab/>
        <w:t>November 18</w:t>
      </w:r>
      <w:r w:rsidR="00720466">
        <w:rPr>
          <w:szCs w:val="22"/>
        </w:rPr>
        <w:t>, 2013,</w:t>
      </w:r>
      <w:r w:rsidR="0005043A">
        <w:rPr>
          <w:szCs w:val="22"/>
        </w:rPr>
        <w:t xml:space="preserve"> 12:00 noon ET</w:t>
      </w:r>
      <w:r>
        <w:rPr>
          <w:rStyle w:val="FootnoteReference"/>
          <w:szCs w:val="22"/>
        </w:rPr>
        <w:footnoteReference w:id="7"/>
      </w:r>
    </w:p>
    <w:p w14:paraId="5B04FCF7" w14:textId="77777777" w:rsidR="0005043A" w:rsidRDefault="0005043A" w:rsidP="0005043A">
      <w:pPr>
        <w:keepNext/>
        <w:widowControl/>
        <w:tabs>
          <w:tab w:val="left" w:leader="dot" w:pos="5040"/>
        </w:tabs>
        <w:rPr>
          <w:szCs w:val="22"/>
        </w:rPr>
      </w:pPr>
      <w:r>
        <w:rPr>
          <w:szCs w:val="22"/>
        </w:rPr>
        <w:t xml:space="preserve">Short-Form Application (FCC Form 180) </w:t>
      </w:r>
    </w:p>
    <w:p w14:paraId="69696359" w14:textId="2ED5EF7E" w:rsidR="0005043A" w:rsidRDefault="006B41AD" w:rsidP="0005043A">
      <w:pPr>
        <w:keepLines/>
        <w:widowControl/>
        <w:tabs>
          <w:tab w:val="left" w:leader="dot" w:pos="5040"/>
        </w:tabs>
        <w:spacing w:after="80"/>
        <w:rPr>
          <w:szCs w:val="22"/>
        </w:rPr>
      </w:pPr>
      <w:r>
        <w:rPr>
          <w:szCs w:val="22"/>
        </w:rPr>
        <w:t xml:space="preserve">Filing Window Deadline </w:t>
      </w:r>
      <w:r>
        <w:rPr>
          <w:szCs w:val="22"/>
        </w:rPr>
        <w:tab/>
        <w:t>December 5, 2013</w:t>
      </w:r>
      <w:r w:rsidR="00720466">
        <w:rPr>
          <w:szCs w:val="22"/>
        </w:rPr>
        <w:t>,</w:t>
      </w:r>
      <w:r w:rsidR="0005043A">
        <w:rPr>
          <w:szCs w:val="22"/>
        </w:rPr>
        <w:t xml:space="preserve"> 6:00 p.m. ET</w:t>
      </w:r>
    </w:p>
    <w:p w14:paraId="0B154273" w14:textId="203510E5" w:rsidR="0005043A" w:rsidRDefault="0005043A" w:rsidP="0005043A">
      <w:pPr>
        <w:keepLines/>
        <w:widowControl/>
        <w:tabs>
          <w:tab w:val="left" w:leader="dot" w:pos="5040"/>
        </w:tabs>
        <w:spacing w:after="80"/>
        <w:rPr>
          <w:szCs w:val="22"/>
        </w:rPr>
      </w:pPr>
      <w:r>
        <w:rPr>
          <w:szCs w:val="22"/>
        </w:rPr>
        <w:t>Mock Auction</w:t>
      </w:r>
      <w:r w:rsidDel="004B53D5">
        <w:rPr>
          <w:szCs w:val="22"/>
        </w:rPr>
        <w:t xml:space="preserve"> </w:t>
      </w:r>
      <w:r w:rsidR="006B41AD">
        <w:rPr>
          <w:szCs w:val="22"/>
        </w:rPr>
        <w:tab/>
        <w:t>February 21, 2014</w:t>
      </w:r>
    </w:p>
    <w:p w14:paraId="4D5ABC3E" w14:textId="085BFBD7" w:rsidR="0005043A" w:rsidRDefault="0005043A" w:rsidP="0005043A">
      <w:pPr>
        <w:widowControl/>
        <w:tabs>
          <w:tab w:val="left" w:leader="dot" w:pos="5040"/>
        </w:tabs>
        <w:rPr>
          <w:szCs w:val="22"/>
        </w:rPr>
      </w:pPr>
      <w:r>
        <w:rPr>
          <w:szCs w:val="22"/>
        </w:rPr>
        <w:t>Auction</w:t>
      </w:r>
      <w:r>
        <w:rPr>
          <w:szCs w:val="22"/>
        </w:rPr>
        <w:tab/>
      </w:r>
      <w:bookmarkEnd w:id="3"/>
      <w:bookmarkEnd w:id="4"/>
      <w:r w:rsidR="006B41AD">
        <w:rPr>
          <w:szCs w:val="22"/>
        </w:rPr>
        <w:t>February 25</w:t>
      </w:r>
      <w:r w:rsidR="00720466">
        <w:rPr>
          <w:szCs w:val="22"/>
        </w:rPr>
        <w:t>, 2014</w:t>
      </w:r>
    </w:p>
    <w:p w14:paraId="21A0FEAB" w14:textId="77777777" w:rsidR="009F49C7" w:rsidRPr="0005043A" w:rsidRDefault="009F49C7" w:rsidP="0005043A">
      <w:pPr>
        <w:widowControl/>
        <w:tabs>
          <w:tab w:val="left" w:leader="dot" w:pos="5040"/>
        </w:tabs>
        <w:rPr>
          <w:szCs w:val="22"/>
        </w:rPr>
      </w:pPr>
    </w:p>
    <w:p w14:paraId="18B383C8" w14:textId="2C583BB4" w:rsidR="00840D30" w:rsidRPr="00720466" w:rsidRDefault="00840D30" w:rsidP="00934D87">
      <w:pPr>
        <w:pStyle w:val="ParaNum"/>
        <w:widowControl/>
        <w:tabs>
          <w:tab w:val="clear" w:pos="1080"/>
          <w:tab w:val="num" w:pos="1440"/>
        </w:tabs>
      </w:pPr>
      <w:r w:rsidRPr="0037584A">
        <w:rPr>
          <w:szCs w:val="22"/>
        </w:rPr>
        <w:t xml:space="preserve">For further information, contact </w:t>
      </w:r>
      <w:r w:rsidR="0012330E" w:rsidRPr="0037584A">
        <w:rPr>
          <w:szCs w:val="22"/>
        </w:rPr>
        <w:t>Patricia Robbins</w:t>
      </w:r>
      <w:r w:rsidRPr="0037584A">
        <w:rPr>
          <w:szCs w:val="22"/>
        </w:rPr>
        <w:t xml:space="preserve"> of the </w:t>
      </w:r>
      <w:r w:rsidR="009839A2" w:rsidRPr="0037584A">
        <w:rPr>
          <w:szCs w:val="22"/>
          <w:lang w:val="en-US"/>
        </w:rPr>
        <w:t xml:space="preserve">Wireless Telecommunications Bureau, </w:t>
      </w:r>
      <w:r w:rsidRPr="0037584A">
        <w:rPr>
          <w:szCs w:val="22"/>
        </w:rPr>
        <w:t xml:space="preserve">Auctions and </w:t>
      </w:r>
      <w:r w:rsidR="0012330E" w:rsidRPr="0037584A">
        <w:rPr>
          <w:szCs w:val="22"/>
        </w:rPr>
        <w:t>Spectrum Access Division at (202) 418</w:t>
      </w:r>
      <w:r w:rsidR="0012330E" w:rsidRPr="0037584A">
        <w:rPr>
          <w:szCs w:val="22"/>
        </w:rPr>
        <w:noBreakHyphen/>
        <w:t>0660</w:t>
      </w:r>
      <w:r w:rsidRPr="0037584A">
        <w:rPr>
          <w:szCs w:val="22"/>
        </w:rPr>
        <w:t xml:space="preserve">.  To request materials in accessible formats (Braille, large print, electronic files, audio format) for people with disabilities, send an e-mail to </w:t>
      </w:r>
      <w:hyperlink r:id="rId14" w:history="1">
        <w:r w:rsidRPr="0037584A">
          <w:rPr>
            <w:rStyle w:val="Hyperlink"/>
            <w:szCs w:val="22"/>
          </w:rPr>
          <w:t>fcc504@fcc.gov</w:t>
        </w:r>
      </w:hyperlink>
      <w:r w:rsidRPr="0037584A">
        <w:rPr>
          <w:szCs w:val="22"/>
        </w:rPr>
        <w:t xml:space="preserve"> or call the Consumer and Governmental Affairs Bureau at (202) 418</w:t>
      </w:r>
      <w:r w:rsidRPr="0037584A">
        <w:rPr>
          <w:szCs w:val="22"/>
        </w:rPr>
        <w:noBreakHyphen/>
        <w:t>0530 or (202) 418</w:t>
      </w:r>
      <w:r w:rsidRPr="0037584A">
        <w:rPr>
          <w:szCs w:val="22"/>
        </w:rPr>
        <w:noBreakHyphen/>
        <w:t>0432 (TTY).</w:t>
      </w:r>
    </w:p>
    <w:p w14:paraId="56EA0653" w14:textId="77777777" w:rsidR="00720466" w:rsidRDefault="00720466" w:rsidP="00720466">
      <w:pPr>
        <w:pStyle w:val="ParaNum"/>
        <w:widowControl/>
        <w:numPr>
          <w:ilvl w:val="0"/>
          <w:numId w:val="0"/>
        </w:numPr>
        <w:ind w:left="720"/>
      </w:pPr>
    </w:p>
    <w:p w14:paraId="35CA859E" w14:textId="65EEAC5B" w:rsidR="008C3C1B" w:rsidRDefault="00840D30" w:rsidP="00934D87">
      <w:pPr>
        <w:widowControl/>
        <w:jc w:val="center"/>
      </w:pPr>
      <w:r>
        <w:rPr>
          <w:b/>
          <w:smallCaps/>
          <w:szCs w:val="22"/>
        </w:rPr>
        <w:t>- FCC -</w:t>
      </w:r>
    </w:p>
    <w:sectPr w:rsidR="008C3C1B" w:rsidSect="009C66B8">
      <w:footerReference w:type="default" r:id="rId15"/>
      <w:footerReference w:type="first" r:id="rId16"/>
      <w:endnotePr>
        <w:numFmt w:val="decimal"/>
      </w:endnotePr>
      <w:type w:val="continuous"/>
      <w:pgSz w:w="12240" w:h="15840"/>
      <w:pgMar w:top="1440" w:right="1440" w:bottom="720" w:left="1440" w:header="63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3625B" w14:textId="77777777" w:rsidR="00F84AB6" w:rsidRDefault="00F84AB6">
      <w:pPr>
        <w:spacing w:line="20" w:lineRule="exact"/>
      </w:pPr>
    </w:p>
    <w:p w14:paraId="60A0F494" w14:textId="77777777" w:rsidR="00F84AB6" w:rsidRDefault="00F84AB6"/>
  </w:endnote>
  <w:endnote w:type="continuationSeparator" w:id="0">
    <w:p w14:paraId="6BD7E389" w14:textId="77777777" w:rsidR="00F84AB6" w:rsidRDefault="00F84AB6">
      <w:r>
        <w:t xml:space="preserve"> </w:t>
      </w:r>
    </w:p>
    <w:p w14:paraId="5440E139" w14:textId="77777777" w:rsidR="00F84AB6" w:rsidRDefault="00F84AB6"/>
  </w:endnote>
  <w:endnote w:type="continuationNotice" w:id="1">
    <w:p w14:paraId="0EB51C87" w14:textId="77777777" w:rsidR="00F84AB6" w:rsidRDefault="00F84AB6">
      <w:r>
        <w:t xml:space="preserve"> </w:t>
      </w:r>
    </w:p>
    <w:p w14:paraId="551431BF" w14:textId="77777777" w:rsidR="00F84AB6" w:rsidRDefault="00F84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A6FF1" w14:textId="77777777" w:rsidR="00B32CB3" w:rsidRDefault="00B32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0A70" w14:textId="77777777" w:rsidR="00D166B3" w:rsidRDefault="00D166B3" w:rsidP="00843055">
    <w:pPr>
      <w:suppressAutoHyphens/>
      <w:spacing w:line="227" w:lineRule="auto"/>
    </w:pPr>
  </w:p>
  <w:p w14:paraId="06C6687F" w14:textId="77777777" w:rsidR="00D166B3" w:rsidRDefault="00D166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872BC" w14:textId="77777777" w:rsidR="00B32CB3" w:rsidRDefault="00B32C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B5136" w14:textId="77777777" w:rsidR="00D166B3" w:rsidRDefault="00D166B3" w:rsidP="00D01735">
    <w:pPr>
      <w:jc w:val="center"/>
    </w:pPr>
    <w:r>
      <w:rPr>
        <w:rStyle w:val="PageNumber"/>
      </w:rPr>
      <w:fldChar w:fldCharType="begin"/>
    </w:r>
    <w:r>
      <w:rPr>
        <w:rStyle w:val="PageNumber"/>
      </w:rPr>
      <w:instrText xml:space="preserve"> PAGE </w:instrText>
    </w:r>
    <w:r>
      <w:rPr>
        <w:rStyle w:val="PageNumber"/>
      </w:rPr>
      <w:fldChar w:fldCharType="separate"/>
    </w:r>
    <w:r w:rsidR="00B77E38">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AA2" w14:textId="77777777" w:rsidR="00D166B3" w:rsidRDefault="00D166B3" w:rsidP="00156084">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722150" w14:textId="77777777" w:rsidR="00D166B3" w:rsidRDefault="00D166B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30802" w14:textId="77777777" w:rsidR="00F84AB6" w:rsidRDefault="00F84AB6">
      <w:r>
        <w:separator/>
      </w:r>
    </w:p>
    <w:p w14:paraId="3AB71A1B" w14:textId="77777777" w:rsidR="00F84AB6" w:rsidRDefault="00F84AB6"/>
  </w:footnote>
  <w:footnote w:type="continuationSeparator" w:id="0">
    <w:p w14:paraId="1EDABCE3" w14:textId="77777777" w:rsidR="00F84AB6" w:rsidRDefault="00F84AB6">
      <w:pPr>
        <w:rPr>
          <w:sz w:val="20"/>
        </w:rPr>
      </w:pPr>
      <w:r>
        <w:rPr>
          <w:sz w:val="20"/>
        </w:rPr>
        <w:t xml:space="preserve">(Continued from previous page)  </w:t>
      </w:r>
      <w:r>
        <w:rPr>
          <w:sz w:val="20"/>
        </w:rPr>
        <w:separator/>
      </w:r>
    </w:p>
    <w:p w14:paraId="488D0BA8" w14:textId="77777777" w:rsidR="00F84AB6" w:rsidRDefault="00F84AB6"/>
  </w:footnote>
  <w:footnote w:type="continuationNotice" w:id="1">
    <w:p w14:paraId="6C992CD5" w14:textId="77777777" w:rsidR="00F84AB6" w:rsidRDefault="00F84AB6">
      <w:pPr>
        <w:rPr>
          <w:sz w:val="20"/>
        </w:rPr>
      </w:pPr>
      <w:r>
        <w:rPr>
          <w:sz w:val="20"/>
        </w:rPr>
        <w:t>(continued….)</w:t>
      </w:r>
    </w:p>
    <w:p w14:paraId="4B59DC31" w14:textId="77777777" w:rsidR="00F84AB6" w:rsidRDefault="00F84AB6"/>
  </w:footnote>
  <w:footnote w:id="2">
    <w:p w14:paraId="1CFFF089" w14:textId="59186C76" w:rsidR="00B47D8B" w:rsidRDefault="00B47D8B">
      <w:pPr>
        <w:pStyle w:val="FootnoteText"/>
      </w:pPr>
      <w:r>
        <w:rPr>
          <w:rStyle w:val="FootnoteReference"/>
        </w:rPr>
        <w:footnoteRef/>
      </w:r>
      <w:r>
        <w:t xml:space="preserve"> </w:t>
      </w:r>
      <w:r w:rsidRPr="00B47D8B">
        <w:t>On August 7, 2013, the Bureaus established the procedures that will apply to Auction 902 and set the applicable dates and deadlines for the auction.</w:t>
      </w:r>
      <w:r>
        <w:t xml:space="preserve">  T</w:t>
      </w:r>
      <w:r w:rsidRPr="007E678A">
        <w:t xml:space="preserve">ribal Mobility Fund Phase I Auction Rescheduled for December 19, 2013; Notice and Filing Requirements and Other Procedures for Auction 902, </w:t>
      </w:r>
      <w:r w:rsidRPr="007E678A">
        <w:rPr>
          <w:i/>
        </w:rPr>
        <w:t>Public Notice</w:t>
      </w:r>
      <w:r w:rsidRPr="007E678A">
        <w:t>, AU Docket No. 13-53, DA 13-1672</w:t>
      </w:r>
      <w:r>
        <w:t>, 28 FCC Rcd 11628 (2013)</w:t>
      </w:r>
      <w:r w:rsidR="00255CA7">
        <w:t xml:space="preserve"> </w:t>
      </w:r>
      <w:r w:rsidR="000E4AAD">
        <w:t>(“</w:t>
      </w:r>
      <w:r w:rsidR="000E4AAD">
        <w:rPr>
          <w:i/>
        </w:rPr>
        <w:t>Auction 902 Procedures Public Notice</w:t>
      </w:r>
      <w:r w:rsidR="000E4AAD">
        <w:t>”)</w:t>
      </w:r>
      <w:r>
        <w:t>.</w:t>
      </w:r>
      <w:r w:rsidR="000E4AAD">
        <w:t xml:space="preserve">  </w:t>
      </w:r>
    </w:p>
  </w:footnote>
  <w:footnote w:id="3">
    <w:p w14:paraId="12A35E64" w14:textId="77777777" w:rsidR="000E4AAD" w:rsidRPr="005022D4" w:rsidRDefault="000E4AAD" w:rsidP="000E4AAD">
      <w:pPr>
        <w:pStyle w:val="FootnoteText"/>
      </w:pPr>
      <w:r>
        <w:rPr>
          <w:rStyle w:val="FootnoteReference"/>
        </w:rPr>
        <w:footnoteRef/>
      </w:r>
      <w:r>
        <w:t xml:space="preserve"> Regular Commission operations were suspended for a 16-day period from October 1 through October 16, 2013, due to a Government-wide lapse in funding. </w:t>
      </w:r>
    </w:p>
  </w:footnote>
  <w:footnote w:id="4">
    <w:p w14:paraId="4CFBBE52" w14:textId="55C9C5A1" w:rsidR="00DA2B03" w:rsidRPr="00977A1F" w:rsidRDefault="00DA2B03">
      <w:pPr>
        <w:pStyle w:val="FootnoteText"/>
      </w:pPr>
      <w:r>
        <w:rPr>
          <w:rStyle w:val="FootnoteReference"/>
        </w:rPr>
        <w:footnoteRef/>
      </w:r>
      <w:r>
        <w:t xml:space="preserve"> </w:t>
      </w:r>
      <w:r>
        <w:rPr>
          <w:i/>
        </w:rPr>
        <w:t>See</w:t>
      </w:r>
      <w:r>
        <w:t xml:space="preserve"> Tribal Mobility Fund Phase I Auction (Auction 902); Short-Form Application Filing Window Rescheduled to Open on September 30, 2013, </w:t>
      </w:r>
      <w:r>
        <w:rPr>
          <w:i/>
        </w:rPr>
        <w:t>Public Notice</w:t>
      </w:r>
      <w:r>
        <w:t>,</w:t>
      </w:r>
      <w:r w:rsidR="00977A1F">
        <w:t xml:space="preserve"> AU Docket No. 13-53, DA 13-1978 (rel. Sept. 25, 2013) (rescheduling the opening of the short-form application filing window to provide time for implementing certain revisions to the list of census blocks eligible for support in the auction); </w:t>
      </w:r>
      <w:r w:rsidR="00977A1F">
        <w:rPr>
          <w:i/>
        </w:rPr>
        <w:t>see also</w:t>
      </w:r>
      <w:r w:rsidR="00977A1F">
        <w:t xml:space="preserve"> Tribal Mobility Fund Phase I Auction; Updated List of Eligible Areas; Petition for Reconsideration of Auction 902 Procedures Public Notice Granted in Part, </w:t>
      </w:r>
      <w:r w:rsidR="00977A1F">
        <w:rPr>
          <w:i/>
        </w:rPr>
        <w:t>Public Notice</w:t>
      </w:r>
      <w:r w:rsidR="00977A1F">
        <w:t>, AU Docket No. 13-53, DA 13-1986 (rel. Sept. 27, 2013) (releasing an updated list of eligible areas).</w:t>
      </w:r>
    </w:p>
  </w:footnote>
  <w:footnote w:id="5">
    <w:p w14:paraId="5D5C622F" w14:textId="61440C3D" w:rsidR="009F49C7" w:rsidRDefault="009F49C7">
      <w:pPr>
        <w:pStyle w:val="FootnoteText"/>
      </w:pPr>
      <w:r>
        <w:rPr>
          <w:rStyle w:val="FootnoteReference"/>
        </w:rPr>
        <w:footnoteRef/>
      </w:r>
      <w:r>
        <w:t xml:space="preserve"> </w:t>
      </w:r>
      <w:r w:rsidRPr="009F49C7">
        <w:t xml:space="preserve">Tribal Mobility Fund Phase I Auction (Auction 902); Short-Form Application Filing Window Suspended; Any Changes to Auction Schedule or Procedures to be Announced Upon Resumption of Operations, </w:t>
      </w:r>
      <w:r w:rsidRPr="009F49C7">
        <w:rPr>
          <w:i/>
        </w:rPr>
        <w:t>Public Notice</w:t>
      </w:r>
      <w:r w:rsidRPr="009F49C7">
        <w:t>, AU Docket No. 13-53, DA 13-2014 (rel. Oct. 1, 2013) (suspending short-form application filing window</w:t>
      </w:r>
      <w:r w:rsidR="008B3BA6">
        <w:t xml:space="preserve"> due to </w:t>
      </w:r>
      <w:r w:rsidR="00A913CC">
        <w:t>G</w:t>
      </w:r>
      <w:r w:rsidR="008B3BA6">
        <w:t>overnment-wide lapse in funding</w:t>
      </w:r>
      <w:r w:rsidRPr="009F49C7">
        <w:t>).</w:t>
      </w:r>
      <w:r w:rsidR="008B3BA6">
        <w:t xml:space="preserve">  </w:t>
      </w:r>
    </w:p>
  </w:footnote>
  <w:footnote w:id="6">
    <w:p w14:paraId="18D92BD3" w14:textId="0CB81109" w:rsidR="00FA4AEA" w:rsidRDefault="00FA4AEA">
      <w:pPr>
        <w:pStyle w:val="FootnoteText"/>
      </w:pPr>
      <w:r>
        <w:rPr>
          <w:rStyle w:val="FootnoteReference"/>
        </w:rPr>
        <w:footnoteRef/>
      </w:r>
      <w:r>
        <w:t xml:space="preserve"> We will replace the currently-available tutorial with a new version incorporating the revised dates and deadlines.</w:t>
      </w:r>
    </w:p>
  </w:footnote>
  <w:footnote w:id="7">
    <w:p w14:paraId="75C2A0D4" w14:textId="15623957" w:rsidR="009F49C7" w:rsidRDefault="009F49C7">
      <w:pPr>
        <w:pStyle w:val="FootnoteText"/>
      </w:pPr>
      <w:r>
        <w:rPr>
          <w:rStyle w:val="FootnoteReference"/>
        </w:rPr>
        <w:footnoteRef/>
      </w:r>
      <w:r>
        <w:t xml:space="preserve"> </w:t>
      </w:r>
      <w:r w:rsidR="00720466">
        <w:t xml:space="preserve">Any </w:t>
      </w:r>
      <w:r w:rsidR="00780974">
        <w:t xml:space="preserve">information previously saved </w:t>
      </w:r>
      <w:r>
        <w:t xml:space="preserve">in </w:t>
      </w:r>
      <w:r w:rsidR="00720466">
        <w:t xml:space="preserve">a </w:t>
      </w:r>
      <w:r>
        <w:t xml:space="preserve">short-form application, FCC Form 180, during the period that the filing </w:t>
      </w:r>
      <w:r w:rsidR="00720466">
        <w:t>window was open prior to the suspension of the window on October 1</w:t>
      </w:r>
      <w:r>
        <w:t xml:space="preserve">, 2013, will </w:t>
      </w:r>
      <w:r w:rsidR="00720466">
        <w:t xml:space="preserve">be retained in the Commission’s Auction </w:t>
      </w:r>
      <w:r>
        <w:t xml:space="preserve">system and will be </w:t>
      </w:r>
      <w:r w:rsidR="00720466">
        <w:t xml:space="preserve">accessible to the applicant </w:t>
      </w:r>
      <w:r>
        <w:t>when the short-form application filing window re</w:t>
      </w:r>
      <w:r w:rsidR="00720466">
        <w:t>opens</w:t>
      </w:r>
      <w:r>
        <w:t>.</w:t>
      </w:r>
      <w:r w:rsidR="0072046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834D" w14:textId="77777777" w:rsidR="00B32CB3" w:rsidRDefault="00B32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FD58" w14:textId="07253DA6" w:rsidR="00D166B3" w:rsidRPr="00F342A6" w:rsidRDefault="00D166B3" w:rsidP="00F342A6">
    <w:pPr>
      <w:pStyle w:val="Header"/>
      <w:pBdr>
        <w:bottom w:val="single" w:sz="4" w:space="1" w:color="auto"/>
      </w:pBdr>
      <w:ind w:firstLine="0"/>
      <w:rPr>
        <w:rFonts w:ascii="Times New Roman" w:hAnsi="Times New Roman"/>
        <w:b w:val="0"/>
        <w:sz w:val="22"/>
        <w:szCs w:val="22"/>
      </w:rPr>
    </w:pPr>
    <w:r w:rsidRPr="001E1083">
      <w:rPr>
        <w:rFonts w:ascii="Times New Roman" w:hAnsi="Times New Roman"/>
        <w:sz w:val="22"/>
        <w:szCs w:val="22"/>
      </w:rPr>
      <w:tab/>
      <w:t>Federal Communications Commission</w:t>
    </w:r>
    <w:r w:rsidRPr="001E1083">
      <w:rPr>
        <w:rFonts w:ascii="Times New Roman" w:hAnsi="Times New Roman"/>
        <w:sz w:val="22"/>
        <w:szCs w:val="22"/>
      </w:rPr>
      <w:tab/>
      <w:t>DA 1</w:t>
    </w:r>
    <w:r>
      <w:rPr>
        <w:rFonts w:ascii="Times New Roman" w:hAnsi="Times New Roman"/>
        <w:sz w:val="22"/>
        <w:szCs w:val="22"/>
      </w:rPr>
      <w:t>3</w:t>
    </w:r>
    <w:r w:rsidRPr="001E1083">
      <w:rPr>
        <w:rFonts w:ascii="Times New Roman" w:hAnsi="Times New Roman"/>
        <w:sz w:val="22"/>
        <w:szCs w:val="22"/>
      </w:rPr>
      <w:t>-</w:t>
    </w:r>
    <w:r w:rsidR="003E252A">
      <w:rPr>
        <w:rFonts w:ascii="Times New Roman" w:hAnsi="Times New Roman"/>
        <w:sz w:val="22"/>
        <w:szCs w:val="22"/>
      </w:rPr>
      <w:t>2057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7143" w14:textId="77777777" w:rsidR="00D166B3" w:rsidRPr="00687165" w:rsidRDefault="00D166B3" w:rsidP="00FD000C">
    <w:pPr>
      <w:pStyle w:val="Header"/>
    </w:pPr>
    <w:r w:rsidRPr="00687165">
      <w:rPr>
        <w:noProof/>
        <w:snapToGrid/>
      </w:rPr>
      <w:drawing>
        <wp:anchor distT="0" distB="0" distL="114300" distR="114300" simplePos="0" relativeHeight="251659776" behindDoc="0" locked="0" layoutInCell="0" allowOverlap="1" wp14:anchorId="35BCD204" wp14:editId="27D1BA99">
          <wp:simplePos x="0" y="0"/>
          <wp:positionH relativeFrom="column">
            <wp:posOffset>30480</wp:posOffset>
          </wp:positionH>
          <wp:positionV relativeFrom="paragraph">
            <wp:posOffset>107950</wp:posOffset>
          </wp:positionV>
          <wp:extent cx="530225" cy="530225"/>
          <wp:effectExtent l="0" t="0" r="0" b="0"/>
          <wp:wrapTopAndBottom/>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687165">
      <w:rPr>
        <w:noProof/>
        <w:snapToGrid/>
      </w:rPr>
      <mc:AlternateContent>
        <mc:Choice Requires="wps">
          <w:drawing>
            <wp:anchor distT="0" distB="0" distL="114300" distR="114300" simplePos="0" relativeHeight="251656704" behindDoc="0" locked="0" layoutInCell="0" allowOverlap="1" wp14:anchorId="33F03C93" wp14:editId="2250A7B3">
              <wp:simplePos x="0" y="0"/>
              <wp:positionH relativeFrom="column">
                <wp:posOffset>604520</wp:posOffset>
              </wp:positionH>
              <wp:positionV relativeFrom="paragraph">
                <wp:posOffset>731520</wp:posOffset>
              </wp:positionV>
              <wp:extent cx="3108960" cy="640080"/>
              <wp:effectExtent l="0" t="0" r="0"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529A9" w14:textId="77777777" w:rsidR="00D166B3" w:rsidRDefault="00D166B3" w:rsidP="00A4202D">
                          <w:pPr>
                            <w:rPr>
                              <w:rFonts w:ascii="Arial" w:hAnsi="Arial"/>
                              <w:b/>
                            </w:rPr>
                          </w:pPr>
                          <w:r>
                            <w:rPr>
                              <w:rFonts w:ascii="Arial" w:hAnsi="Arial"/>
                              <w:b/>
                            </w:rPr>
                            <w:t>Federal Communications Commission</w:t>
                          </w:r>
                        </w:p>
                        <w:p w14:paraId="53EC29FC" w14:textId="77777777" w:rsidR="00D166B3" w:rsidRDefault="00D166B3"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6139079" w14:textId="77777777" w:rsidR="00D166B3" w:rsidRDefault="00D166B3" w:rsidP="00A420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e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JnnL&#10;3oMCAAAQBQAADgAAAAAAAAAAAAAAAAAuAgAAZHJzL2Uyb0RvYy54bWxQSwECLQAUAAYACAAAACEA&#10;YFnZv94AAAAKAQAADwAAAAAAAAAAAAAAAADdBAAAZHJzL2Rvd25yZXYueG1sUEsFBgAAAAAEAAQA&#10;8wAAAOgFAAAAAA==&#10;" o:allowincell="f" stroked="f">
              <v:textbox>
                <w:txbxContent>
                  <w:p w14:paraId="711529A9" w14:textId="77777777" w:rsidR="00D166B3" w:rsidRDefault="00D166B3" w:rsidP="00A4202D">
                    <w:pPr>
                      <w:rPr>
                        <w:rFonts w:ascii="Arial" w:hAnsi="Arial"/>
                        <w:b/>
                      </w:rPr>
                    </w:pPr>
                    <w:r>
                      <w:rPr>
                        <w:rFonts w:ascii="Arial" w:hAnsi="Arial"/>
                        <w:b/>
                      </w:rPr>
                      <w:t>Federal Communications Commission</w:t>
                    </w:r>
                  </w:p>
                  <w:p w14:paraId="53EC29FC" w14:textId="77777777" w:rsidR="00D166B3" w:rsidRDefault="00D166B3"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6139079" w14:textId="77777777" w:rsidR="00D166B3" w:rsidRDefault="00D166B3" w:rsidP="00A4202D">
                    <w:pPr>
                      <w:rPr>
                        <w:rFonts w:ascii="Arial" w:hAnsi="Arial"/>
                        <w:sz w:val="24"/>
                      </w:rPr>
                    </w:pPr>
                    <w:r>
                      <w:rPr>
                        <w:rFonts w:ascii="Arial" w:hAnsi="Arial"/>
                        <w:b/>
                      </w:rPr>
                      <w:t>Washington, D.C. 20554</w:t>
                    </w:r>
                  </w:p>
                </w:txbxContent>
              </v:textbox>
            </v:shape>
          </w:pict>
        </mc:Fallback>
      </mc:AlternateContent>
    </w:r>
    <w:r w:rsidRPr="00687165">
      <w:t>PUBLIC NOTICE</w:t>
    </w:r>
  </w:p>
  <w:p w14:paraId="4A37D575" w14:textId="77777777" w:rsidR="00D166B3" w:rsidRDefault="00D166B3">
    <w:pPr>
      <w:pStyle w:val="Header"/>
      <w:rPr>
        <w:sz w:val="28"/>
      </w:rPr>
    </w:pPr>
    <w:r>
      <w:rPr>
        <w:noProof/>
        <w:snapToGrid/>
      </w:rPr>
      <mc:AlternateContent>
        <mc:Choice Requires="wps">
          <w:drawing>
            <wp:anchor distT="0" distB="0" distL="114300" distR="114300" simplePos="0" relativeHeight="251658752" behindDoc="0" locked="0" layoutInCell="0" allowOverlap="1" wp14:anchorId="0B3E3EC5" wp14:editId="6DFABCA4">
              <wp:simplePos x="0" y="0"/>
              <wp:positionH relativeFrom="column">
                <wp:posOffset>3402965</wp:posOffset>
              </wp:positionH>
              <wp:positionV relativeFrom="paragraph">
                <wp:posOffset>130175</wp:posOffset>
              </wp:positionV>
              <wp:extent cx="2640965" cy="457835"/>
              <wp:effectExtent l="0" t="0" r="0" b="184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C70C" w14:textId="77777777" w:rsidR="00D166B3" w:rsidRDefault="00D166B3" w:rsidP="00A4202D">
                          <w:pPr>
                            <w:spacing w:before="40"/>
                            <w:jc w:val="right"/>
                            <w:rPr>
                              <w:rFonts w:ascii="Arial" w:hAnsi="Arial"/>
                              <w:b/>
                              <w:sz w:val="16"/>
                            </w:rPr>
                          </w:pPr>
                          <w:r>
                            <w:rPr>
                              <w:rFonts w:ascii="Arial" w:hAnsi="Arial"/>
                              <w:b/>
                              <w:sz w:val="16"/>
                            </w:rPr>
                            <w:t>News Media Information 202 / 418-0500</w:t>
                          </w:r>
                        </w:p>
                        <w:p w14:paraId="5A1005A7" w14:textId="77777777" w:rsidR="00D166B3" w:rsidRDefault="00D166B3"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3B5BFE5" w14:textId="77777777" w:rsidR="00D166B3" w:rsidRDefault="00D166B3" w:rsidP="00A4202D">
                          <w:pPr>
                            <w:jc w:val="right"/>
                            <w:rPr>
                              <w:rFonts w:ascii="Arial" w:hAnsi="Arial"/>
                              <w:b/>
                              <w:sz w:val="16"/>
                            </w:rPr>
                          </w:pPr>
                          <w:r>
                            <w:rPr>
                              <w:rFonts w:ascii="Arial" w:hAnsi="Arial"/>
                              <w:b/>
                              <w:sz w:val="16"/>
                            </w:rPr>
                            <w:t>TTY: 1-888-835-5322</w:t>
                          </w:r>
                        </w:p>
                        <w:p w14:paraId="5E8F8111" w14:textId="77777777" w:rsidR="00D166B3" w:rsidRDefault="00D166B3" w:rsidP="00A420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7.95pt;margin-top:10.25pt;width:207.9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6OtQ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" o:allowincell="f" filled="f" stroked="f">
              <v:textbox inset=",0,,0">
                <w:txbxContent>
                  <w:p w14:paraId="54FBC70C" w14:textId="77777777" w:rsidR="00D166B3" w:rsidRDefault="00D166B3" w:rsidP="00A4202D">
                    <w:pPr>
                      <w:spacing w:before="40"/>
                      <w:jc w:val="right"/>
                      <w:rPr>
                        <w:rFonts w:ascii="Arial" w:hAnsi="Arial"/>
                        <w:b/>
                        <w:sz w:val="16"/>
                      </w:rPr>
                    </w:pPr>
                    <w:r>
                      <w:rPr>
                        <w:rFonts w:ascii="Arial" w:hAnsi="Arial"/>
                        <w:b/>
                        <w:sz w:val="16"/>
                      </w:rPr>
                      <w:t>News Media Information 202 / 418-0500</w:t>
                    </w:r>
                  </w:p>
                  <w:p w14:paraId="5A1005A7" w14:textId="77777777" w:rsidR="00D166B3" w:rsidRDefault="00D166B3"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3B5BFE5" w14:textId="77777777" w:rsidR="00D166B3" w:rsidRDefault="00D166B3" w:rsidP="00A4202D">
                    <w:pPr>
                      <w:jc w:val="right"/>
                      <w:rPr>
                        <w:rFonts w:ascii="Arial" w:hAnsi="Arial"/>
                        <w:b/>
                        <w:sz w:val="16"/>
                      </w:rPr>
                    </w:pPr>
                    <w:r>
                      <w:rPr>
                        <w:rFonts w:ascii="Arial" w:hAnsi="Arial"/>
                        <w:b/>
                        <w:sz w:val="16"/>
                      </w:rPr>
                      <w:t>TTY: 1-888-835-5322</w:t>
                    </w:r>
                  </w:p>
                  <w:p w14:paraId="5E8F8111" w14:textId="77777777" w:rsidR="00D166B3" w:rsidRDefault="00D166B3" w:rsidP="00A4202D">
                    <w:pPr>
                      <w:jc w:val="right"/>
                    </w:pPr>
                  </w:p>
                </w:txbxContent>
              </v:textbox>
            </v:shape>
          </w:pict>
        </mc:Fallback>
      </mc:AlternateContent>
    </w:r>
  </w:p>
  <w:p w14:paraId="5B04B33B" w14:textId="77777777" w:rsidR="00D166B3" w:rsidRDefault="00D166B3">
    <w:pPr>
      <w:pStyle w:val="Header"/>
    </w:pPr>
    <w:r>
      <w:rPr>
        <w:b w:val="0"/>
        <w:noProof/>
        <w:snapToGrid/>
      </w:rPr>
      <mc:AlternateContent>
        <mc:Choice Requires="wps">
          <w:drawing>
            <wp:anchor distT="4294967295" distB="4294967295" distL="114300" distR="114300" simplePos="0" relativeHeight="251657728" behindDoc="0" locked="0" layoutInCell="0" allowOverlap="1" wp14:anchorId="4723DECE" wp14:editId="46276F29">
              <wp:simplePos x="0" y="0"/>
              <wp:positionH relativeFrom="page">
                <wp:posOffset>914400</wp:posOffset>
              </wp:positionH>
              <wp:positionV relativeFrom="paragraph">
                <wp:posOffset>457199</wp:posOffset>
              </wp:positionV>
              <wp:extent cx="59436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" o:allowincell="f">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55"/>
    <w:multiLevelType w:val="hybridMultilevel"/>
    <w:tmpl w:val="D7C0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C11BB"/>
    <w:multiLevelType w:val="hybridMultilevel"/>
    <w:tmpl w:val="716C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A20EBB"/>
    <w:multiLevelType w:val="multilevel"/>
    <w:tmpl w:val="98D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940D52"/>
    <w:multiLevelType w:val="hybridMultilevel"/>
    <w:tmpl w:val="F87EA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4A0614"/>
    <w:multiLevelType w:val="hybridMultilevel"/>
    <w:tmpl w:val="1F0C7610"/>
    <w:lvl w:ilvl="0" w:tplc="BF9097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D6B27"/>
    <w:multiLevelType w:val="hybridMultilevel"/>
    <w:tmpl w:val="0398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E604F3"/>
    <w:multiLevelType w:val="hybridMultilevel"/>
    <w:tmpl w:val="0680C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760C7B35"/>
    <w:multiLevelType w:val="hybridMultilevel"/>
    <w:tmpl w:val="CEEA8DD0"/>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3"/>
  </w:num>
  <w:num w:numId="3">
    <w:abstractNumId w:val="5"/>
  </w:num>
  <w:num w:numId="4">
    <w:abstractNumId w:val="9"/>
  </w:num>
  <w:num w:numId="5">
    <w:abstractNumId w:val="12"/>
  </w:num>
  <w:num w:numId="6">
    <w:abstractNumId w:val="7"/>
  </w:num>
  <w:num w:numId="7">
    <w:abstractNumId w:val="8"/>
  </w:num>
  <w:num w:numId="8">
    <w:abstractNumId w:val="1"/>
  </w:num>
  <w:num w:numId="9">
    <w:abstractNumId w:val="15"/>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0"/>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3"/>
  </w:num>
  <w:num w:numId="29">
    <w:abstractNumId w:val="13"/>
  </w:num>
  <w:num w:numId="30">
    <w:abstractNumId w:val="13"/>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23"/>
    <w:rsid w:val="00001BCE"/>
    <w:rsid w:val="00002C9B"/>
    <w:rsid w:val="00004192"/>
    <w:rsid w:val="0000458C"/>
    <w:rsid w:val="00005122"/>
    <w:rsid w:val="00005506"/>
    <w:rsid w:val="00005C51"/>
    <w:rsid w:val="00010FED"/>
    <w:rsid w:val="00011549"/>
    <w:rsid w:val="00011E8E"/>
    <w:rsid w:val="00014499"/>
    <w:rsid w:val="000156FE"/>
    <w:rsid w:val="00016DFE"/>
    <w:rsid w:val="000178CE"/>
    <w:rsid w:val="00017A12"/>
    <w:rsid w:val="000203C0"/>
    <w:rsid w:val="00021B6B"/>
    <w:rsid w:val="00023E81"/>
    <w:rsid w:val="0002502F"/>
    <w:rsid w:val="00026268"/>
    <w:rsid w:val="000263E6"/>
    <w:rsid w:val="00026D67"/>
    <w:rsid w:val="00026EAE"/>
    <w:rsid w:val="000278EA"/>
    <w:rsid w:val="00027972"/>
    <w:rsid w:val="00030C61"/>
    <w:rsid w:val="00032669"/>
    <w:rsid w:val="00032925"/>
    <w:rsid w:val="00033525"/>
    <w:rsid w:val="00034286"/>
    <w:rsid w:val="000363F8"/>
    <w:rsid w:val="00040DD4"/>
    <w:rsid w:val="00041788"/>
    <w:rsid w:val="000445D9"/>
    <w:rsid w:val="0004611D"/>
    <w:rsid w:val="00046412"/>
    <w:rsid w:val="0005043A"/>
    <w:rsid w:val="00051884"/>
    <w:rsid w:val="00052C3D"/>
    <w:rsid w:val="00053540"/>
    <w:rsid w:val="00053DAA"/>
    <w:rsid w:val="0005491A"/>
    <w:rsid w:val="000549D1"/>
    <w:rsid w:val="000552D3"/>
    <w:rsid w:val="00055F28"/>
    <w:rsid w:val="00056025"/>
    <w:rsid w:val="000560DE"/>
    <w:rsid w:val="00062513"/>
    <w:rsid w:val="00063816"/>
    <w:rsid w:val="00063A30"/>
    <w:rsid w:val="000656DC"/>
    <w:rsid w:val="00066035"/>
    <w:rsid w:val="00066124"/>
    <w:rsid w:val="00070240"/>
    <w:rsid w:val="00071EE3"/>
    <w:rsid w:val="0007214D"/>
    <w:rsid w:val="000723FF"/>
    <w:rsid w:val="00073982"/>
    <w:rsid w:val="00073A0E"/>
    <w:rsid w:val="000740AD"/>
    <w:rsid w:val="000740C1"/>
    <w:rsid w:val="00077F2F"/>
    <w:rsid w:val="00086F25"/>
    <w:rsid w:val="0008745D"/>
    <w:rsid w:val="00087FFA"/>
    <w:rsid w:val="000903DD"/>
    <w:rsid w:val="0009138B"/>
    <w:rsid w:val="000919E5"/>
    <w:rsid w:val="00091E3D"/>
    <w:rsid w:val="00091F5E"/>
    <w:rsid w:val="0009226A"/>
    <w:rsid w:val="00094C7F"/>
    <w:rsid w:val="00095C0C"/>
    <w:rsid w:val="000978AD"/>
    <w:rsid w:val="000A0CC4"/>
    <w:rsid w:val="000A153C"/>
    <w:rsid w:val="000A2684"/>
    <w:rsid w:val="000A3AF5"/>
    <w:rsid w:val="000A5B51"/>
    <w:rsid w:val="000A5D3E"/>
    <w:rsid w:val="000B02D8"/>
    <w:rsid w:val="000B22A3"/>
    <w:rsid w:val="000B3E0F"/>
    <w:rsid w:val="000B5F79"/>
    <w:rsid w:val="000B63B0"/>
    <w:rsid w:val="000B77FB"/>
    <w:rsid w:val="000C22DE"/>
    <w:rsid w:val="000C3339"/>
    <w:rsid w:val="000C75CB"/>
    <w:rsid w:val="000D0156"/>
    <w:rsid w:val="000D0653"/>
    <w:rsid w:val="000D22F5"/>
    <w:rsid w:val="000D3DC5"/>
    <w:rsid w:val="000D3FF4"/>
    <w:rsid w:val="000D45AC"/>
    <w:rsid w:val="000D5AD7"/>
    <w:rsid w:val="000D6CF5"/>
    <w:rsid w:val="000D6E32"/>
    <w:rsid w:val="000E3E24"/>
    <w:rsid w:val="000E493E"/>
    <w:rsid w:val="000E4AAD"/>
    <w:rsid w:val="000E5067"/>
    <w:rsid w:val="000E6A7A"/>
    <w:rsid w:val="000F1D27"/>
    <w:rsid w:val="000F44B4"/>
    <w:rsid w:val="000F4841"/>
    <w:rsid w:val="000F6BFE"/>
    <w:rsid w:val="00100D0A"/>
    <w:rsid w:val="00102AAE"/>
    <w:rsid w:val="001032BD"/>
    <w:rsid w:val="00103B50"/>
    <w:rsid w:val="00110449"/>
    <w:rsid w:val="0011052F"/>
    <w:rsid w:val="00111E8B"/>
    <w:rsid w:val="00111F74"/>
    <w:rsid w:val="00113FB2"/>
    <w:rsid w:val="00114AAC"/>
    <w:rsid w:val="00114F48"/>
    <w:rsid w:val="001150BF"/>
    <w:rsid w:val="001166A2"/>
    <w:rsid w:val="0011671E"/>
    <w:rsid w:val="001167F7"/>
    <w:rsid w:val="00117745"/>
    <w:rsid w:val="00117CAD"/>
    <w:rsid w:val="00117E2E"/>
    <w:rsid w:val="0012330E"/>
    <w:rsid w:val="00123568"/>
    <w:rsid w:val="00124162"/>
    <w:rsid w:val="00125FA1"/>
    <w:rsid w:val="00126307"/>
    <w:rsid w:val="00130B48"/>
    <w:rsid w:val="0013648C"/>
    <w:rsid w:val="0013708A"/>
    <w:rsid w:val="001375FD"/>
    <w:rsid w:val="00140EBE"/>
    <w:rsid w:val="00142BD3"/>
    <w:rsid w:val="001433E0"/>
    <w:rsid w:val="00144C9E"/>
    <w:rsid w:val="001456DC"/>
    <w:rsid w:val="00146D33"/>
    <w:rsid w:val="001478CD"/>
    <w:rsid w:val="00147FA8"/>
    <w:rsid w:val="00150E8D"/>
    <w:rsid w:val="001519A0"/>
    <w:rsid w:val="0015265F"/>
    <w:rsid w:val="001533C0"/>
    <w:rsid w:val="0015498F"/>
    <w:rsid w:val="00156084"/>
    <w:rsid w:val="0015614B"/>
    <w:rsid w:val="00156A9D"/>
    <w:rsid w:val="00156E1A"/>
    <w:rsid w:val="001571D1"/>
    <w:rsid w:val="0015777D"/>
    <w:rsid w:val="00161F96"/>
    <w:rsid w:val="0016308E"/>
    <w:rsid w:val="00165D5D"/>
    <w:rsid w:val="00167950"/>
    <w:rsid w:val="00171F71"/>
    <w:rsid w:val="00175107"/>
    <w:rsid w:val="00175995"/>
    <w:rsid w:val="00176ADB"/>
    <w:rsid w:val="001772C2"/>
    <w:rsid w:val="001773A8"/>
    <w:rsid w:val="00180395"/>
    <w:rsid w:val="00181A9F"/>
    <w:rsid w:val="0018341C"/>
    <w:rsid w:val="00183721"/>
    <w:rsid w:val="00183772"/>
    <w:rsid w:val="00184B95"/>
    <w:rsid w:val="0018551E"/>
    <w:rsid w:val="0019046F"/>
    <w:rsid w:val="00191985"/>
    <w:rsid w:val="00193677"/>
    <w:rsid w:val="00195955"/>
    <w:rsid w:val="001961EC"/>
    <w:rsid w:val="0019621C"/>
    <w:rsid w:val="00197623"/>
    <w:rsid w:val="0019764A"/>
    <w:rsid w:val="001978FB"/>
    <w:rsid w:val="001A060B"/>
    <w:rsid w:val="001A0D6E"/>
    <w:rsid w:val="001A0FAF"/>
    <w:rsid w:val="001A15EC"/>
    <w:rsid w:val="001A1758"/>
    <w:rsid w:val="001A2C61"/>
    <w:rsid w:val="001A49C0"/>
    <w:rsid w:val="001A4C9A"/>
    <w:rsid w:val="001A5411"/>
    <w:rsid w:val="001B1112"/>
    <w:rsid w:val="001B26B0"/>
    <w:rsid w:val="001B5055"/>
    <w:rsid w:val="001B6498"/>
    <w:rsid w:val="001B76AB"/>
    <w:rsid w:val="001C1596"/>
    <w:rsid w:val="001C199E"/>
    <w:rsid w:val="001C62B7"/>
    <w:rsid w:val="001C773F"/>
    <w:rsid w:val="001D1F88"/>
    <w:rsid w:val="001D4C02"/>
    <w:rsid w:val="001D51A6"/>
    <w:rsid w:val="001D529D"/>
    <w:rsid w:val="001D6572"/>
    <w:rsid w:val="001D7550"/>
    <w:rsid w:val="001D7FCC"/>
    <w:rsid w:val="001E039B"/>
    <w:rsid w:val="001E1466"/>
    <w:rsid w:val="001E1C82"/>
    <w:rsid w:val="001E1F2C"/>
    <w:rsid w:val="001E3E30"/>
    <w:rsid w:val="001E42C6"/>
    <w:rsid w:val="001E69D3"/>
    <w:rsid w:val="001F00DC"/>
    <w:rsid w:val="001F0849"/>
    <w:rsid w:val="001F085D"/>
    <w:rsid w:val="001F245D"/>
    <w:rsid w:val="001F3466"/>
    <w:rsid w:val="001F3C0D"/>
    <w:rsid w:val="001F73A6"/>
    <w:rsid w:val="001F74F5"/>
    <w:rsid w:val="0020070B"/>
    <w:rsid w:val="00200F9E"/>
    <w:rsid w:val="0020340A"/>
    <w:rsid w:val="00203C08"/>
    <w:rsid w:val="00205A70"/>
    <w:rsid w:val="00207C4F"/>
    <w:rsid w:val="002122B3"/>
    <w:rsid w:val="00213004"/>
    <w:rsid w:val="00216B81"/>
    <w:rsid w:val="00220DC1"/>
    <w:rsid w:val="002218B7"/>
    <w:rsid w:val="00221C5F"/>
    <w:rsid w:val="00221DF7"/>
    <w:rsid w:val="00222479"/>
    <w:rsid w:val="00223287"/>
    <w:rsid w:val="002233BC"/>
    <w:rsid w:val="002268CB"/>
    <w:rsid w:val="00227EB7"/>
    <w:rsid w:val="0023064F"/>
    <w:rsid w:val="00231255"/>
    <w:rsid w:val="0023501C"/>
    <w:rsid w:val="00235B11"/>
    <w:rsid w:val="002360E1"/>
    <w:rsid w:val="0023645C"/>
    <w:rsid w:val="002368D1"/>
    <w:rsid w:val="00237580"/>
    <w:rsid w:val="00240426"/>
    <w:rsid w:val="0024080B"/>
    <w:rsid w:val="00241B85"/>
    <w:rsid w:val="00242B7D"/>
    <w:rsid w:val="00243113"/>
    <w:rsid w:val="002474D7"/>
    <w:rsid w:val="0024791E"/>
    <w:rsid w:val="00255CA7"/>
    <w:rsid w:val="002574C8"/>
    <w:rsid w:val="00261441"/>
    <w:rsid w:val="002624CF"/>
    <w:rsid w:val="00262DCF"/>
    <w:rsid w:val="00263255"/>
    <w:rsid w:val="0026490B"/>
    <w:rsid w:val="00264BB0"/>
    <w:rsid w:val="00265D5F"/>
    <w:rsid w:val="002705F2"/>
    <w:rsid w:val="00270C7B"/>
    <w:rsid w:val="002754DF"/>
    <w:rsid w:val="002806A0"/>
    <w:rsid w:val="00281826"/>
    <w:rsid w:val="00281BBF"/>
    <w:rsid w:val="00281E8B"/>
    <w:rsid w:val="002868C9"/>
    <w:rsid w:val="00291DCF"/>
    <w:rsid w:val="00293B4D"/>
    <w:rsid w:val="002952B6"/>
    <w:rsid w:val="00295CB0"/>
    <w:rsid w:val="002A0563"/>
    <w:rsid w:val="002A082D"/>
    <w:rsid w:val="002A16DD"/>
    <w:rsid w:val="002A24A3"/>
    <w:rsid w:val="002A3045"/>
    <w:rsid w:val="002A35D0"/>
    <w:rsid w:val="002A61CB"/>
    <w:rsid w:val="002A61DF"/>
    <w:rsid w:val="002A629F"/>
    <w:rsid w:val="002A6319"/>
    <w:rsid w:val="002A7005"/>
    <w:rsid w:val="002B0FBE"/>
    <w:rsid w:val="002B46D6"/>
    <w:rsid w:val="002B67AF"/>
    <w:rsid w:val="002B7C4C"/>
    <w:rsid w:val="002C26FE"/>
    <w:rsid w:val="002C28ED"/>
    <w:rsid w:val="002C36FA"/>
    <w:rsid w:val="002C39C3"/>
    <w:rsid w:val="002C5BE2"/>
    <w:rsid w:val="002C5E92"/>
    <w:rsid w:val="002C618A"/>
    <w:rsid w:val="002C657F"/>
    <w:rsid w:val="002C6870"/>
    <w:rsid w:val="002D2987"/>
    <w:rsid w:val="002D3C33"/>
    <w:rsid w:val="002D41E9"/>
    <w:rsid w:val="002D4A4C"/>
    <w:rsid w:val="002E046A"/>
    <w:rsid w:val="002E11D2"/>
    <w:rsid w:val="002E1849"/>
    <w:rsid w:val="002E1DA5"/>
    <w:rsid w:val="002E2084"/>
    <w:rsid w:val="002E2690"/>
    <w:rsid w:val="002E5111"/>
    <w:rsid w:val="002E533E"/>
    <w:rsid w:val="002E5A94"/>
    <w:rsid w:val="002E6214"/>
    <w:rsid w:val="002E62D8"/>
    <w:rsid w:val="002E6E3F"/>
    <w:rsid w:val="002F2189"/>
    <w:rsid w:val="002F286B"/>
    <w:rsid w:val="002F28DD"/>
    <w:rsid w:val="002F293B"/>
    <w:rsid w:val="002F32E7"/>
    <w:rsid w:val="002F47A8"/>
    <w:rsid w:val="002F52D8"/>
    <w:rsid w:val="002F60FE"/>
    <w:rsid w:val="002F61C8"/>
    <w:rsid w:val="002F6BEC"/>
    <w:rsid w:val="002F7907"/>
    <w:rsid w:val="00300271"/>
    <w:rsid w:val="0030304B"/>
    <w:rsid w:val="0030521E"/>
    <w:rsid w:val="00305546"/>
    <w:rsid w:val="00305BFA"/>
    <w:rsid w:val="003060E2"/>
    <w:rsid w:val="003073BA"/>
    <w:rsid w:val="003110D7"/>
    <w:rsid w:val="00311FDD"/>
    <w:rsid w:val="003121AC"/>
    <w:rsid w:val="0031357F"/>
    <w:rsid w:val="00316154"/>
    <w:rsid w:val="00316345"/>
    <w:rsid w:val="00320834"/>
    <w:rsid w:val="00321AC0"/>
    <w:rsid w:val="00321B94"/>
    <w:rsid w:val="003236E4"/>
    <w:rsid w:val="003244D3"/>
    <w:rsid w:val="00331EE9"/>
    <w:rsid w:val="003337EF"/>
    <w:rsid w:val="00335F66"/>
    <w:rsid w:val="00336E3D"/>
    <w:rsid w:val="0034024F"/>
    <w:rsid w:val="00340339"/>
    <w:rsid w:val="003451A7"/>
    <w:rsid w:val="003453A8"/>
    <w:rsid w:val="003458F5"/>
    <w:rsid w:val="00345BB7"/>
    <w:rsid w:val="003465F8"/>
    <w:rsid w:val="00346831"/>
    <w:rsid w:val="00346F8A"/>
    <w:rsid w:val="00351B06"/>
    <w:rsid w:val="0035213A"/>
    <w:rsid w:val="003547D0"/>
    <w:rsid w:val="00356828"/>
    <w:rsid w:val="00357BA8"/>
    <w:rsid w:val="00360C50"/>
    <w:rsid w:val="00361209"/>
    <w:rsid w:val="003639B9"/>
    <w:rsid w:val="00363DE4"/>
    <w:rsid w:val="003645EC"/>
    <w:rsid w:val="00364CEF"/>
    <w:rsid w:val="003661C4"/>
    <w:rsid w:val="003736D7"/>
    <w:rsid w:val="00373C80"/>
    <w:rsid w:val="00375094"/>
    <w:rsid w:val="0037584A"/>
    <w:rsid w:val="00376AA9"/>
    <w:rsid w:val="003856F6"/>
    <w:rsid w:val="00387067"/>
    <w:rsid w:val="003874DE"/>
    <w:rsid w:val="00394936"/>
    <w:rsid w:val="00396D10"/>
    <w:rsid w:val="003A0B58"/>
    <w:rsid w:val="003A1B92"/>
    <w:rsid w:val="003A2366"/>
    <w:rsid w:val="003A3CAF"/>
    <w:rsid w:val="003A4299"/>
    <w:rsid w:val="003A4406"/>
    <w:rsid w:val="003A468C"/>
    <w:rsid w:val="003A48D7"/>
    <w:rsid w:val="003A48F2"/>
    <w:rsid w:val="003A5174"/>
    <w:rsid w:val="003A5628"/>
    <w:rsid w:val="003A5A47"/>
    <w:rsid w:val="003A5EC3"/>
    <w:rsid w:val="003B006F"/>
    <w:rsid w:val="003B2C92"/>
    <w:rsid w:val="003B34DE"/>
    <w:rsid w:val="003B3787"/>
    <w:rsid w:val="003B4673"/>
    <w:rsid w:val="003B54F7"/>
    <w:rsid w:val="003B60C3"/>
    <w:rsid w:val="003C142A"/>
    <w:rsid w:val="003C1E0B"/>
    <w:rsid w:val="003C6BF8"/>
    <w:rsid w:val="003C722F"/>
    <w:rsid w:val="003C7334"/>
    <w:rsid w:val="003D1D8B"/>
    <w:rsid w:val="003D4F1B"/>
    <w:rsid w:val="003D74B3"/>
    <w:rsid w:val="003D75DF"/>
    <w:rsid w:val="003D7E30"/>
    <w:rsid w:val="003E252A"/>
    <w:rsid w:val="003E2A59"/>
    <w:rsid w:val="003E558E"/>
    <w:rsid w:val="003E6F61"/>
    <w:rsid w:val="003E71BA"/>
    <w:rsid w:val="003F0460"/>
    <w:rsid w:val="003F068A"/>
    <w:rsid w:val="003F1A13"/>
    <w:rsid w:val="003F1C2C"/>
    <w:rsid w:val="003F23A3"/>
    <w:rsid w:val="003F3332"/>
    <w:rsid w:val="003F454E"/>
    <w:rsid w:val="003F5210"/>
    <w:rsid w:val="003F5C2A"/>
    <w:rsid w:val="003F6BE2"/>
    <w:rsid w:val="003F7C57"/>
    <w:rsid w:val="003F7D69"/>
    <w:rsid w:val="0040095D"/>
    <w:rsid w:val="00400E49"/>
    <w:rsid w:val="00401794"/>
    <w:rsid w:val="00403460"/>
    <w:rsid w:val="00403ED9"/>
    <w:rsid w:val="004063E6"/>
    <w:rsid w:val="00412080"/>
    <w:rsid w:val="004201DD"/>
    <w:rsid w:val="004204F9"/>
    <w:rsid w:val="00421F20"/>
    <w:rsid w:val="0042247E"/>
    <w:rsid w:val="00423F63"/>
    <w:rsid w:val="004253AD"/>
    <w:rsid w:val="004273B4"/>
    <w:rsid w:val="004273E8"/>
    <w:rsid w:val="004323B1"/>
    <w:rsid w:val="00432E54"/>
    <w:rsid w:val="004341FE"/>
    <w:rsid w:val="00434ACA"/>
    <w:rsid w:val="0043673A"/>
    <w:rsid w:val="0043684C"/>
    <w:rsid w:val="00437FE3"/>
    <w:rsid w:val="004413DE"/>
    <w:rsid w:val="00441BD9"/>
    <w:rsid w:val="00444C82"/>
    <w:rsid w:val="0044762A"/>
    <w:rsid w:val="00450693"/>
    <w:rsid w:val="00454546"/>
    <w:rsid w:val="00456561"/>
    <w:rsid w:val="004609E7"/>
    <w:rsid w:val="00461F59"/>
    <w:rsid w:val="004629C2"/>
    <w:rsid w:val="00462B13"/>
    <w:rsid w:val="0046305A"/>
    <w:rsid w:val="004649E7"/>
    <w:rsid w:val="0046640A"/>
    <w:rsid w:val="00467323"/>
    <w:rsid w:val="00470D85"/>
    <w:rsid w:val="00471322"/>
    <w:rsid w:val="0047295A"/>
    <w:rsid w:val="00473755"/>
    <w:rsid w:val="004753D2"/>
    <w:rsid w:val="004769CC"/>
    <w:rsid w:val="0048032D"/>
    <w:rsid w:val="0048359D"/>
    <w:rsid w:val="00485D26"/>
    <w:rsid w:val="00487DD1"/>
    <w:rsid w:val="00491F29"/>
    <w:rsid w:val="0049226C"/>
    <w:rsid w:val="004937C0"/>
    <w:rsid w:val="004947F9"/>
    <w:rsid w:val="0049731D"/>
    <w:rsid w:val="004A1DAD"/>
    <w:rsid w:val="004A2611"/>
    <w:rsid w:val="004A357A"/>
    <w:rsid w:val="004A38B5"/>
    <w:rsid w:val="004A42A8"/>
    <w:rsid w:val="004A4686"/>
    <w:rsid w:val="004A4BB8"/>
    <w:rsid w:val="004A5485"/>
    <w:rsid w:val="004A6604"/>
    <w:rsid w:val="004A6B91"/>
    <w:rsid w:val="004A7291"/>
    <w:rsid w:val="004A7402"/>
    <w:rsid w:val="004A7650"/>
    <w:rsid w:val="004B1C5F"/>
    <w:rsid w:val="004B2E0F"/>
    <w:rsid w:val="004B3254"/>
    <w:rsid w:val="004B34E0"/>
    <w:rsid w:val="004B5AF5"/>
    <w:rsid w:val="004B74B9"/>
    <w:rsid w:val="004C2D7A"/>
    <w:rsid w:val="004C2FCF"/>
    <w:rsid w:val="004C7B05"/>
    <w:rsid w:val="004C7BC3"/>
    <w:rsid w:val="004D1375"/>
    <w:rsid w:val="004D22BB"/>
    <w:rsid w:val="004D31C5"/>
    <w:rsid w:val="004D3D12"/>
    <w:rsid w:val="004D4C56"/>
    <w:rsid w:val="004D5215"/>
    <w:rsid w:val="004D688D"/>
    <w:rsid w:val="004D7FF9"/>
    <w:rsid w:val="004E1080"/>
    <w:rsid w:val="004E17B5"/>
    <w:rsid w:val="004E1C48"/>
    <w:rsid w:val="004E1C4B"/>
    <w:rsid w:val="004E2923"/>
    <w:rsid w:val="004E2B42"/>
    <w:rsid w:val="004E2F11"/>
    <w:rsid w:val="004E4E8D"/>
    <w:rsid w:val="004F0053"/>
    <w:rsid w:val="004F0561"/>
    <w:rsid w:val="004F5EFA"/>
    <w:rsid w:val="004F5F8E"/>
    <w:rsid w:val="004F6DA7"/>
    <w:rsid w:val="0050397F"/>
    <w:rsid w:val="0050643C"/>
    <w:rsid w:val="00506969"/>
    <w:rsid w:val="0050795D"/>
    <w:rsid w:val="005107BD"/>
    <w:rsid w:val="0051158F"/>
    <w:rsid w:val="00511713"/>
    <w:rsid w:val="005129F9"/>
    <w:rsid w:val="00513B41"/>
    <w:rsid w:val="00515230"/>
    <w:rsid w:val="0051593B"/>
    <w:rsid w:val="0051689E"/>
    <w:rsid w:val="00516D1B"/>
    <w:rsid w:val="005171A1"/>
    <w:rsid w:val="00517E56"/>
    <w:rsid w:val="00520E90"/>
    <w:rsid w:val="00520F6B"/>
    <w:rsid w:val="005237EC"/>
    <w:rsid w:val="005267C2"/>
    <w:rsid w:val="00527589"/>
    <w:rsid w:val="005357E3"/>
    <w:rsid w:val="00535957"/>
    <w:rsid w:val="00540143"/>
    <w:rsid w:val="00540202"/>
    <w:rsid w:val="005402E2"/>
    <w:rsid w:val="00541566"/>
    <w:rsid w:val="0054360D"/>
    <w:rsid w:val="00543F73"/>
    <w:rsid w:val="00545A67"/>
    <w:rsid w:val="00551356"/>
    <w:rsid w:val="00552393"/>
    <w:rsid w:val="00552401"/>
    <w:rsid w:val="0055438A"/>
    <w:rsid w:val="005555DB"/>
    <w:rsid w:val="00555E03"/>
    <w:rsid w:val="005579AE"/>
    <w:rsid w:val="00562C69"/>
    <w:rsid w:val="0056444B"/>
    <w:rsid w:val="00564A49"/>
    <w:rsid w:val="00565FF9"/>
    <w:rsid w:val="0057157C"/>
    <w:rsid w:val="0057347A"/>
    <w:rsid w:val="00574474"/>
    <w:rsid w:val="00575FC7"/>
    <w:rsid w:val="00576C8F"/>
    <w:rsid w:val="00580446"/>
    <w:rsid w:val="00581127"/>
    <w:rsid w:val="005848E0"/>
    <w:rsid w:val="00585B8D"/>
    <w:rsid w:val="0058618E"/>
    <w:rsid w:val="005861A5"/>
    <w:rsid w:val="00586DF5"/>
    <w:rsid w:val="00590EEE"/>
    <w:rsid w:val="00592046"/>
    <w:rsid w:val="0059247A"/>
    <w:rsid w:val="005929DE"/>
    <w:rsid w:val="00592D8F"/>
    <w:rsid w:val="0059375D"/>
    <w:rsid w:val="005941F0"/>
    <w:rsid w:val="005958A7"/>
    <w:rsid w:val="005961B5"/>
    <w:rsid w:val="005A07A0"/>
    <w:rsid w:val="005A0904"/>
    <w:rsid w:val="005A1B5E"/>
    <w:rsid w:val="005A23E9"/>
    <w:rsid w:val="005A2885"/>
    <w:rsid w:val="005A29F3"/>
    <w:rsid w:val="005A2BD3"/>
    <w:rsid w:val="005A2D6A"/>
    <w:rsid w:val="005A3A62"/>
    <w:rsid w:val="005A48CF"/>
    <w:rsid w:val="005A58A8"/>
    <w:rsid w:val="005A5D33"/>
    <w:rsid w:val="005A687E"/>
    <w:rsid w:val="005B01CD"/>
    <w:rsid w:val="005B18A5"/>
    <w:rsid w:val="005B1C47"/>
    <w:rsid w:val="005B20C1"/>
    <w:rsid w:val="005B4A08"/>
    <w:rsid w:val="005C08D0"/>
    <w:rsid w:val="005C0C8D"/>
    <w:rsid w:val="005C2A18"/>
    <w:rsid w:val="005C3045"/>
    <w:rsid w:val="005C31C8"/>
    <w:rsid w:val="005C529D"/>
    <w:rsid w:val="005D203B"/>
    <w:rsid w:val="005D28ED"/>
    <w:rsid w:val="005D3127"/>
    <w:rsid w:val="005E02EE"/>
    <w:rsid w:val="005E1004"/>
    <w:rsid w:val="005E5611"/>
    <w:rsid w:val="005E6000"/>
    <w:rsid w:val="005F1D31"/>
    <w:rsid w:val="005F2409"/>
    <w:rsid w:val="005F2954"/>
    <w:rsid w:val="005F3B0B"/>
    <w:rsid w:val="005F420F"/>
    <w:rsid w:val="005F4A46"/>
    <w:rsid w:val="005F5F90"/>
    <w:rsid w:val="005F6F7B"/>
    <w:rsid w:val="00600911"/>
    <w:rsid w:val="006016F3"/>
    <w:rsid w:val="00602542"/>
    <w:rsid w:val="00605730"/>
    <w:rsid w:val="00610781"/>
    <w:rsid w:val="0061395D"/>
    <w:rsid w:val="00624759"/>
    <w:rsid w:val="00624836"/>
    <w:rsid w:val="00626535"/>
    <w:rsid w:val="00627226"/>
    <w:rsid w:val="0063005D"/>
    <w:rsid w:val="00633374"/>
    <w:rsid w:val="006336D6"/>
    <w:rsid w:val="00634CD4"/>
    <w:rsid w:val="006359BD"/>
    <w:rsid w:val="0063707F"/>
    <w:rsid w:val="006375A6"/>
    <w:rsid w:val="0064050F"/>
    <w:rsid w:val="00641A8F"/>
    <w:rsid w:val="00646405"/>
    <w:rsid w:val="00646880"/>
    <w:rsid w:val="006501B7"/>
    <w:rsid w:val="00650F4A"/>
    <w:rsid w:val="00653EDB"/>
    <w:rsid w:val="0065536F"/>
    <w:rsid w:val="00656697"/>
    <w:rsid w:val="00656E96"/>
    <w:rsid w:val="00661D10"/>
    <w:rsid w:val="00662B37"/>
    <w:rsid w:val="00663635"/>
    <w:rsid w:val="006638BF"/>
    <w:rsid w:val="00664F91"/>
    <w:rsid w:val="00665BAB"/>
    <w:rsid w:val="006711E3"/>
    <w:rsid w:val="00674F29"/>
    <w:rsid w:val="00675164"/>
    <w:rsid w:val="00676975"/>
    <w:rsid w:val="00677120"/>
    <w:rsid w:val="00677D53"/>
    <w:rsid w:val="006817E5"/>
    <w:rsid w:val="00681B31"/>
    <w:rsid w:val="00681E25"/>
    <w:rsid w:val="00682444"/>
    <w:rsid w:val="00682FEF"/>
    <w:rsid w:val="00684BE0"/>
    <w:rsid w:val="00685533"/>
    <w:rsid w:val="00687165"/>
    <w:rsid w:val="0068733A"/>
    <w:rsid w:val="0069089F"/>
    <w:rsid w:val="006911D0"/>
    <w:rsid w:val="00691F62"/>
    <w:rsid w:val="00693AA8"/>
    <w:rsid w:val="0069649B"/>
    <w:rsid w:val="006A172E"/>
    <w:rsid w:val="006A282C"/>
    <w:rsid w:val="006A3BBF"/>
    <w:rsid w:val="006A4C92"/>
    <w:rsid w:val="006A532F"/>
    <w:rsid w:val="006A57F6"/>
    <w:rsid w:val="006B08A5"/>
    <w:rsid w:val="006B10DE"/>
    <w:rsid w:val="006B192E"/>
    <w:rsid w:val="006B2482"/>
    <w:rsid w:val="006B3CA8"/>
    <w:rsid w:val="006B41AD"/>
    <w:rsid w:val="006C0D2E"/>
    <w:rsid w:val="006C1BD7"/>
    <w:rsid w:val="006C2FEA"/>
    <w:rsid w:val="006C3B69"/>
    <w:rsid w:val="006C6446"/>
    <w:rsid w:val="006D109D"/>
    <w:rsid w:val="006D1A79"/>
    <w:rsid w:val="006D5224"/>
    <w:rsid w:val="006D79C5"/>
    <w:rsid w:val="006E4799"/>
    <w:rsid w:val="006E4B01"/>
    <w:rsid w:val="006F0543"/>
    <w:rsid w:val="006F1E40"/>
    <w:rsid w:val="006F267B"/>
    <w:rsid w:val="006F47A5"/>
    <w:rsid w:val="006F5B09"/>
    <w:rsid w:val="006F728B"/>
    <w:rsid w:val="006F72CE"/>
    <w:rsid w:val="006F7A74"/>
    <w:rsid w:val="00702220"/>
    <w:rsid w:val="00703B8B"/>
    <w:rsid w:val="00703EDE"/>
    <w:rsid w:val="00711295"/>
    <w:rsid w:val="007142FE"/>
    <w:rsid w:val="00717BBC"/>
    <w:rsid w:val="00720466"/>
    <w:rsid w:val="007208F1"/>
    <w:rsid w:val="00720BB8"/>
    <w:rsid w:val="007257B2"/>
    <w:rsid w:val="007269F1"/>
    <w:rsid w:val="00727806"/>
    <w:rsid w:val="00727D45"/>
    <w:rsid w:val="007309AA"/>
    <w:rsid w:val="00730E56"/>
    <w:rsid w:val="00731EF3"/>
    <w:rsid w:val="0073268A"/>
    <w:rsid w:val="007347B4"/>
    <w:rsid w:val="0073576A"/>
    <w:rsid w:val="0073677B"/>
    <w:rsid w:val="00737ED9"/>
    <w:rsid w:val="00743D37"/>
    <w:rsid w:val="00744F8F"/>
    <w:rsid w:val="00745EF5"/>
    <w:rsid w:val="00746319"/>
    <w:rsid w:val="00746EE6"/>
    <w:rsid w:val="00747CC4"/>
    <w:rsid w:val="007501FA"/>
    <w:rsid w:val="0075090B"/>
    <w:rsid w:val="00753126"/>
    <w:rsid w:val="00753CBC"/>
    <w:rsid w:val="00753F9F"/>
    <w:rsid w:val="007551E5"/>
    <w:rsid w:val="00756B58"/>
    <w:rsid w:val="00756DAB"/>
    <w:rsid w:val="00760AC9"/>
    <w:rsid w:val="00764036"/>
    <w:rsid w:val="00764700"/>
    <w:rsid w:val="0076475C"/>
    <w:rsid w:val="00765245"/>
    <w:rsid w:val="00770DAF"/>
    <w:rsid w:val="00772515"/>
    <w:rsid w:val="00774472"/>
    <w:rsid w:val="007744F5"/>
    <w:rsid w:val="00780837"/>
    <w:rsid w:val="00780974"/>
    <w:rsid w:val="00790AEB"/>
    <w:rsid w:val="007926A6"/>
    <w:rsid w:val="00793641"/>
    <w:rsid w:val="00795732"/>
    <w:rsid w:val="00797198"/>
    <w:rsid w:val="007975A7"/>
    <w:rsid w:val="007A1487"/>
    <w:rsid w:val="007A1CFE"/>
    <w:rsid w:val="007A272C"/>
    <w:rsid w:val="007A3896"/>
    <w:rsid w:val="007A562A"/>
    <w:rsid w:val="007A7DBC"/>
    <w:rsid w:val="007B1705"/>
    <w:rsid w:val="007B2FFF"/>
    <w:rsid w:val="007B7179"/>
    <w:rsid w:val="007B7AE7"/>
    <w:rsid w:val="007B7F3D"/>
    <w:rsid w:val="007B7FA0"/>
    <w:rsid w:val="007C02C1"/>
    <w:rsid w:val="007C03FC"/>
    <w:rsid w:val="007C0713"/>
    <w:rsid w:val="007C1636"/>
    <w:rsid w:val="007C227D"/>
    <w:rsid w:val="007C2C59"/>
    <w:rsid w:val="007C3035"/>
    <w:rsid w:val="007C43FA"/>
    <w:rsid w:val="007C4588"/>
    <w:rsid w:val="007C4CD8"/>
    <w:rsid w:val="007C7718"/>
    <w:rsid w:val="007D153A"/>
    <w:rsid w:val="007D2322"/>
    <w:rsid w:val="007D5D01"/>
    <w:rsid w:val="007D6C3D"/>
    <w:rsid w:val="007D6F81"/>
    <w:rsid w:val="007E1B5F"/>
    <w:rsid w:val="007E335A"/>
    <w:rsid w:val="007E678A"/>
    <w:rsid w:val="007E794A"/>
    <w:rsid w:val="007F0ACF"/>
    <w:rsid w:val="007F1439"/>
    <w:rsid w:val="007F43E4"/>
    <w:rsid w:val="007F5195"/>
    <w:rsid w:val="00800556"/>
    <w:rsid w:val="00801FD5"/>
    <w:rsid w:val="00803AFD"/>
    <w:rsid w:val="00805787"/>
    <w:rsid w:val="008075D9"/>
    <w:rsid w:val="00813B22"/>
    <w:rsid w:val="00817945"/>
    <w:rsid w:val="00817E49"/>
    <w:rsid w:val="00817E70"/>
    <w:rsid w:val="0082022C"/>
    <w:rsid w:val="00826032"/>
    <w:rsid w:val="0083101F"/>
    <w:rsid w:val="008320A5"/>
    <w:rsid w:val="00832BA1"/>
    <w:rsid w:val="00840D30"/>
    <w:rsid w:val="008411E7"/>
    <w:rsid w:val="00843055"/>
    <w:rsid w:val="008440FF"/>
    <w:rsid w:val="00847325"/>
    <w:rsid w:val="00847503"/>
    <w:rsid w:val="0085031A"/>
    <w:rsid w:val="008504C8"/>
    <w:rsid w:val="00852BBB"/>
    <w:rsid w:val="00855AC4"/>
    <w:rsid w:val="0085615D"/>
    <w:rsid w:val="008616DD"/>
    <w:rsid w:val="008623C1"/>
    <w:rsid w:val="00863EC1"/>
    <w:rsid w:val="0086551D"/>
    <w:rsid w:val="00867D35"/>
    <w:rsid w:val="00867E74"/>
    <w:rsid w:val="008728AB"/>
    <w:rsid w:val="00874BCA"/>
    <w:rsid w:val="00877953"/>
    <w:rsid w:val="008816A5"/>
    <w:rsid w:val="00881E9B"/>
    <w:rsid w:val="00882E54"/>
    <w:rsid w:val="00882EA6"/>
    <w:rsid w:val="00885D81"/>
    <w:rsid w:val="0088783C"/>
    <w:rsid w:val="00892117"/>
    <w:rsid w:val="00892349"/>
    <w:rsid w:val="008933F9"/>
    <w:rsid w:val="00893F7E"/>
    <w:rsid w:val="008A1225"/>
    <w:rsid w:val="008A3734"/>
    <w:rsid w:val="008A53ED"/>
    <w:rsid w:val="008A5C2F"/>
    <w:rsid w:val="008A694B"/>
    <w:rsid w:val="008B1096"/>
    <w:rsid w:val="008B11E2"/>
    <w:rsid w:val="008B3464"/>
    <w:rsid w:val="008B3BA6"/>
    <w:rsid w:val="008B409D"/>
    <w:rsid w:val="008B4422"/>
    <w:rsid w:val="008B449D"/>
    <w:rsid w:val="008B4B84"/>
    <w:rsid w:val="008B55FB"/>
    <w:rsid w:val="008C3C1B"/>
    <w:rsid w:val="008C55A0"/>
    <w:rsid w:val="008D19C2"/>
    <w:rsid w:val="008D1ABF"/>
    <w:rsid w:val="008D25B9"/>
    <w:rsid w:val="008D2EA5"/>
    <w:rsid w:val="008D406E"/>
    <w:rsid w:val="008D54E6"/>
    <w:rsid w:val="008D671C"/>
    <w:rsid w:val="008D7A28"/>
    <w:rsid w:val="008E1B05"/>
    <w:rsid w:val="008E295B"/>
    <w:rsid w:val="008E3477"/>
    <w:rsid w:val="008E686C"/>
    <w:rsid w:val="008E7500"/>
    <w:rsid w:val="008E7EAD"/>
    <w:rsid w:val="008F2DD9"/>
    <w:rsid w:val="008F385E"/>
    <w:rsid w:val="008F7EC7"/>
    <w:rsid w:val="00901AEF"/>
    <w:rsid w:val="00902CAD"/>
    <w:rsid w:val="009057F8"/>
    <w:rsid w:val="0090658F"/>
    <w:rsid w:val="00906719"/>
    <w:rsid w:val="00906821"/>
    <w:rsid w:val="009102C5"/>
    <w:rsid w:val="00911374"/>
    <w:rsid w:val="00914017"/>
    <w:rsid w:val="0091644E"/>
    <w:rsid w:val="00920468"/>
    <w:rsid w:val="009209A1"/>
    <w:rsid w:val="00920E3D"/>
    <w:rsid w:val="00924422"/>
    <w:rsid w:val="00926276"/>
    <w:rsid w:val="00926643"/>
    <w:rsid w:val="0093047A"/>
    <w:rsid w:val="009309A0"/>
    <w:rsid w:val="00931503"/>
    <w:rsid w:val="00931D12"/>
    <w:rsid w:val="00932993"/>
    <w:rsid w:val="00933278"/>
    <w:rsid w:val="00934591"/>
    <w:rsid w:val="00934ACB"/>
    <w:rsid w:val="00934D87"/>
    <w:rsid w:val="009401C2"/>
    <w:rsid w:val="00940E09"/>
    <w:rsid w:val="00943CC1"/>
    <w:rsid w:val="00944A9C"/>
    <w:rsid w:val="009451A0"/>
    <w:rsid w:val="0094585D"/>
    <w:rsid w:val="009458C6"/>
    <w:rsid w:val="00946293"/>
    <w:rsid w:val="00946DA9"/>
    <w:rsid w:val="00951454"/>
    <w:rsid w:val="009544C4"/>
    <w:rsid w:val="00956259"/>
    <w:rsid w:val="00956679"/>
    <w:rsid w:val="00957707"/>
    <w:rsid w:val="009610AA"/>
    <w:rsid w:val="00962A03"/>
    <w:rsid w:val="00962A54"/>
    <w:rsid w:val="009631A3"/>
    <w:rsid w:val="009634B7"/>
    <w:rsid w:val="009644B1"/>
    <w:rsid w:val="009664C4"/>
    <w:rsid w:val="0096771B"/>
    <w:rsid w:val="0097057A"/>
    <w:rsid w:val="00973341"/>
    <w:rsid w:val="00973633"/>
    <w:rsid w:val="009765D0"/>
    <w:rsid w:val="009779C0"/>
    <w:rsid w:val="00977A1F"/>
    <w:rsid w:val="009811EE"/>
    <w:rsid w:val="009839A2"/>
    <w:rsid w:val="009904EC"/>
    <w:rsid w:val="0099098B"/>
    <w:rsid w:val="0099460E"/>
    <w:rsid w:val="00994EDE"/>
    <w:rsid w:val="009972BF"/>
    <w:rsid w:val="009A1E8A"/>
    <w:rsid w:val="009A76ED"/>
    <w:rsid w:val="009A7E90"/>
    <w:rsid w:val="009B0AED"/>
    <w:rsid w:val="009B4C42"/>
    <w:rsid w:val="009B5F40"/>
    <w:rsid w:val="009B60C7"/>
    <w:rsid w:val="009C0B8F"/>
    <w:rsid w:val="009C1BCC"/>
    <w:rsid w:val="009C2700"/>
    <w:rsid w:val="009C40A3"/>
    <w:rsid w:val="009C41CC"/>
    <w:rsid w:val="009C66B8"/>
    <w:rsid w:val="009C7442"/>
    <w:rsid w:val="009C7534"/>
    <w:rsid w:val="009C79DA"/>
    <w:rsid w:val="009C7D73"/>
    <w:rsid w:val="009D1415"/>
    <w:rsid w:val="009D197E"/>
    <w:rsid w:val="009D1B3D"/>
    <w:rsid w:val="009D24F0"/>
    <w:rsid w:val="009D4212"/>
    <w:rsid w:val="009D4396"/>
    <w:rsid w:val="009D4816"/>
    <w:rsid w:val="009D5C5B"/>
    <w:rsid w:val="009D6154"/>
    <w:rsid w:val="009E2F17"/>
    <w:rsid w:val="009E5E67"/>
    <w:rsid w:val="009E75B9"/>
    <w:rsid w:val="009F367B"/>
    <w:rsid w:val="009F49C7"/>
    <w:rsid w:val="009F4A40"/>
    <w:rsid w:val="009F4CF2"/>
    <w:rsid w:val="009F5DF7"/>
    <w:rsid w:val="00A01709"/>
    <w:rsid w:val="00A02656"/>
    <w:rsid w:val="00A026DF"/>
    <w:rsid w:val="00A02F77"/>
    <w:rsid w:val="00A03250"/>
    <w:rsid w:val="00A046DF"/>
    <w:rsid w:val="00A06F9D"/>
    <w:rsid w:val="00A07D5F"/>
    <w:rsid w:val="00A11536"/>
    <w:rsid w:val="00A16400"/>
    <w:rsid w:val="00A16F7D"/>
    <w:rsid w:val="00A173CE"/>
    <w:rsid w:val="00A20EC6"/>
    <w:rsid w:val="00A2122E"/>
    <w:rsid w:val="00A21B2E"/>
    <w:rsid w:val="00A21EFF"/>
    <w:rsid w:val="00A2217C"/>
    <w:rsid w:val="00A2731E"/>
    <w:rsid w:val="00A27B0F"/>
    <w:rsid w:val="00A30B83"/>
    <w:rsid w:val="00A320FB"/>
    <w:rsid w:val="00A33365"/>
    <w:rsid w:val="00A34B33"/>
    <w:rsid w:val="00A34E8A"/>
    <w:rsid w:val="00A36C86"/>
    <w:rsid w:val="00A4202D"/>
    <w:rsid w:val="00A430EA"/>
    <w:rsid w:val="00A44A6A"/>
    <w:rsid w:val="00A44CB1"/>
    <w:rsid w:val="00A45D9A"/>
    <w:rsid w:val="00A5109E"/>
    <w:rsid w:val="00A5468A"/>
    <w:rsid w:val="00A56B42"/>
    <w:rsid w:val="00A5740E"/>
    <w:rsid w:val="00A6043C"/>
    <w:rsid w:val="00A612BF"/>
    <w:rsid w:val="00A615F7"/>
    <w:rsid w:val="00A63AD0"/>
    <w:rsid w:val="00A660E5"/>
    <w:rsid w:val="00A66115"/>
    <w:rsid w:val="00A71CA5"/>
    <w:rsid w:val="00A71CD2"/>
    <w:rsid w:val="00A7590A"/>
    <w:rsid w:val="00A75D14"/>
    <w:rsid w:val="00A8015B"/>
    <w:rsid w:val="00A82DE7"/>
    <w:rsid w:val="00A8375D"/>
    <w:rsid w:val="00A837B3"/>
    <w:rsid w:val="00A913CC"/>
    <w:rsid w:val="00A91905"/>
    <w:rsid w:val="00A92166"/>
    <w:rsid w:val="00A92A5C"/>
    <w:rsid w:val="00A93711"/>
    <w:rsid w:val="00A966FE"/>
    <w:rsid w:val="00AA0BED"/>
    <w:rsid w:val="00AA0FE4"/>
    <w:rsid w:val="00AA226C"/>
    <w:rsid w:val="00AA3567"/>
    <w:rsid w:val="00AA495B"/>
    <w:rsid w:val="00AA61D5"/>
    <w:rsid w:val="00AB18E6"/>
    <w:rsid w:val="00AC67DA"/>
    <w:rsid w:val="00AC74F2"/>
    <w:rsid w:val="00AC79EF"/>
    <w:rsid w:val="00AD037B"/>
    <w:rsid w:val="00AD0BF5"/>
    <w:rsid w:val="00AD35D5"/>
    <w:rsid w:val="00AD3D29"/>
    <w:rsid w:val="00AD47DE"/>
    <w:rsid w:val="00AD577A"/>
    <w:rsid w:val="00AE079D"/>
    <w:rsid w:val="00AE0C52"/>
    <w:rsid w:val="00AE44C4"/>
    <w:rsid w:val="00AE6A61"/>
    <w:rsid w:val="00AE79B0"/>
    <w:rsid w:val="00AF023D"/>
    <w:rsid w:val="00AF05C8"/>
    <w:rsid w:val="00AF1B2A"/>
    <w:rsid w:val="00AF3C29"/>
    <w:rsid w:val="00AF45E9"/>
    <w:rsid w:val="00AF57FC"/>
    <w:rsid w:val="00AF62F0"/>
    <w:rsid w:val="00B01A22"/>
    <w:rsid w:val="00B029AA"/>
    <w:rsid w:val="00B049FB"/>
    <w:rsid w:val="00B10B2A"/>
    <w:rsid w:val="00B10F0C"/>
    <w:rsid w:val="00B1160B"/>
    <w:rsid w:val="00B122A8"/>
    <w:rsid w:val="00B14E09"/>
    <w:rsid w:val="00B2248D"/>
    <w:rsid w:val="00B234CE"/>
    <w:rsid w:val="00B2378C"/>
    <w:rsid w:val="00B23F8C"/>
    <w:rsid w:val="00B2610D"/>
    <w:rsid w:val="00B269A7"/>
    <w:rsid w:val="00B26C66"/>
    <w:rsid w:val="00B32CB3"/>
    <w:rsid w:val="00B43EC9"/>
    <w:rsid w:val="00B47D8B"/>
    <w:rsid w:val="00B5001D"/>
    <w:rsid w:val="00B50065"/>
    <w:rsid w:val="00B501D4"/>
    <w:rsid w:val="00B515E6"/>
    <w:rsid w:val="00B5269A"/>
    <w:rsid w:val="00B560DD"/>
    <w:rsid w:val="00B60821"/>
    <w:rsid w:val="00B60998"/>
    <w:rsid w:val="00B62031"/>
    <w:rsid w:val="00B64BD7"/>
    <w:rsid w:val="00B65D1B"/>
    <w:rsid w:val="00B70F77"/>
    <w:rsid w:val="00B71F4F"/>
    <w:rsid w:val="00B739EB"/>
    <w:rsid w:val="00B77E38"/>
    <w:rsid w:val="00B80C24"/>
    <w:rsid w:val="00B80E2B"/>
    <w:rsid w:val="00B81A85"/>
    <w:rsid w:val="00B83A0E"/>
    <w:rsid w:val="00B8553A"/>
    <w:rsid w:val="00B87B17"/>
    <w:rsid w:val="00B87CBD"/>
    <w:rsid w:val="00B90840"/>
    <w:rsid w:val="00B93168"/>
    <w:rsid w:val="00B94BD0"/>
    <w:rsid w:val="00B9686F"/>
    <w:rsid w:val="00B96AD1"/>
    <w:rsid w:val="00BA262E"/>
    <w:rsid w:val="00BA267A"/>
    <w:rsid w:val="00BA274A"/>
    <w:rsid w:val="00BA27F3"/>
    <w:rsid w:val="00BA2ADC"/>
    <w:rsid w:val="00BA6AA0"/>
    <w:rsid w:val="00BB0DAB"/>
    <w:rsid w:val="00BB18F7"/>
    <w:rsid w:val="00BB23AD"/>
    <w:rsid w:val="00BB5879"/>
    <w:rsid w:val="00BB6721"/>
    <w:rsid w:val="00BC16BC"/>
    <w:rsid w:val="00BC4E81"/>
    <w:rsid w:val="00BC5BAA"/>
    <w:rsid w:val="00BC7FFA"/>
    <w:rsid w:val="00BD0B88"/>
    <w:rsid w:val="00BD1E48"/>
    <w:rsid w:val="00BD23EE"/>
    <w:rsid w:val="00BD24E3"/>
    <w:rsid w:val="00BD4476"/>
    <w:rsid w:val="00BD5674"/>
    <w:rsid w:val="00BE0184"/>
    <w:rsid w:val="00BE0C0B"/>
    <w:rsid w:val="00BE3B16"/>
    <w:rsid w:val="00BE46B7"/>
    <w:rsid w:val="00BE47C0"/>
    <w:rsid w:val="00BE4E21"/>
    <w:rsid w:val="00BE6180"/>
    <w:rsid w:val="00BF24E1"/>
    <w:rsid w:val="00BF4B38"/>
    <w:rsid w:val="00BF6296"/>
    <w:rsid w:val="00BF683A"/>
    <w:rsid w:val="00BF7775"/>
    <w:rsid w:val="00C006B5"/>
    <w:rsid w:val="00C02E39"/>
    <w:rsid w:val="00C0407E"/>
    <w:rsid w:val="00C068A1"/>
    <w:rsid w:val="00C11A82"/>
    <w:rsid w:val="00C13A29"/>
    <w:rsid w:val="00C16B2D"/>
    <w:rsid w:val="00C224BA"/>
    <w:rsid w:val="00C2335B"/>
    <w:rsid w:val="00C26653"/>
    <w:rsid w:val="00C27B75"/>
    <w:rsid w:val="00C27DA2"/>
    <w:rsid w:val="00C31F89"/>
    <w:rsid w:val="00C35C2C"/>
    <w:rsid w:val="00C3627E"/>
    <w:rsid w:val="00C40720"/>
    <w:rsid w:val="00C41246"/>
    <w:rsid w:val="00C41454"/>
    <w:rsid w:val="00C42053"/>
    <w:rsid w:val="00C428E2"/>
    <w:rsid w:val="00C42E7B"/>
    <w:rsid w:val="00C432C8"/>
    <w:rsid w:val="00C46FFA"/>
    <w:rsid w:val="00C47132"/>
    <w:rsid w:val="00C5083A"/>
    <w:rsid w:val="00C50E08"/>
    <w:rsid w:val="00C5176B"/>
    <w:rsid w:val="00C526DF"/>
    <w:rsid w:val="00C52A20"/>
    <w:rsid w:val="00C538DE"/>
    <w:rsid w:val="00C54269"/>
    <w:rsid w:val="00C56B1D"/>
    <w:rsid w:val="00C578F0"/>
    <w:rsid w:val="00C6597B"/>
    <w:rsid w:val="00C65A11"/>
    <w:rsid w:val="00C71283"/>
    <w:rsid w:val="00C72605"/>
    <w:rsid w:val="00C73A66"/>
    <w:rsid w:val="00C74537"/>
    <w:rsid w:val="00C74BB3"/>
    <w:rsid w:val="00C75C46"/>
    <w:rsid w:val="00C76702"/>
    <w:rsid w:val="00C76784"/>
    <w:rsid w:val="00C76F3D"/>
    <w:rsid w:val="00C777E2"/>
    <w:rsid w:val="00C82C29"/>
    <w:rsid w:val="00C83C86"/>
    <w:rsid w:val="00C84920"/>
    <w:rsid w:val="00C856CD"/>
    <w:rsid w:val="00C85EB0"/>
    <w:rsid w:val="00C86177"/>
    <w:rsid w:val="00C870F4"/>
    <w:rsid w:val="00C87182"/>
    <w:rsid w:val="00C90FFC"/>
    <w:rsid w:val="00C910D9"/>
    <w:rsid w:val="00C91D8A"/>
    <w:rsid w:val="00C9318C"/>
    <w:rsid w:val="00C962E8"/>
    <w:rsid w:val="00C963C1"/>
    <w:rsid w:val="00C97576"/>
    <w:rsid w:val="00CA120D"/>
    <w:rsid w:val="00CA14BF"/>
    <w:rsid w:val="00CA26CF"/>
    <w:rsid w:val="00CA4401"/>
    <w:rsid w:val="00CA771A"/>
    <w:rsid w:val="00CB2D01"/>
    <w:rsid w:val="00CB394B"/>
    <w:rsid w:val="00CB3F73"/>
    <w:rsid w:val="00CB463F"/>
    <w:rsid w:val="00CB56A4"/>
    <w:rsid w:val="00CB7D63"/>
    <w:rsid w:val="00CC075A"/>
    <w:rsid w:val="00CC0C70"/>
    <w:rsid w:val="00CC158E"/>
    <w:rsid w:val="00CC22B9"/>
    <w:rsid w:val="00CC3B5B"/>
    <w:rsid w:val="00CC4331"/>
    <w:rsid w:val="00CC4AC3"/>
    <w:rsid w:val="00CC61A9"/>
    <w:rsid w:val="00CC76D2"/>
    <w:rsid w:val="00CC7DE5"/>
    <w:rsid w:val="00CD0A66"/>
    <w:rsid w:val="00CD1652"/>
    <w:rsid w:val="00CD48EF"/>
    <w:rsid w:val="00CD49BF"/>
    <w:rsid w:val="00CD6019"/>
    <w:rsid w:val="00CE47A7"/>
    <w:rsid w:val="00CE7E2B"/>
    <w:rsid w:val="00CF0590"/>
    <w:rsid w:val="00CF15B4"/>
    <w:rsid w:val="00CF1F62"/>
    <w:rsid w:val="00CF3FB7"/>
    <w:rsid w:val="00CF5019"/>
    <w:rsid w:val="00CF55C7"/>
    <w:rsid w:val="00CF5815"/>
    <w:rsid w:val="00CF69DC"/>
    <w:rsid w:val="00D00BFE"/>
    <w:rsid w:val="00D01735"/>
    <w:rsid w:val="00D01AC4"/>
    <w:rsid w:val="00D035A3"/>
    <w:rsid w:val="00D03893"/>
    <w:rsid w:val="00D040CD"/>
    <w:rsid w:val="00D055DE"/>
    <w:rsid w:val="00D05B6C"/>
    <w:rsid w:val="00D0604D"/>
    <w:rsid w:val="00D0771C"/>
    <w:rsid w:val="00D1026D"/>
    <w:rsid w:val="00D13CD2"/>
    <w:rsid w:val="00D14E79"/>
    <w:rsid w:val="00D158F1"/>
    <w:rsid w:val="00D166B3"/>
    <w:rsid w:val="00D167EF"/>
    <w:rsid w:val="00D168C1"/>
    <w:rsid w:val="00D1757C"/>
    <w:rsid w:val="00D17D33"/>
    <w:rsid w:val="00D22391"/>
    <w:rsid w:val="00D22D08"/>
    <w:rsid w:val="00D24537"/>
    <w:rsid w:val="00D24A94"/>
    <w:rsid w:val="00D3051B"/>
    <w:rsid w:val="00D31283"/>
    <w:rsid w:val="00D33755"/>
    <w:rsid w:val="00D33867"/>
    <w:rsid w:val="00D35EF0"/>
    <w:rsid w:val="00D370F5"/>
    <w:rsid w:val="00D40273"/>
    <w:rsid w:val="00D41716"/>
    <w:rsid w:val="00D41F46"/>
    <w:rsid w:val="00D4232A"/>
    <w:rsid w:val="00D42CA8"/>
    <w:rsid w:val="00D42E0E"/>
    <w:rsid w:val="00D43291"/>
    <w:rsid w:val="00D43AEA"/>
    <w:rsid w:val="00D44976"/>
    <w:rsid w:val="00D466E7"/>
    <w:rsid w:val="00D47382"/>
    <w:rsid w:val="00D47DA2"/>
    <w:rsid w:val="00D51B55"/>
    <w:rsid w:val="00D528D4"/>
    <w:rsid w:val="00D52D52"/>
    <w:rsid w:val="00D53103"/>
    <w:rsid w:val="00D5631C"/>
    <w:rsid w:val="00D56D04"/>
    <w:rsid w:val="00D573A0"/>
    <w:rsid w:val="00D57400"/>
    <w:rsid w:val="00D57678"/>
    <w:rsid w:val="00D6007D"/>
    <w:rsid w:val="00D607A4"/>
    <w:rsid w:val="00D60D34"/>
    <w:rsid w:val="00D6158A"/>
    <w:rsid w:val="00D615FB"/>
    <w:rsid w:val="00D62ED7"/>
    <w:rsid w:val="00D63CD8"/>
    <w:rsid w:val="00D66448"/>
    <w:rsid w:val="00D705A3"/>
    <w:rsid w:val="00D711AC"/>
    <w:rsid w:val="00D71A69"/>
    <w:rsid w:val="00D7398E"/>
    <w:rsid w:val="00D76578"/>
    <w:rsid w:val="00D77C52"/>
    <w:rsid w:val="00D809E8"/>
    <w:rsid w:val="00D82C40"/>
    <w:rsid w:val="00D8600C"/>
    <w:rsid w:val="00D878D5"/>
    <w:rsid w:val="00D87E32"/>
    <w:rsid w:val="00D90F4C"/>
    <w:rsid w:val="00D91E01"/>
    <w:rsid w:val="00D96DCC"/>
    <w:rsid w:val="00D97646"/>
    <w:rsid w:val="00D97C9A"/>
    <w:rsid w:val="00DA09D1"/>
    <w:rsid w:val="00DA0CDA"/>
    <w:rsid w:val="00DA0EC2"/>
    <w:rsid w:val="00DA1254"/>
    <w:rsid w:val="00DA190B"/>
    <w:rsid w:val="00DA2B03"/>
    <w:rsid w:val="00DA2B99"/>
    <w:rsid w:val="00DA2F24"/>
    <w:rsid w:val="00DA343A"/>
    <w:rsid w:val="00DA34B4"/>
    <w:rsid w:val="00DB134D"/>
    <w:rsid w:val="00DB192A"/>
    <w:rsid w:val="00DB3A92"/>
    <w:rsid w:val="00DB4752"/>
    <w:rsid w:val="00DB4E42"/>
    <w:rsid w:val="00DB67DC"/>
    <w:rsid w:val="00DC1727"/>
    <w:rsid w:val="00DC3E62"/>
    <w:rsid w:val="00DC507F"/>
    <w:rsid w:val="00DC5645"/>
    <w:rsid w:val="00DC586C"/>
    <w:rsid w:val="00DC6BD7"/>
    <w:rsid w:val="00DC7720"/>
    <w:rsid w:val="00DD121B"/>
    <w:rsid w:val="00DD16A3"/>
    <w:rsid w:val="00DD2A23"/>
    <w:rsid w:val="00DD2B3B"/>
    <w:rsid w:val="00DD385A"/>
    <w:rsid w:val="00DD3DDE"/>
    <w:rsid w:val="00DD6236"/>
    <w:rsid w:val="00DD77AE"/>
    <w:rsid w:val="00DE0258"/>
    <w:rsid w:val="00DE23F4"/>
    <w:rsid w:val="00DE30BB"/>
    <w:rsid w:val="00DE5738"/>
    <w:rsid w:val="00DE67E9"/>
    <w:rsid w:val="00DE6C8E"/>
    <w:rsid w:val="00DE79A8"/>
    <w:rsid w:val="00DF1B21"/>
    <w:rsid w:val="00DF375B"/>
    <w:rsid w:val="00DF4B90"/>
    <w:rsid w:val="00DF5E90"/>
    <w:rsid w:val="00DF66DC"/>
    <w:rsid w:val="00DF6BD9"/>
    <w:rsid w:val="00DF796D"/>
    <w:rsid w:val="00DF7B41"/>
    <w:rsid w:val="00E01AD2"/>
    <w:rsid w:val="00E0225D"/>
    <w:rsid w:val="00E04E7A"/>
    <w:rsid w:val="00E05FF1"/>
    <w:rsid w:val="00E068B3"/>
    <w:rsid w:val="00E07F2F"/>
    <w:rsid w:val="00E105EF"/>
    <w:rsid w:val="00E11703"/>
    <w:rsid w:val="00E124EE"/>
    <w:rsid w:val="00E126AD"/>
    <w:rsid w:val="00E175B7"/>
    <w:rsid w:val="00E17ECB"/>
    <w:rsid w:val="00E20D8B"/>
    <w:rsid w:val="00E2550D"/>
    <w:rsid w:val="00E2778F"/>
    <w:rsid w:val="00E27E69"/>
    <w:rsid w:val="00E3444E"/>
    <w:rsid w:val="00E3628A"/>
    <w:rsid w:val="00E374A4"/>
    <w:rsid w:val="00E40F37"/>
    <w:rsid w:val="00E41542"/>
    <w:rsid w:val="00E439D1"/>
    <w:rsid w:val="00E463CA"/>
    <w:rsid w:val="00E5034F"/>
    <w:rsid w:val="00E535CE"/>
    <w:rsid w:val="00E54629"/>
    <w:rsid w:val="00E5650B"/>
    <w:rsid w:val="00E56AB7"/>
    <w:rsid w:val="00E572A7"/>
    <w:rsid w:val="00E64275"/>
    <w:rsid w:val="00E71A10"/>
    <w:rsid w:val="00E75EDD"/>
    <w:rsid w:val="00E81B85"/>
    <w:rsid w:val="00E829D1"/>
    <w:rsid w:val="00E82B81"/>
    <w:rsid w:val="00E851AD"/>
    <w:rsid w:val="00E8681D"/>
    <w:rsid w:val="00E86873"/>
    <w:rsid w:val="00E871E1"/>
    <w:rsid w:val="00E87301"/>
    <w:rsid w:val="00E87EE5"/>
    <w:rsid w:val="00E9184A"/>
    <w:rsid w:val="00E92F43"/>
    <w:rsid w:val="00E975CE"/>
    <w:rsid w:val="00EA1420"/>
    <w:rsid w:val="00EA1A3D"/>
    <w:rsid w:val="00EA205C"/>
    <w:rsid w:val="00EA77EB"/>
    <w:rsid w:val="00EB036E"/>
    <w:rsid w:val="00EB0656"/>
    <w:rsid w:val="00EB3564"/>
    <w:rsid w:val="00EB5986"/>
    <w:rsid w:val="00EC07BE"/>
    <w:rsid w:val="00EC08FA"/>
    <w:rsid w:val="00EC0BA6"/>
    <w:rsid w:val="00EC167A"/>
    <w:rsid w:val="00EC1D7B"/>
    <w:rsid w:val="00EC2F1F"/>
    <w:rsid w:val="00EC3CF6"/>
    <w:rsid w:val="00EC4654"/>
    <w:rsid w:val="00EC71E9"/>
    <w:rsid w:val="00EC790C"/>
    <w:rsid w:val="00ED40F3"/>
    <w:rsid w:val="00ED5F75"/>
    <w:rsid w:val="00ED65BB"/>
    <w:rsid w:val="00ED6CC3"/>
    <w:rsid w:val="00ED7476"/>
    <w:rsid w:val="00EE1B5F"/>
    <w:rsid w:val="00EE203C"/>
    <w:rsid w:val="00EE32AD"/>
    <w:rsid w:val="00EE35B7"/>
    <w:rsid w:val="00EE432B"/>
    <w:rsid w:val="00EE5894"/>
    <w:rsid w:val="00EE74D6"/>
    <w:rsid w:val="00EF08B7"/>
    <w:rsid w:val="00EF08E6"/>
    <w:rsid w:val="00EF5BD7"/>
    <w:rsid w:val="00EF5F90"/>
    <w:rsid w:val="00EF5FE0"/>
    <w:rsid w:val="00EF62B7"/>
    <w:rsid w:val="00F02956"/>
    <w:rsid w:val="00F02B86"/>
    <w:rsid w:val="00F034E4"/>
    <w:rsid w:val="00F0350C"/>
    <w:rsid w:val="00F036D2"/>
    <w:rsid w:val="00F05A60"/>
    <w:rsid w:val="00F06948"/>
    <w:rsid w:val="00F07A26"/>
    <w:rsid w:val="00F14024"/>
    <w:rsid w:val="00F151CF"/>
    <w:rsid w:val="00F167AC"/>
    <w:rsid w:val="00F17978"/>
    <w:rsid w:val="00F22834"/>
    <w:rsid w:val="00F22BE1"/>
    <w:rsid w:val="00F22FFB"/>
    <w:rsid w:val="00F24A52"/>
    <w:rsid w:val="00F24D22"/>
    <w:rsid w:val="00F2519F"/>
    <w:rsid w:val="00F2595E"/>
    <w:rsid w:val="00F3248F"/>
    <w:rsid w:val="00F342A6"/>
    <w:rsid w:val="00F34F49"/>
    <w:rsid w:val="00F3553C"/>
    <w:rsid w:val="00F371C0"/>
    <w:rsid w:val="00F3723D"/>
    <w:rsid w:val="00F372A5"/>
    <w:rsid w:val="00F437CE"/>
    <w:rsid w:val="00F44A7F"/>
    <w:rsid w:val="00F50F9C"/>
    <w:rsid w:val="00F60A8C"/>
    <w:rsid w:val="00F60F67"/>
    <w:rsid w:val="00F6192E"/>
    <w:rsid w:val="00F63C57"/>
    <w:rsid w:val="00F63F4D"/>
    <w:rsid w:val="00F64910"/>
    <w:rsid w:val="00F66ADF"/>
    <w:rsid w:val="00F66F2A"/>
    <w:rsid w:val="00F67C4C"/>
    <w:rsid w:val="00F70467"/>
    <w:rsid w:val="00F75C69"/>
    <w:rsid w:val="00F776FF"/>
    <w:rsid w:val="00F77C99"/>
    <w:rsid w:val="00F81598"/>
    <w:rsid w:val="00F843D7"/>
    <w:rsid w:val="00F84AB6"/>
    <w:rsid w:val="00F85093"/>
    <w:rsid w:val="00F87362"/>
    <w:rsid w:val="00F87422"/>
    <w:rsid w:val="00F90896"/>
    <w:rsid w:val="00F91827"/>
    <w:rsid w:val="00F932FF"/>
    <w:rsid w:val="00F93DE7"/>
    <w:rsid w:val="00F94437"/>
    <w:rsid w:val="00F95EDB"/>
    <w:rsid w:val="00F96BF0"/>
    <w:rsid w:val="00FA147B"/>
    <w:rsid w:val="00FA4AEA"/>
    <w:rsid w:val="00FA572A"/>
    <w:rsid w:val="00FA78CA"/>
    <w:rsid w:val="00FB4A26"/>
    <w:rsid w:val="00FB515C"/>
    <w:rsid w:val="00FB6A9F"/>
    <w:rsid w:val="00FC4ABB"/>
    <w:rsid w:val="00FC4F4C"/>
    <w:rsid w:val="00FD000C"/>
    <w:rsid w:val="00FD1A49"/>
    <w:rsid w:val="00FD2ADF"/>
    <w:rsid w:val="00FD2DA3"/>
    <w:rsid w:val="00FD4365"/>
    <w:rsid w:val="00FD57F9"/>
    <w:rsid w:val="00FD74A2"/>
    <w:rsid w:val="00FE0063"/>
    <w:rsid w:val="00FE190E"/>
    <w:rsid w:val="00FE2890"/>
    <w:rsid w:val="00FE2E7D"/>
    <w:rsid w:val="00FE3B75"/>
    <w:rsid w:val="00FE45BA"/>
    <w:rsid w:val="00FE5A13"/>
    <w:rsid w:val="00FE601E"/>
    <w:rsid w:val="00FF097E"/>
    <w:rsid w:val="00FF0D12"/>
    <w:rsid w:val="00FF26E3"/>
    <w:rsid w:val="00FF49B9"/>
    <w:rsid w:val="00FF5ACC"/>
    <w:rsid w:val="00FF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FA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 w:type="character" w:customStyle="1" w:styleId="a">
    <w:name w:val="_"/>
    <w:rsid w:val="00840D3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 w:type="character" w:customStyle="1" w:styleId="a">
    <w:name w:val="_"/>
    <w:rsid w:val="00840D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8279">
      <w:bodyDiv w:val="1"/>
      <w:marLeft w:val="0"/>
      <w:marRight w:val="0"/>
      <w:marTop w:val="0"/>
      <w:marBottom w:val="0"/>
      <w:divBdr>
        <w:top w:val="none" w:sz="0" w:space="0" w:color="auto"/>
        <w:left w:val="none" w:sz="0" w:space="0" w:color="auto"/>
        <w:bottom w:val="none" w:sz="0" w:space="0" w:color="auto"/>
        <w:right w:val="none" w:sz="0" w:space="0" w:color="auto"/>
      </w:divBdr>
    </w:div>
    <w:div w:id="929897189">
      <w:bodyDiv w:val="1"/>
      <w:marLeft w:val="0"/>
      <w:marRight w:val="0"/>
      <w:marTop w:val="0"/>
      <w:marBottom w:val="0"/>
      <w:divBdr>
        <w:top w:val="none" w:sz="0" w:space="0" w:color="auto"/>
        <w:left w:val="none" w:sz="0" w:space="0" w:color="auto"/>
        <w:bottom w:val="none" w:sz="0" w:space="0" w:color="auto"/>
        <w:right w:val="none" w:sz="0" w:space="0" w:color="auto"/>
      </w:divBdr>
    </w:div>
    <w:div w:id="938292753">
      <w:bodyDiv w:val="1"/>
      <w:marLeft w:val="0"/>
      <w:marRight w:val="0"/>
      <w:marTop w:val="0"/>
      <w:marBottom w:val="0"/>
      <w:divBdr>
        <w:top w:val="none" w:sz="0" w:space="0" w:color="auto"/>
        <w:left w:val="none" w:sz="0" w:space="0" w:color="auto"/>
        <w:bottom w:val="none" w:sz="0" w:space="0" w:color="auto"/>
        <w:right w:val="none" w:sz="0" w:space="0" w:color="auto"/>
      </w:divBdr>
    </w:div>
    <w:div w:id="1273048011">
      <w:bodyDiv w:val="1"/>
      <w:marLeft w:val="0"/>
      <w:marRight w:val="0"/>
      <w:marTop w:val="0"/>
      <w:marBottom w:val="0"/>
      <w:divBdr>
        <w:top w:val="none" w:sz="0" w:space="0" w:color="auto"/>
        <w:left w:val="none" w:sz="0" w:space="0" w:color="auto"/>
        <w:bottom w:val="none" w:sz="0" w:space="0" w:color="auto"/>
        <w:right w:val="none" w:sz="0" w:space="0" w:color="auto"/>
      </w:divBdr>
    </w:div>
    <w:div w:id="16341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1875</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2203</CharactersWithSpaces>
  <SharedDoc>false</SharedDoc>
  <HyperlinkBase> </HyperlinkBase>
  <HLinks>
    <vt:vector size="204" baseType="variant">
      <vt:variant>
        <vt:i4>2228350</vt:i4>
      </vt:variant>
      <vt:variant>
        <vt:i4>66</vt:i4>
      </vt:variant>
      <vt:variant>
        <vt:i4>0</vt:i4>
      </vt:variant>
      <vt:variant>
        <vt:i4>5</vt:i4>
      </vt:variant>
      <vt:variant>
        <vt:lpwstr>http://www.bcpiweb.com/</vt:lpwstr>
      </vt:variant>
      <vt:variant>
        <vt:lpwstr/>
      </vt:variant>
      <vt:variant>
        <vt:i4>4391022</vt:i4>
      </vt:variant>
      <vt:variant>
        <vt:i4>63</vt:i4>
      </vt:variant>
      <vt:variant>
        <vt:i4>0</vt:i4>
      </vt:variant>
      <vt:variant>
        <vt:i4>5</vt:i4>
      </vt:variant>
      <vt:variant>
        <vt:lpwstr>http://wireless.fcc.gov/auctions/default.htm?job=prohibited_communications</vt:lpwstr>
      </vt:variant>
      <vt:variant>
        <vt:lpwstr/>
      </vt:variant>
      <vt:variant>
        <vt:i4>6750332</vt:i4>
      </vt:variant>
      <vt:variant>
        <vt:i4>60</vt:i4>
      </vt:variant>
      <vt:variant>
        <vt:i4>0</vt:i4>
      </vt:variant>
      <vt:variant>
        <vt:i4>5</vt:i4>
      </vt:variant>
      <vt:variant>
        <vt:lpwstr>http://wireless.fcc.gov/uls/index.htm?job=home</vt:lpwstr>
      </vt:variant>
      <vt:variant>
        <vt:lpwstr/>
      </vt:variant>
      <vt:variant>
        <vt:i4>5308522</vt:i4>
      </vt:variant>
      <vt:variant>
        <vt:i4>57</vt:i4>
      </vt:variant>
      <vt:variant>
        <vt:i4>0</vt:i4>
      </vt:variant>
      <vt:variant>
        <vt:i4>5</vt:i4>
      </vt:variant>
      <vt:variant>
        <vt:lpwstr>http://wireless.fcc.gov/auctions/default.htm?job=auctions_home</vt:lpwstr>
      </vt:variant>
      <vt:variant>
        <vt:lpwstr/>
      </vt:variant>
      <vt:variant>
        <vt:i4>4128882</vt:i4>
      </vt:variant>
      <vt:variant>
        <vt:i4>54</vt:i4>
      </vt:variant>
      <vt:variant>
        <vt:i4>0</vt:i4>
      </vt:variant>
      <vt:variant>
        <vt:i4>5</vt:i4>
      </vt:variant>
      <vt:variant>
        <vt:lpwstr>http://www.fcc.gov/</vt:lpwstr>
      </vt:variant>
      <vt:variant>
        <vt:lpwstr/>
      </vt:variant>
      <vt:variant>
        <vt:i4>1900625</vt:i4>
      </vt:variant>
      <vt:variant>
        <vt:i4>51</vt:i4>
      </vt:variant>
      <vt:variant>
        <vt:i4>0</vt:i4>
      </vt:variant>
      <vt:variant>
        <vt:i4>5</vt:i4>
      </vt:variant>
      <vt:variant>
        <vt:lpwstr>http://www.fcc.gov/ocbo/</vt:lpwstr>
      </vt:variant>
      <vt:variant>
        <vt:lpwstr/>
      </vt:variant>
      <vt:variant>
        <vt:i4>3473482</vt:i4>
      </vt:variant>
      <vt:variant>
        <vt:i4>48</vt:i4>
      </vt:variant>
      <vt:variant>
        <vt:i4>0</vt:i4>
      </vt:variant>
      <vt:variant>
        <vt:i4>5</vt:i4>
      </vt:variant>
      <vt:variant>
        <vt:lpwstr>mailto:fcc504@fcc.gov</vt:lpwstr>
      </vt:variant>
      <vt:variant>
        <vt:lpwstr/>
      </vt:variant>
      <vt:variant>
        <vt:i4>655454</vt:i4>
      </vt:variant>
      <vt:variant>
        <vt:i4>45</vt:i4>
      </vt:variant>
      <vt:variant>
        <vt:i4>0</vt:i4>
      </vt:variant>
      <vt:variant>
        <vt:i4>5</vt:i4>
      </vt:variant>
      <vt:variant>
        <vt:lpwstr>http://www.fcc.gov/formpage.html</vt:lpwstr>
      </vt:variant>
      <vt:variant>
        <vt:lpwstr/>
      </vt:variant>
      <vt:variant>
        <vt:i4>2228350</vt:i4>
      </vt:variant>
      <vt:variant>
        <vt:i4>42</vt:i4>
      </vt:variant>
      <vt:variant>
        <vt:i4>0</vt:i4>
      </vt:variant>
      <vt:variant>
        <vt:i4>5</vt:i4>
      </vt:variant>
      <vt:variant>
        <vt:lpwstr>http://www.bcpiweb.com/</vt:lpwstr>
      </vt:variant>
      <vt:variant>
        <vt:lpwstr/>
      </vt:variant>
      <vt:variant>
        <vt:i4>3473485</vt:i4>
      </vt:variant>
      <vt:variant>
        <vt:i4>39</vt:i4>
      </vt:variant>
      <vt:variant>
        <vt:i4>0</vt:i4>
      </vt:variant>
      <vt:variant>
        <vt:i4>5</vt:i4>
      </vt:variant>
      <vt:variant>
        <vt:lpwstr>mailto:auction902@fcc.gov</vt:lpwstr>
      </vt:variant>
      <vt:variant>
        <vt:lpwstr/>
      </vt:variant>
      <vt:variant>
        <vt:i4>262173</vt:i4>
      </vt:variant>
      <vt:variant>
        <vt:i4>36</vt:i4>
      </vt:variant>
      <vt:variant>
        <vt:i4>0</vt:i4>
      </vt:variant>
      <vt:variant>
        <vt:i4>5</vt:i4>
      </vt:variant>
      <vt:variant>
        <vt:lpwstr>http://wireless.fcc.gov/auctions/902/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3473485</vt:i4>
      </vt:variant>
      <vt:variant>
        <vt:i4>30</vt:i4>
      </vt:variant>
      <vt:variant>
        <vt:i4>0</vt:i4>
      </vt:variant>
      <vt:variant>
        <vt:i4>5</vt:i4>
      </vt:variant>
      <vt:variant>
        <vt:lpwstr>mailto:auction902@fcc.gov</vt:lpwstr>
      </vt:variant>
      <vt:variant>
        <vt:lpwstr/>
      </vt:variant>
      <vt:variant>
        <vt:i4>3801169</vt:i4>
      </vt:variant>
      <vt:variant>
        <vt:i4>27</vt:i4>
      </vt:variant>
      <vt:variant>
        <vt:i4>0</vt:i4>
      </vt:variant>
      <vt:variant>
        <vt:i4>5</vt:i4>
      </vt:variant>
      <vt:variant>
        <vt:lpwstr>http://transition.fcc.gov/debt_collection/</vt:lpwstr>
      </vt:variant>
      <vt:variant>
        <vt:lpwstr/>
      </vt:variant>
      <vt:variant>
        <vt:i4>458823</vt:i4>
      </vt:variant>
      <vt:variant>
        <vt:i4>24</vt:i4>
      </vt:variant>
      <vt:variant>
        <vt:i4>0</vt:i4>
      </vt:variant>
      <vt:variant>
        <vt:i4>5</vt:i4>
      </vt:variant>
      <vt:variant>
        <vt:lpwstr>http://www.fcc.gov/redlight/</vt:lpwstr>
      </vt:variant>
      <vt:variant>
        <vt:lpwstr/>
      </vt:variant>
      <vt:variant>
        <vt:i4>7405613</vt:i4>
      </vt:variant>
      <vt:variant>
        <vt:i4>21</vt:i4>
      </vt:variant>
      <vt:variant>
        <vt:i4>0</vt:i4>
      </vt:variant>
      <vt:variant>
        <vt:i4>5</vt:i4>
      </vt:variant>
      <vt:variant>
        <vt:lpwstr>http://sec.gov/cgi-bin/txt-srch-sec?text=fraud&amp;section=Investor+Information&amp;x=8&amp;y=5</vt:lpwstr>
      </vt:variant>
      <vt:variant>
        <vt:lpwstr/>
      </vt:variant>
      <vt:variant>
        <vt:i4>3473524</vt:i4>
      </vt:variant>
      <vt:variant>
        <vt:i4>18</vt:i4>
      </vt:variant>
      <vt:variant>
        <vt:i4>0</vt:i4>
      </vt:variant>
      <vt:variant>
        <vt:i4>5</vt:i4>
      </vt:variant>
      <vt:variant>
        <vt:lpwstr>http://ftc.gov/bcp/edu/pubs/consumer/invest/inv03.shtm</vt:lpwstr>
      </vt:variant>
      <vt:variant>
        <vt:lpwstr/>
      </vt:variant>
      <vt:variant>
        <vt:i4>6291507</vt:i4>
      </vt:variant>
      <vt:variant>
        <vt:i4>15</vt:i4>
      </vt:variant>
      <vt:variant>
        <vt:i4>0</vt:i4>
      </vt:variant>
      <vt:variant>
        <vt:i4>5</vt:i4>
      </vt:variant>
      <vt:variant>
        <vt:lpwstr>http://wireless.fcc.gov/index.htm?job=licensee_consumer_information</vt:lpwstr>
      </vt:variant>
      <vt:variant>
        <vt:lpwstr>d36e37</vt:lpwstr>
      </vt:variant>
      <vt:variant>
        <vt:i4>4391022</vt:i4>
      </vt:variant>
      <vt:variant>
        <vt:i4>12</vt:i4>
      </vt:variant>
      <vt:variant>
        <vt:i4>0</vt:i4>
      </vt:variant>
      <vt:variant>
        <vt:i4>5</vt:i4>
      </vt:variant>
      <vt:variant>
        <vt:lpwstr>http://wireless.fcc.gov/auctions/default.htm?job=prohibited_communications</vt:lpwstr>
      </vt:variant>
      <vt:variant>
        <vt:lpwstr/>
      </vt:variant>
      <vt:variant>
        <vt:i4>3473485</vt:i4>
      </vt:variant>
      <vt:variant>
        <vt:i4>9</vt:i4>
      </vt:variant>
      <vt:variant>
        <vt:i4>0</vt:i4>
      </vt:variant>
      <vt:variant>
        <vt:i4>5</vt:i4>
      </vt:variant>
      <vt:variant>
        <vt:lpwstr>mailto:auction902@fcc.gov</vt:lpwstr>
      </vt:variant>
      <vt:variant>
        <vt:lpwstr/>
      </vt:variant>
      <vt:variant>
        <vt:i4>2228350</vt:i4>
      </vt:variant>
      <vt:variant>
        <vt:i4>6</vt:i4>
      </vt:variant>
      <vt:variant>
        <vt:i4>0</vt:i4>
      </vt:variant>
      <vt:variant>
        <vt:i4>5</vt:i4>
      </vt:variant>
      <vt:variant>
        <vt:lpwstr>http://www.bcpiweb.com/</vt:lpwstr>
      </vt:variant>
      <vt:variant>
        <vt:lpwstr/>
      </vt:variant>
      <vt:variant>
        <vt:i4>5308522</vt:i4>
      </vt:variant>
      <vt:variant>
        <vt:i4>3</vt:i4>
      </vt:variant>
      <vt:variant>
        <vt:i4>0</vt:i4>
      </vt:variant>
      <vt:variant>
        <vt:i4>5</vt:i4>
      </vt:variant>
      <vt:variant>
        <vt:lpwstr>http://wireless.fcc.gov/auctions/default.htm?job=auctions_home</vt:lpwstr>
      </vt:variant>
      <vt:variant>
        <vt:lpwstr/>
      </vt:variant>
      <vt:variant>
        <vt:i4>6684754</vt:i4>
      </vt:variant>
      <vt:variant>
        <vt:i4>0</vt:i4>
      </vt:variant>
      <vt:variant>
        <vt:i4>0</vt:i4>
      </vt:variant>
      <vt:variant>
        <vt:i4>5</vt:i4>
      </vt:variant>
      <vt:variant>
        <vt:lpwstr>http://wireless.fcc.gov/auctions/default.htm?job=auction_summary&amp;id=902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5570625</vt:i4>
      </vt:variant>
      <vt:variant>
        <vt:i4>30</vt:i4>
      </vt:variant>
      <vt:variant>
        <vt:i4>0</vt:i4>
      </vt:variant>
      <vt:variant>
        <vt:i4>5</vt:i4>
      </vt:variant>
      <vt:variant>
        <vt:lpwstr>http://get.adobe.com/flashplayer/</vt:lpwstr>
      </vt:variant>
      <vt:variant>
        <vt:lpwstr/>
      </vt:variant>
      <vt:variant>
        <vt:i4>2228350</vt:i4>
      </vt:variant>
      <vt:variant>
        <vt:i4>27</vt:i4>
      </vt:variant>
      <vt:variant>
        <vt:i4>0</vt:i4>
      </vt:variant>
      <vt:variant>
        <vt:i4>5</vt:i4>
      </vt:variant>
      <vt:variant>
        <vt:lpwstr>http://www.bcpiweb.com/</vt:lpwstr>
      </vt:variant>
      <vt:variant>
        <vt:lpwstr/>
      </vt:variant>
      <vt:variant>
        <vt:i4>1704047</vt:i4>
      </vt:variant>
      <vt:variant>
        <vt:i4>24</vt:i4>
      </vt:variant>
      <vt:variant>
        <vt:i4>0</vt:i4>
      </vt:variant>
      <vt:variant>
        <vt:i4>5</vt:i4>
      </vt:variant>
      <vt:variant>
        <vt:lpwstr>http://www2.ntia.doc.gov/files/grantees/level3_texas_application_part1_review_redacted.pdf</vt:lpwstr>
      </vt:variant>
      <vt:variant>
        <vt:lpwstr/>
      </vt:variant>
      <vt:variant>
        <vt:i4>7471214</vt:i4>
      </vt:variant>
      <vt:variant>
        <vt:i4>21</vt:i4>
      </vt:variant>
      <vt:variant>
        <vt:i4>0</vt:i4>
      </vt:variant>
      <vt:variant>
        <vt:i4>5</vt:i4>
      </vt:variant>
      <vt:variant>
        <vt:lpwstr>http://www.census.gov/geo/www/2010census/rel_blk_overview.html</vt:lpwstr>
      </vt:variant>
      <vt:variant>
        <vt:lpwstr/>
      </vt:variant>
      <vt:variant>
        <vt:i4>1114118</vt:i4>
      </vt:variant>
      <vt:variant>
        <vt:i4>18</vt:i4>
      </vt:variant>
      <vt:variant>
        <vt:i4>0</vt:i4>
      </vt:variant>
      <vt:variant>
        <vt:i4>5</vt:i4>
      </vt:variant>
      <vt:variant>
        <vt:lpwstr>http://www2.ntia.doc.gov/SBDD</vt:lpwstr>
      </vt:variant>
      <vt:variant>
        <vt:lpwstr/>
      </vt:variant>
      <vt:variant>
        <vt:i4>7405648</vt:i4>
      </vt:variant>
      <vt:variant>
        <vt:i4>15</vt:i4>
      </vt:variant>
      <vt:variant>
        <vt:i4>0</vt:i4>
      </vt:variant>
      <vt:variant>
        <vt:i4>5</vt:i4>
      </vt:variant>
      <vt:variant>
        <vt:lpwstr>http://www.rurdev.usda.gov/utp_bip.html</vt:lpwstr>
      </vt:variant>
      <vt:variant>
        <vt:lpwstr/>
      </vt:variant>
      <vt:variant>
        <vt:i4>8126579</vt:i4>
      </vt:variant>
      <vt:variant>
        <vt:i4>12</vt:i4>
      </vt:variant>
      <vt:variant>
        <vt:i4>0</vt:i4>
      </vt:variant>
      <vt:variant>
        <vt:i4>5</vt:i4>
      </vt:variant>
      <vt:variant>
        <vt:lpwstr>http://www2.ntia.doc.gov/about</vt:lpwstr>
      </vt:variant>
      <vt:variant>
        <vt:lpwstr/>
      </vt:variant>
      <vt:variant>
        <vt:i4>852086</vt:i4>
      </vt:variant>
      <vt:variant>
        <vt:i4>9</vt:i4>
      </vt:variant>
      <vt:variant>
        <vt:i4>0</vt:i4>
      </vt:variant>
      <vt:variant>
        <vt:i4>5</vt:i4>
      </vt:variant>
      <vt:variant>
        <vt:lpwstr>http://lehd.did.census.gov/led/library/doc/PuttingItTogether_20100817.pdf</vt:lpwstr>
      </vt:variant>
      <vt:variant>
        <vt:lpwstr/>
      </vt:variant>
      <vt:variant>
        <vt:i4>6946908</vt:i4>
      </vt:variant>
      <vt:variant>
        <vt:i4>6</vt:i4>
      </vt:variant>
      <vt:variant>
        <vt:i4>0</vt:i4>
      </vt:variant>
      <vt:variant>
        <vt:i4>5</vt:i4>
      </vt:variant>
      <vt:variant>
        <vt:lpwstr>http://www.census.gov/geo/reference/gtc/gtc_aiannha.html</vt:lpwstr>
      </vt:variant>
      <vt:variant>
        <vt:lpwstr>anvsa</vt:lpwstr>
      </vt:variant>
      <vt:variant>
        <vt:i4>3276859</vt:i4>
      </vt:variant>
      <vt:variant>
        <vt:i4>3</vt:i4>
      </vt:variant>
      <vt:variant>
        <vt:i4>0</vt:i4>
      </vt:variant>
      <vt:variant>
        <vt:i4>5</vt:i4>
      </vt:variant>
      <vt:variant>
        <vt:lpwstr>http://www.mosaik.com/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2013-10-30T15:22:00Z</dcterms:created>
  <dcterms:modified xsi:type="dcterms:W3CDTF">2013-10-30T15:22:00Z</dcterms:modified>
  <cp:category> </cp:category>
  <cp:contentStatus> </cp:contentStatus>
</cp:coreProperties>
</file>