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B5" w:rsidRDefault="005C335E">
      <w:pPr>
        <w:jc w:val="center"/>
        <w:rPr>
          <w:b/>
        </w:rPr>
      </w:pPr>
      <w:bookmarkStart w:id="0" w:name="_GoBack"/>
      <w:bookmarkEnd w:id="0"/>
      <w:r>
        <w:rPr>
          <w:b/>
        </w:rPr>
        <w:t>Before the</w:t>
      </w:r>
    </w:p>
    <w:p w:rsidR="007029B5" w:rsidRDefault="005C335E">
      <w:pPr>
        <w:jc w:val="center"/>
        <w:rPr>
          <w:b/>
        </w:rPr>
      </w:pPr>
      <w:r>
        <w:rPr>
          <w:b/>
        </w:rPr>
        <w:t>Federal Communications Commission</w:t>
      </w:r>
    </w:p>
    <w:p w:rsidR="007029B5" w:rsidRDefault="005C335E">
      <w:pPr>
        <w:jc w:val="center"/>
        <w:rPr>
          <w:b/>
        </w:rPr>
      </w:pPr>
      <w:r>
        <w:rPr>
          <w:b/>
        </w:rPr>
        <w:t>Washington, D.C. 20554</w:t>
      </w:r>
    </w:p>
    <w:p w:rsidR="007029B5" w:rsidRDefault="007029B5"/>
    <w:p w:rsidR="007029B5" w:rsidRDefault="007029B5"/>
    <w:tbl>
      <w:tblPr>
        <w:tblW w:w="0" w:type="auto"/>
        <w:tblLayout w:type="fixed"/>
        <w:tblLook w:val="0000" w:firstRow="0" w:lastRow="0" w:firstColumn="0" w:lastColumn="0" w:noHBand="0" w:noVBand="0"/>
      </w:tblPr>
      <w:tblGrid>
        <w:gridCol w:w="4698"/>
        <w:gridCol w:w="720"/>
        <w:gridCol w:w="4230"/>
      </w:tblGrid>
      <w:tr w:rsidR="007029B5">
        <w:tc>
          <w:tcPr>
            <w:tcW w:w="4698" w:type="dxa"/>
          </w:tcPr>
          <w:p w:rsidR="007029B5" w:rsidRDefault="005C335E">
            <w:pPr>
              <w:ind w:right="-18"/>
            </w:pPr>
            <w:r>
              <w:t>In the matter of</w:t>
            </w:r>
          </w:p>
          <w:p w:rsidR="007029B5" w:rsidRDefault="007029B5">
            <w:pPr>
              <w:ind w:right="-18"/>
            </w:pPr>
          </w:p>
          <w:p w:rsidR="007029B5" w:rsidRDefault="0085143E">
            <w:pPr>
              <w:ind w:right="-18"/>
            </w:pPr>
            <w:r>
              <w:t>TVOK NETWORK</w:t>
            </w:r>
          </w:p>
          <w:p w:rsidR="007029B5" w:rsidRDefault="007029B5">
            <w:pPr>
              <w:ind w:right="-18"/>
            </w:pPr>
          </w:p>
          <w:p w:rsidR="007029B5" w:rsidRDefault="005C335E" w:rsidP="0085143E">
            <w:pPr>
              <w:ind w:right="-18"/>
            </w:pPr>
            <w:r>
              <w:t>Petition for Reconsideration of Placement into Termination Pending Status of License for Station WQ</w:t>
            </w:r>
            <w:r w:rsidR="0085143E">
              <w:t>OS306</w:t>
            </w:r>
            <w:r>
              <w:t xml:space="preserve">, </w:t>
            </w:r>
            <w:r w:rsidR="0085143E">
              <w:t>Enid, Oklahoma</w:t>
            </w:r>
          </w:p>
        </w:tc>
        <w:tc>
          <w:tcPr>
            <w:tcW w:w="720" w:type="dxa"/>
          </w:tcPr>
          <w:p w:rsidR="007029B5" w:rsidRDefault="0085143E">
            <w:pPr>
              <w:rPr>
                <w:b/>
              </w:rPr>
            </w:pPr>
            <w:r>
              <w:rPr>
                <w:b/>
              </w:rPr>
              <w:t>)</w:t>
            </w:r>
          </w:p>
          <w:p w:rsidR="0085143E" w:rsidRDefault="0085143E">
            <w:pPr>
              <w:rPr>
                <w:b/>
              </w:rPr>
            </w:pPr>
            <w:r>
              <w:rPr>
                <w:b/>
              </w:rPr>
              <w:t>)</w:t>
            </w:r>
          </w:p>
          <w:p w:rsidR="0085143E" w:rsidRDefault="0085143E">
            <w:pPr>
              <w:rPr>
                <w:b/>
              </w:rPr>
            </w:pPr>
            <w:r>
              <w:rPr>
                <w:b/>
              </w:rPr>
              <w:t>)</w:t>
            </w:r>
          </w:p>
          <w:p w:rsidR="0085143E" w:rsidRDefault="0085143E">
            <w:pPr>
              <w:rPr>
                <w:b/>
              </w:rPr>
            </w:pPr>
            <w:r>
              <w:rPr>
                <w:b/>
              </w:rPr>
              <w:t>)</w:t>
            </w:r>
          </w:p>
          <w:p w:rsidR="0085143E" w:rsidRDefault="0085143E">
            <w:pPr>
              <w:rPr>
                <w:b/>
              </w:rPr>
            </w:pPr>
            <w:r>
              <w:rPr>
                <w:b/>
              </w:rPr>
              <w:t>)</w:t>
            </w:r>
          </w:p>
          <w:p w:rsidR="0085143E" w:rsidRDefault="0085143E">
            <w:pPr>
              <w:rPr>
                <w:b/>
              </w:rPr>
            </w:pPr>
            <w:r>
              <w:rPr>
                <w:b/>
              </w:rPr>
              <w:t>)</w:t>
            </w:r>
          </w:p>
          <w:p w:rsidR="0085143E" w:rsidRDefault="0085143E">
            <w:pPr>
              <w:rPr>
                <w:b/>
              </w:rPr>
            </w:pPr>
            <w:r>
              <w:rPr>
                <w:b/>
              </w:rPr>
              <w:t>)</w:t>
            </w:r>
          </w:p>
          <w:p w:rsidR="0085143E" w:rsidRDefault="0085143E">
            <w:pPr>
              <w:rPr>
                <w:b/>
              </w:rPr>
            </w:pPr>
            <w:r>
              <w:rPr>
                <w:b/>
              </w:rPr>
              <w:t>)</w:t>
            </w:r>
          </w:p>
        </w:tc>
        <w:tc>
          <w:tcPr>
            <w:tcW w:w="4230" w:type="dxa"/>
          </w:tcPr>
          <w:p w:rsidR="007029B5" w:rsidRDefault="007029B5"/>
          <w:p w:rsidR="007029B5" w:rsidRDefault="007029B5"/>
          <w:p w:rsidR="007029B5" w:rsidRDefault="005C335E" w:rsidP="0085143E">
            <w:r>
              <w:t xml:space="preserve">File No. </w:t>
            </w:r>
            <w:r w:rsidR="0085143E" w:rsidRPr="0085143E">
              <w:t>0004932992</w:t>
            </w:r>
          </w:p>
        </w:tc>
      </w:tr>
    </w:tbl>
    <w:p w:rsidR="007029B5" w:rsidRDefault="007029B5"/>
    <w:p w:rsidR="007029B5" w:rsidRDefault="005C335E">
      <w:pPr>
        <w:spacing w:before="120"/>
        <w:jc w:val="center"/>
        <w:rPr>
          <w:b/>
        </w:rPr>
      </w:pPr>
      <w:r>
        <w:rPr>
          <w:b/>
          <w:spacing w:val="-2"/>
        </w:rPr>
        <w:t>ORDER ON RECONSIDERATION</w:t>
      </w:r>
    </w:p>
    <w:p w:rsidR="007029B5" w:rsidRDefault="007029B5"/>
    <w:p w:rsidR="007029B5" w:rsidRDefault="005C335E">
      <w:pPr>
        <w:tabs>
          <w:tab w:val="left" w:pos="5760"/>
        </w:tabs>
        <w:rPr>
          <w:b/>
        </w:rPr>
      </w:pPr>
      <w:r>
        <w:rPr>
          <w:b/>
        </w:rPr>
        <w:t xml:space="preserve">Adopted:  </w:t>
      </w:r>
      <w:r w:rsidR="0085143E">
        <w:rPr>
          <w:b/>
        </w:rPr>
        <w:t xml:space="preserve">October </w:t>
      </w:r>
      <w:r w:rsidR="004670F2">
        <w:rPr>
          <w:b/>
        </w:rPr>
        <w:t>31</w:t>
      </w:r>
      <w:r>
        <w:rPr>
          <w:b/>
        </w:rPr>
        <w:t>, 201</w:t>
      </w:r>
      <w:r w:rsidR="0085143E">
        <w:rPr>
          <w:b/>
        </w:rPr>
        <w:t>3</w:t>
      </w:r>
      <w:r>
        <w:rPr>
          <w:b/>
        </w:rPr>
        <w:tab/>
      </w:r>
      <w:r>
        <w:rPr>
          <w:b/>
        </w:rPr>
        <w:tab/>
        <w:t xml:space="preserve">Released:  </w:t>
      </w:r>
      <w:r w:rsidR="0085143E">
        <w:rPr>
          <w:b/>
        </w:rPr>
        <w:t xml:space="preserve">October </w:t>
      </w:r>
      <w:r w:rsidR="004670F2">
        <w:rPr>
          <w:b/>
        </w:rPr>
        <w:t>31</w:t>
      </w:r>
      <w:r w:rsidR="0085143E">
        <w:rPr>
          <w:b/>
        </w:rPr>
        <w:t>, 2013</w:t>
      </w:r>
    </w:p>
    <w:p w:rsidR="007029B5" w:rsidRDefault="007029B5">
      <w:pPr>
        <w:tabs>
          <w:tab w:val="left" w:pos="5760"/>
        </w:tabs>
        <w:rPr>
          <w:b/>
        </w:rPr>
      </w:pPr>
    </w:p>
    <w:p w:rsidR="007029B5" w:rsidRDefault="005C335E">
      <w:pPr>
        <w:tabs>
          <w:tab w:val="left" w:pos="5760"/>
        </w:tabs>
      </w:pPr>
      <w:r>
        <w:t>By the Deputy Chief, Broadband Division, Wireless Telecommunications Bureau:</w:t>
      </w:r>
    </w:p>
    <w:p w:rsidR="007029B5" w:rsidRDefault="007029B5">
      <w:pPr>
        <w:tabs>
          <w:tab w:val="left" w:pos="5760"/>
        </w:tabs>
      </w:pPr>
    </w:p>
    <w:p w:rsidR="007029B5" w:rsidRDefault="005C335E">
      <w:pPr>
        <w:pStyle w:val="Heading1"/>
        <w:keepNext w:val="0"/>
      </w:pPr>
      <w:r>
        <w:t>introduction</w:t>
      </w:r>
    </w:p>
    <w:p w:rsidR="007029B5" w:rsidRDefault="005C335E" w:rsidP="0085143E">
      <w:pPr>
        <w:pStyle w:val="Heading3"/>
        <w:keepNext w:val="0"/>
        <w:widowControl/>
        <w:numPr>
          <w:ilvl w:val="0"/>
          <w:numId w:val="22"/>
        </w:numPr>
        <w:tabs>
          <w:tab w:val="clear" w:pos="1800"/>
          <w:tab w:val="num" w:pos="1440"/>
        </w:tabs>
        <w:ind w:left="0"/>
        <w:jc w:val="left"/>
        <w:rPr>
          <w:b w:val="0"/>
        </w:rPr>
      </w:pPr>
      <w:r>
        <w:rPr>
          <w:b w:val="0"/>
        </w:rPr>
        <w:t xml:space="preserve">In this </w:t>
      </w:r>
      <w:r>
        <w:rPr>
          <w:b w:val="0"/>
          <w:i/>
        </w:rPr>
        <w:t>Order on Reconsideration</w:t>
      </w:r>
      <w:r>
        <w:rPr>
          <w:b w:val="0"/>
        </w:rPr>
        <w:t>, we dismiss as untimely</w:t>
      </w:r>
      <w:r>
        <w:rPr>
          <w:b w:val="0"/>
          <w:i/>
        </w:rPr>
        <w:t xml:space="preserve"> </w:t>
      </w:r>
      <w:r>
        <w:rPr>
          <w:b w:val="0"/>
        </w:rPr>
        <w:t>a petition for reconsideration filed by</w:t>
      </w:r>
      <w:r w:rsidR="0085143E">
        <w:rPr>
          <w:b w:val="0"/>
        </w:rPr>
        <w:t xml:space="preserve"> Oklahoma Community Television, LLC (“OKTV”)</w:t>
      </w:r>
      <w:r>
        <w:rPr>
          <w:b w:val="0"/>
        </w:rPr>
        <w:t>.</w:t>
      </w:r>
      <w:r>
        <w:rPr>
          <w:rStyle w:val="FootnoteReference"/>
          <w:b w:val="0"/>
        </w:rPr>
        <w:footnoteReference w:id="2"/>
      </w:r>
      <w:r>
        <w:rPr>
          <w:b w:val="0"/>
        </w:rPr>
        <w:t xml:space="preserve">  </w:t>
      </w:r>
      <w:r w:rsidR="0085143E">
        <w:rPr>
          <w:b w:val="0"/>
        </w:rPr>
        <w:t xml:space="preserve">OKTV </w:t>
      </w:r>
      <w:r>
        <w:rPr>
          <w:b w:val="0"/>
        </w:rPr>
        <w:t xml:space="preserve">requests reconsideration of the placement of the license of </w:t>
      </w:r>
      <w:r w:rsidR="0085143E">
        <w:rPr>
          <w:b w:val="0"/>
        </w:rPr>
        <w:t xml:space="preserve">TVOK Network </w:t>
      </w:r>
      <w:r>
        <w:rPr>
          <w:b w:val="0"/>
        </w:rPr>
        <w:t>(</w:t>
      </w:r>
      <w:r w:rsidR="0085143E">
        <w:rPr>
          <w:b w:val="0"/>
        </w:rPr>
        <w:t>“TVOK”</w:t>
      </w:r>
      <w:r>
        <w:rPr>
          <w:b w:val="0"/>
        </w:rPr>
        <w:t xml:space="preserve">) for </w:t>
      </w:r>
      <w:r w:rsidR="0085143E" w:rsidRPr="0085143E">
        <w:rPr>
          <w:b w:val="0"/>
        </w:rPr>
        <w:t>TV Studio Transmitter Link</w:t>
      </w:r>
      <w:r w:rsidR="0085143E">
        <w:rPr>
          <w:b w:val="0"/>
        </w:rPr>
        <w:t xml:space="preserve"> </w:t>
      </w:r>
      <w:r>
        <w:rPr>
          <w:b w:val="0"/>
        </w:rPr>
        <w:t>Station WQ</w:t>
      </w:r>
      <w:r w:rsidR="0085143E">
        <w:rPr>
          <w:b w:val="0"/>
        </w:rPr>
        <w:t>OS306</w:t>
      </w:r>
      <w:r>
        <w:rPr>
          <w:b w:val="0"/>
        </w:rPr>
        <w:t xml:space="preserve">, </w:t>
      </w:r>
      <w:r w:rsidR="0085143E">
        <w:rPr>
          <w:b w:val="0"/>
        </w:rPr>
        <w:t>Enid, Oklahoma</w:t>
      </w:r>
      <w:r>
        <w:rPr>
          <w:b w:val="0"/>
        </w:rPr>
        <w:t>, into termination pending status.</w:t>
      </w:r>
      <w:r>
        <w:rPr>
          <w:rStyle w:val="FootnoteReference"/>
          <w:b w:val="0"/>
        </w:rPr>
        <w:footnoteReference w:id="3"/>
      </w:r>
    </w:p>
    <w:p w:rsidR="007029B5" w:rsidRDefault="005C335E">
      <w:pPr>
        <w:pStyle w:val="Heading1"/>
        <w:keepNext w:val="0"/>
        <w:widowControl/>
      </w:pPr>
      <w:r>
        <w:t>background</w:t>
      </w:r>
    </w:p>
    <w:p w:rsidR="007029B5" w:rsidRPr="0085143E" w:rsidRDefault="005C335E" w:rsidP="0085143E">
      <w:pPr>
        <w:pStyle w:val="Heading3"/>
        <w:keepNext w:val="0"/>
        <w:widowControl/>
        <w:numPr>
          <w:ilvl w:val="0"/>
          <w:numId w:val="22"/>
        </w:numPr>
        <w:tabs>
          <w:tab w:val="clear" w:pos="1800"/>
          <w:tab w:val="num" w:pos="1440"/>
        </w:tabs>
        <w:ind w:left="0"/>
        <w:jc w:val="left"/>
        <w:rPr>
          <w:b w:val="0"/>
        </w:rPr>
      </w:pPr>
      <w:r w:rsidRPr="0085143E">
        <w:rPr>
          <w:b w:val="0"/>
        </w:rPr>
        <w:t>Station WQ</w:t>
      </w:r>
      <w:r w:rsidR="0085143E" w:rsidRPr="0085143E">
        <w:rPr>
          <w:b w:val="0"/>
        </w:rPr>
        <w:t>OS306</w:t>
      </w:r>
      <w:r w:rsidRPr="0085143E">
        <w:rPr>
          <w:b w:val="0"/>
        </w:rPr>
        <w:t xml:space="preserve"> was used </w:t>
      </w:r>
      <w:r w:rsidR="0085143E" w:rsidRPr="0085143E">
        <w:rPr>
          <w:b w:val="0"/>
        </w:rPr>
        <w:t>in connection with Station KOXK-LD, Enid, Oklahoma</w:t>
      </w:r>
      <w:r w:rsidRPr="0085143E">
        <w:rPr>
          <w:b w:val="0"/>
        </w:rPr>
        <w:t>.</w:t>
      </w:r>
      <w:r>
        <w:rPr>
          <w:rStyle w:val="FootnoteReference"/>
          <w:b w:val="0"/>
        </w:rPr>
        <w:footnoteReference w:id="4"/>
      </w:r>
      <w:r w:rsidRPr="0085143E">
        <w:rPr>
          <w:b w:val="0"/>
        </w:rPr>
        <w:t xml:space="preserve">  On </w:t>
      </w:r>
      <w:r w:rsidR="0085143E">
        <w:rPr>
          <w:b w:val="0"/>
        </w:rPr>
        <w:t>January 12, 2012</w:t>
      </w:r>
      <w:r w:rsidRPr="0085143E">
        <w:rPr>
          <w:b w:val="0"/>
        </w:rPr>
        <w:t xml:space="preserve">, the </w:t>
      </w:r>
      <w:r w:rsidR="0085143E">
        <w:rPr>
          <w:b w:val="0"/>
        </w:rPr>
        <w:t>Wireless Telecommunications Bureau (“Bureau”) issued a license for Station WQOS306</w:t>
      </w:r>
      <w:r w:rsidRPr="0085143E">
        <w:rPr>
          <w:b w:val="0"/>
        </w:rPr>
        <w:t>.</w:t>
      </w:r>
      <w:r>
        <w:rPr>
          <w:rStyle w:val="FootnoteReference"/>
          <w:b w:val="0"/>
        </w:rPr>
        <w:footnoteReference w:id="5"/>
      </w:r>
      <w:r w:rsidRPr="0085143E">
        <w:rPr>
          <w:b w:val="0"/>
        </w:rPr>
        <w:t xml:space="preserve">  The license imposed a construction deadline of </w:t>
      </w:r>
      <w:r w:rsidR="001E0A17">
        <w:rPr>
          <w:b w:val="0"/>
        </w:rPr>
        <w:t xml:space="preserve">July 13, </w:t>
      </w:r>
      <w:r w:rsidRPr="0085143E">
        <w:rPr>
          <w:b w:val="0"/>
        </w:rPr>
        <w:t>201</w:t>
      </w:r>
      <w:r w:rsidR="001E0A17">
        <w:rPr>
          <w:b w:val="0"/>
        </w:rPr>
        <w:t>3</w:t>
      </w:r>
      <w:r w:rsidRPr="0085143E">
        <w:rPr>
          <w:b w:val="0"/>
        </w:rPr>
        <w:t>.</w:t>
      </w:r>
      <w:r>
        <w:rPr>
          <w:rStyle w:val="FootnoteReference"/>
          <w:b w:val="0"/>
        </w:rPr>
        <w:footnoteReference w:id="6"/>
      </w:r>
      <w:r w:rsidRPr="0085143E">
        <w:rPr>
          <w:b w:val="0"/>
        </w:rPr>
        <w:t xml:space="preserve">  The Bureau did not receive notification that Station WQ</w:t>
      </w:r>
      <w:r w:rsidR="001E0A17">
        <w:rPr>
          <w:b w:val="0"/>
        </w:rPr>
        <w:t>OS306</w:t>
      </w:r>
      <w:r w:rsidRPr="0085143E">
        <w:rPr>
          <w:b w:val="0"/>
        </w:rPr>
        <w:t xml:space="preserve"> had been timely constructed. </w:t>
      </w:r>
    </w:p>
    <w:p w:rsidR="007029B5" w:rsidRDefault="005C335E">
      <w:pPr>
        <w:pStyle w:val="Heading3"/>
        <w:keepNext w:val="0"/>
        <w:widowControl/>
        <w:numPr>
          <w:ilvl w:val="0"/>
          <w:numId w:val="22"/>
        </w:numPr>
        <w:tabs>
          <w:tab w:val="clear" w:pos="1800"/>
          <w:tab w:val="num" w:pos="1440"/>
        </w:tabs>
        <w:ind w:left="0"/>
        <w:jc w:val="left"/>
        <w:rPr>
          <w:b w:val="0"/>
        </w:rPr>
      </w:pPr>
      <w:r>
        <w:rPr>
          <w:b w:val="0"/>
        </w:rPr>
        <w:lastRenderedPageBreak/>
        <w:t xml:space="preserve">On </w:t>
      </w:r>
      <w:r w:rsidR="001E0A17">
        <w:rPr>
          <w:b w:val="0"/>
        </w:rPr>
        <w:t>August 21</w:t>
      </w:r>
      <w:r>
        <w:rPr>
          <w:b w:val="0"/>
        </w:rPr>
        <w:t>, 201</w:t>
      </w:r>
      <w:r w:rsidR="001E0A17">
        <w:rPr>
          <w:b w:val="0"/>
        </w:rPr>
        <w:t>3</w:t>
      </w:r>
      <w:r>
        <w:rPr>
          <w:b w:val="0"/>
        </w:rPr>
        <w:t>, letters and a public notice were issued announcing that Station WQ</w:t>
      </w:r>
      <w:r w:rsidR="001E0A17">
        <w:rPr>
          <w:b w:val="0"/>
        </w:rPr>
        <w:t>OS306</w:t>
      </w:r>
      <w:r>
        <w:rPr>
          <w:b w:val="0"/>
        </w:rPr>
        <w:t xml:space="preserve"> had been placed in termination pending status for failure to meet the construction deadline.</w:t>
      </w:r>
      <w:r>
        <w:rPr>
          <w:rStyle w:val="FootnoteReference"/>
          <w:b w:val="0"/>
        </w:rPr>
        <w:footnoteReference w:id="7"/>
      </w:r>
      <w:r>
        <w:rPr>
          <w:b w:val="0"/>
        </w:rPr>
        <w:t xml:space="preserve">  </w:t>
      </w:r>
      <w:r w:rsidR="001E0A17">
        <w:rPr>
          <w:b w:val="0"/>
        </w:rPr>
        <w:t xml:space="preserve">TVOK </w:t>
      </w:r>
      <w:r>
        <w:rPr>
          <w:b w:val="0"/>
        </w:rPr>
        <w:t xml:space="preserve">had thirty days from the date of the </w:t>
      </w:r>
      <w:r>
        <w:rPr>
          <w:b w:val="0"/>
          <w:i/>
        </w:rPr>
        <w:t xml:space="preserve">Termination Public Notice </w:t>
      </w:r>
      <w:r>
        <w:rPr>
          <w:b w:val="0"/>
        </w:rPr>
        <w:t>to file a petition for reconsideration demonstrating that the stations had been timely constructed.</w:t>
      </w:r>
      <w:r>
        <w:rPr>
          <w:rStyle w:val="FootnoteReference"/>
          <w:b w:val="0"/>
        </w:rPr>
        <w:footnoteReference w:id="8"/>
      </w:r>
      <w:r>
        <w:rPr>
          <w:b w:val="0"/>
        </w:rPr>
        <w:t xml:space="preserve">  </w:t>
      </w:r>
      <w:r w:rsidR="001E0A17">
        <w:rPr>
          <w:b w:val="0"/>
        </w:rPr>
        <w:t xml:space="preserve">OKTV </w:t>
      </w:r>
      <w:r>
        <w:rPr>
          <w:b w:val="0"/>
        </w:rPr>
        <w:t xml:space="preserve">filed the Petition on </w:t>
      </w:r>
      <w:r w:rsidR="001E0A17">
        <w:rPr>
          <w:b w:val="0"/>
        </w:rPr>
        <w:t>September 24, 2013</w:t>
      </w:r>
      <w:r>
        <w:rPr>
          <w:b w:val="0"/>
        </w:rPr>
        <w:t>.</w:t>
      </w:r>
      <w:r w:rsidR="00D56E4C">
        <w:rPr>
          <w:rStyle w:val="FootnoteReference"/>
          <w:b w:val="0"/>
        </w:rPr>
        <w:footnoteReference w:id="9"/>
      </w:r>
    </w:p>
    <w:p w:rsidR="007029B5" w:rsidRDefault="005C335E">
      <w:pPr>
        <w:pStyle w:val="Heading1"/>
        <w:keepNext w:val="0"/>
        <w:widowControl/>
      </w:pPr>
      <w:r>
        <w:t>discussion</w:t>
      </w:r>
    </w:p>
    <w:p w:rsidR="007029B5" w:rsidRDefault="005C335E">
      <w:pPr>
        <w:pStyle w:val="Heading3"/>
        <w:keepNext w:val="0"/>
        <w:widowControl/>
        <w:numPr>
          <w:ilvl w:val="0"/>
          <w:numId w:val="22"/>
        </w:numPr>
        <w:tabs>
          <w:tab w:val="clear" w:pos="1800"/>
          <w:tab w:val="num" w:pos="1440"/>
        </w:tabs>
        <w:ind w:left="0"/>
        <w:jc w:val="left"/>
        <w:rPr>
          <w:b w:val="0"/>
        </w:rPr>
      </w:pPr>
      <w:r>
        <w:rPr>
          <w:b w:val="0"/>
        </w:rPr>
        <w:t>Section 405(a) of the Act, as implemented by Section 1.106(f) of the Commission’s Rules, requires that a petition for reconsideration be filed within thirty days from the date of public notice of Commission action.</w:t>
      </w:r>
      <w:r>
        <w:rPr>
          <w:rStyle w:val="FootnoteReference"/>
          <w:b w:val="0"/>
        </w:rPr>
        <w:footnoteReference w:id="10"/>
      </w:r>
      <w:r>
        <w:rPr>
          <w:b w:val="0"/>
        </w:rPr>
        <w:t xml:space="preserve">  Computation of the thirty-day period is determined in accordance with Section 1.4 of the Commission’s Rules.</w:t>
      </w:r>
      <w:r>
        <w:rPr>
          <w:rStyle w:val="FootnoteReference"/>
          <w:b w:val="0"/>
        </w:rPr>
        <w:footnoteReference w:id="11"/>
      </w:r>
      <w:r>
        <w:rPr>
          <w:b w:val="0"/>
        </w:rPr>
        <w:t xml:space="preserve">  Since public notice that the licenses had been placed in termination pending status was given on </w:t>
      </w:r>
      <w:r w:rsidR="00D56E4C">
        <w:rPr>
          <w:b w:val="0"/>
        </w:rPr>
        <w:t>August 21</w:t>
      </w:r>
      <w:r>
        <w:rPr>
          <w:b w:val="0"/>
        </w:rPr>
        <w:t xml:space="preserve">, 2011, pursuant to Section 1.4(b)(4) of the Commission’s Rules, the first day to be counted in computing the thirty-day period was </w:t>
      </w:r>
      <w:r w:rsidR="00D56E4C">
        <w:rPr>
          <w:b w:val="0"/>
        </w:rPr>
        <w:t>August 21</w:t>
      </w:r>
      <w:r>
        <w:rPr>
          <w:b w:val="0"/>
        </w:rPr>
        <w:t>, 2011, the date the public notice was released.</w:t>
      </w:r>
      <w:r>
        <w:rPr>
          <w:rStyle w:val="FootnoteReference"/>
          <w:b w:val="0"/>
        </w:rPr>
        <w:footnoteReference w:id="12"/>
      </w:r>
      <w:r>
        <w:rPr>
          <w:b w:val="0"/>
        </w:rPr>
        <w:t xml:space="preserve">   Therefore, the last day for filing a petition for reconsideration was </w:t>
      </w:r>
      <w:r w:rsidR="00D56E4C">
        <w:rPr>
          <w:b w:val="0"/>
        </w:rPr>
        <w:t>September 20</w:t>
      </w:r>
      <w:r>
        <w:rPr>
          <w:b w:val="0"/>
        </w:rPr>
        <w:t>, 201</w:t>
      </w:r>
      <w:r w:rsidR="00D56E4C">
        <w:rPr>
          <w:b w:val="0"/>
        </w:rPr>
        <w:t>3</w:t>
      </w:r>
      <w:r>
        <w:rPr>
          <w:b w:val="0"/>
        </w:rPr>
        <w:t>.</w:t>
      </w:r>
    </w:p>
    <w:p w:rsidR="007029B5" w:rsidRDefault="00D56E4C">
      <w:pPr>
        <w:pStyle w:val="Heading3"/>
        <w:keepNext w:val="0"/>
        <w:widowControl/>
        <w:numPr>
          <w:ilvl w:val="0"/>
          <w:numId w:val="22"/>
        </w:numPr>
        <w:tabs>
          <w:tab w:val="clear" w:pos="1800"/>
          <w:tab w:val="num" w:pos="1440"/>
        </w:tabs>
        <w:ind w:left="0"/>
        <w:jc w:val="left"/>
        <w:rPr>
          <w:b w:val="0"/>
        </w:rPr>
      </w:pPr>
      <w:r>
        <w:rPr>
          <w:b w:val="0"/>
        </w:rPr>
        <w:t xml:space="preserve">OKTV’s </w:t>
      </w:r>
      <w:r w:rsidR="005C335E">
        <w:rPr>
          <w:b w:val="0"/>
        </w:rPr>
        <w:t xml:space="preserve">petition for reconsideration was received on </w:t>
      </w:r>
      <w:r>
        <w:rPr>
          <w:b w:val="0"/>
        </w:rPr>
        <w:t>September 24, 2013</w:t>
      </w:r>
      <w:r w:rsidR="005C335E">
        <w:rPr>
          <w:b w:val="0"/>
        </w:rPr>
        <w:t>.  Therefore, we find the Petition was filed late.  Moreover, the Commission has consistently held that it is without authority to extend or waive the statutory thirty-day filing period for filing petitions for reconsideration specified in Section 405(a) of the Communications Act.</w:t>
      </w:r>
      <w:r w:rsidR="005C335E">
        <w:rPr>
          <w:rStyle w:val="FootnoteReference"/>
          <w:b w:val="0"/>
        </w:rPr>
        <w:footnoteReference w:id="13"/>
      </w:r>
      <w:r w:rsidR="005C335E">
        <w:rPr>
          <w:b w:val="0"/>
        </w:rPr>
        <w:t xml:space="preserve">  Consequently, we conclude the petition for reconsideration filed by </w:t>
      </w:r>
      <w:r w:rsidR="00A40D20">
        <w:rPr>
          <w:b w:val="0"/>
        </w:rPr>
        <w:t xml:space="preserve">OKTV </w:t>
      </w:r>
      <w:r w:rsidR="005C335E">
        <w:rPr>
          <w:b w:val="0"/>
        </w:rPr>
        <w:t>must be dismissed as untimely filed.</w:t>
      </w:r>
    </w:p>
    <w:p w:rsidR="007029B5" w:rsidRDefault="005C335E">
      <w:pPr>
        <w:pStyle w:val="Heading3"/>
        <w:keepNext w:val="0"/>
        <w:widowControl/>
        <w:numPr>
          <w:ilvl w:val="0"/>
          <w:numId w:val="22"/>
        </w:numPr>
        <w:tabs>
          <w:tab w:val="clear" w:pos="1800"/>
          <w:tab w:val="num" w:pos="1440"/>
        </w:tabs>
        <w:ind w:left="0"/>
        <w:jc w:val="left"/>
        <w:rPr>
          <w:b w:val="0"/>
        </w:rPr>
      </w:pPr>
      <w:r>
        <w:rPr>
          <w:b w:val="0"/>
        </w:rPr>
        <w:t xml:space="preserve">If </w:t>
      </w:r>
      <w:r w:rsidR="00D56E4C">
        <w:rPr>
          <w:b w:val="0"/>
        </w:rPr>
        <w:t xml:space="preserve">TVOK </w:t>
      </w:r>
      <w:r>
        <w:rPr>
          <w:b w:val="0"/>
        </w:rPr>
        <w:t xml:space="preserve">wishes to continue operating the terminated facility, it must file a completed FCC Form 601, in accordance with all applicable Commission Rules, to reauthorize the facility.  If the application meets the criteria specified in Section </w:t>
      </w:r>
      <w:r w:rsidR="00D56E4C">
        <w:rPr>
          <w:b w:val="0"/>
        </w:rPr>
        <w:t>74.25(c)</w:t>
      </w:r>
      <w:r>
        <w:rPr>
          <w:b w:val="0"/>
        </w:rPr>
        <w:t xml:space="preserve"> of the Commission’s Rules, </w:t>
      </w:r>
      <w:r w:rsidR="00D56E4C">
        <w:rPr>
          <w:b w:val="0"/>
        </w:rPr>
        <w:t xml:space="preserve">TVOK </w:t>
      </w:r>
      <w:r>
        <w:rPr>
          <w:b w:val="0"/>
        </w:rPr>
        <w:t>may operate the facility conditionally as soon as the application has been properly filed.</w:t>
      </w:r>
      <w:r w:rsidR="00D56E4C">
        <w:rPr>
          <w:rStyle w:val="FootnoteReference"/>
          <w:b w:val="0"/>
        </w:rPr>
        <w:footnoteReference w:id="14"/>
      </w:r>
      <w:r>
        <w:rPr>
          <w:b w:val="0"/>
        </w:rPr>
        <w:t xml:space="preserve">  In the interim, </w:t>
      </w:r>
      <w:r w:rsidR="00D56E4C">
        <w:rPr>
          <w:b w:val="0"/>
        </w:rPr>
        <w:t xml:space="preserve">TVOK </w:t>
      </w:r>
      <w:r>
        <w:rPr>
          <w:b w:val="0"/>
        </w:rPr>
        <w:t>should file a request for Special Temporary Authority, in accordance with Section 1.931 of the Commission’s Rules, if it wishes to continue operating the facility.</w:t>
      </w:r>
    </w:p>
    <w:p w:rsidR="007029B5" w:rsidRDefault="005C335E">
      <w:pPr>
        <w:pStyle w:val="Heading1"/>
      </w:pPr>
      <w:r>
        <w:lastRenderedPageBreak/>
        <w:t>ordering clauseS</w:t>
      </w:r>
    </w:p>
    <w:p w:rsidR="007029B5" w:rsidRDefault="005C335E">
      <w:pPr>
        <w:pStyle w:val="Heading3"/>
        <w:keepNext w:val="0"/>
        <w:widowControl/>
        <w:numPr>
          <w:ilvl w:val="0"/>
          <w:numId w:val="22"/>
        </w:numPr>
        <w:tabs>
          <w:tab w:val="clear" w:pos="1800"/>
          <w:tab w:val="num" w:pos="1440"/>
        </w:tabs>
        <w:ind w:left="0"/>
        <w:jc w:val="left"/>
        <w:rPr>
          <w:b w:val="0"/>
        </w:rPr>
      </w:pPr>
      <w:r>
        <w:rPr>
          <w:b w:val="0"/>
        </w:rPr>
        <w:t xml:space="preserve">Accordingly, IT IS ORDERED that pursuant to Sections 4(i) and 405 of the Communications Act of 1934, as amended, 47 U.S.C. §§ 154(i), 405, and Section 1.106 of the Commission’s Rules, 47 C.F.R. § 1.106, the petition for reconsideration filed by </w:t>
      </w:r>
      <w:r w:rsidR="00D56E4C">
        <w:rPr>
          <w:b w:val="0"/>
        </w:rPr>
        <w:t xml:space="preserve">Oklahoma Community Television, LLC </w:t>
      </w:r>
      <w:r>
        <w:rPr>
          <w:b w:val="0"/>
        </w:rPr>
        <w:t>on</w:t>
      </w:r>
      <w:r w:rsidR="00D56E4C">
        <w:rPr>
          <w:b w:val="0"/>
        </w:rPr>
        <w:t xml:space="preserve"> September 24, 2013</w:t>
      </w:r>
      <w:r>
        <w:rPr>
          <w:b w:val="0"/>
        </w:rPr>
        <w:t xml:space="preserve"> IS DISMISSED.</w:t>
      </w:r>
    </w:p>
    <w:p w:rsidR="007029B5" w:rsidRDefault="005C335E">
      <w:pPr>
        <w:pStyle w:val="Heading3"/>
        <w:keepNext w:val="0"/>
        <w:widowControl/>
        <w:numPr>
          <w:ilvl w:val="0"/>
          <w:numId w:val="22"/>
        </w:numPr>
        <w:tabs>
          <w:tab w:val="clear" w:pos="1800"/>
          <w:tab w:val="num" w:pos="1440"/>
        </w:tabs>
        <w:ind w:left="0"/>
        <w:jc w:val="left"/>
        <w:rPr>
          <w:b w:val="0"/>
        </w:rPr>
      </w:pPr>
      <w:r>
        <w:rPr>
          <w:b w:val="0"/>
        </w:rPr>
        <w:t>This action is taken under delegated authority pursuant to Sections 0.131 and 0.331 of the Commission’s Rules, 47 C.F.R. §§ 0.131, 0.331.</w:t>
      </w:r>
    </w:p>
    <w:p w:rsidR="007029B5" w:rsidRDefault="005C335E">
      <w:pPr>
        <w:pStyle w:val="ParaNum"/>
        <w:widowControl/>
        <w:numPr>
          <w:ilvl w:val="0"/>
          <w:numId w:val="0"/>
        </w:numPr>
        <w:jc w:val="left"/>
      </w:pPr>
      <w:r>
        <w:tab/>
      </w:r>
      <w:r>
        <w:tab/>
      </w:r>
      <w:r>
        <w:tab/>
      </w:r>
      <w:r>
        <w:tab/>
      </w:r>
      <w:r>
        <w:tab/>
        <w:t>FEDERAL COMMUNICATIONS COMMISSION</w:t>
      </w:r>
    </w:p>
    <w:p w:rsidR="007029B5" w:rsidRDefault="007029B5">
      <w:pPr>
        <w:pStyle w:val="ParaNum"/>
        <w:widowControl/>
        <w:numPr>
          <w:ilvl w:val="0"/>
          <w:numId w:val="0"/>
        </w:numPr>
        <w:spacing w:after="0"/>
        <w:jc w:val="left"/>
      </w:pPr>
    </w:p>
    <w:p w:rsidR="007029B5" w:rsidRDefault="007029B5">
      <w:pPr>
        <w:pStyle w:val="ParaNum"/>
        <w:widowControl/>
        <w:numPr>
          <w:ilvl w:val="0"/>
          <w:numId w:val="0"/>
        </w:numPr>
        <w:spacing w:after="0"/>
        <w:jc w:val="left"/>
      </w:pPr>
    </w:p>
    <w:p w:rsidR="007029B5" w:rsidRDefault="005C335E">
      <w:pPr>
        <w:pStyle w:val="ParaNum"/>
        <w:widowControl/>
        <w:numPr>
          <w:ilvl w:val="0"/>
          <w:numId w:val="0"/>
        </w:numPr>
        <w:spacing w:after="0"/>
        <w:jc w:val="left"/>
      </w:pPr>
      <w:r>
        <w:tab/>
      </w:r>
      <w:r>
        <w:tab/>
      </w:r>
      <w:r>
        <w:tab/>
      </w:r>
      <w:r>
        <w:tab/>
      </w:r>
      <w:r>
        <w:tab/>
        <w:t>John J. Schauble</w:t>
      </w:r>
    </w:p>
    <w:p w:rsidR="007029B5" w:rsidRDefault="005C335E">
      <w:pPr>
        <w:pStyle w:val="ParaNum"/>
        <w:widowControl/>
        <w:numPr>
          <w:ilvl w:val="0"/>
          <w:numId w:val="0"/>
        </w:numPr>
        <w:spacing w:after="0"/>
        <w:jc w:val="left"/>
      </w:pPr>
      <w:r>
        <w:tab/>
      </w:r>
      <w:r>
        <w:tab/>
      </w:r>
      <w:r>
        <w:tab/>
      </w:r>
      <w:r>
        <w:tab/>
      </w:r>
      <w:r>
        <w:tab/>
        <w:t>Deputy Chief, Broadband Division</w:t>
      </w:r>
    </w:p>
    <w:p w:rsidR="007029B5" w:rsidRDefault="005C335E">
      <w:pPr>
        <w:pStyle w:val="ParaNum"/>
        <w:widowControl/>
        <w:numPr>
          <w:ilvl w:val="0"/>
          <w:numId w:val="0"/>
        </w:numPr>
        <w:spacing w:after="0"/>
        <w:jc w:val="left"/>
      </w:pPr>
      <w:r>
        <w:tab/>
      </w:r>
      <w:r>
        <w:tab/>
      </w:r>
      <w:r>
        <w:tab/>
      </w:r>
      <w:r>
        <w:tab/>
      </w:r>
      <w:r>
        <w:tab/>
        <w:t>Wireless Telecommunications Bureau</w:t>
      </w:r>
    </w:p>
    <w:sectPr w:rsidR="007029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56" w:rsidRDefault="00D97F56">
      <w:r>
        <w:separator/>
      </w:r>
    </w:p>
  </w:endnote>
  <w:endnote w:type="continuationSeparator" w:id="0">
    <w:p w:rsidR="00D97F56" w:rsidRDefault="00D9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B5" w:rsidRDefault="00C8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B5" w:rsidRDefault="005C335E">
    <w:pPr>
      <w:pStyle w:val="Footer"/>
      <w:jc w:val="center"/>
    </w:pPr>
    <w:r>
      <w:rPr>
        <w:rStyle w:val="PageNumber"/>
      </w:rPr>
      <w:fldChar w:fldCharType="begin"/>
    </w:r>
    <w:r>
      <w:rPr>
        <w:rStyle w:val="PageNumber"/>
      </w:rPr>
      <w:instrText xml:space="preserve"> PAGE </w:instrText>
    </w:r>
    <w:r>
      <w:rPr>
        <w:rStyle w:val="PageNumber"/>
      </w:rPr>
      <w:fldChar w:fldCharType="separate"/>
    </w:r>
    <w:r w:rsidR="003A183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B5" w:rsidRDefault="00C8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56" w:rsidRDefault="00D97F56">
      <w:pPr>
        <w:rPr>
          <w:sz w:val="20"/>
        </w:rPr>
      </w:pPr>
      <w:r>
        <w:rPr>
          <w:sz w:val="20"/>
        </w:rPr>
        <w:separator/>
      </w:r>
    </w:p>
  </w:footnote>
  <w:footnote w:type="continuationSeparator" w:id="0">
    <w:p w:rsidR="00D97F56" w:rsidRDefault="00D97F56">
      <w:pPr>
        <w:rPr>
          <w:sz w:val="20"/>
        </w:rPr>
      </w:pPr>
      <w:r>
        <w:rPr>
          <w:sz w:val="20"/>
        </w:rPr>
        <w:separator/>
      </w:r>
    </w:p>
    <w:p w:rsidR="00D97F56" w:rsidRDefault="00D97F56">
      <w:pPr>
        <w:rPr>
          <w:sz w:val="20"/>
        </w:rPr>
      </w:pPr>
      <w:r>
        <w:rPr>
          <w:sz w:val="20"/>
        </w:rPr>
        <w:t>(...continued from previous page)</w:t>
      </w:r>
    </w:p>
  </w:footnote>
  <w:footnote w:type="continuationNotice" w:id="1">
    <w:p w:rsidR="00D97F56" w:rsidRDefault="00D97F56">
      <w:pPr>
        <w:jc w:val="right"/>
        <w:rPr>
          <w:sz w:val="20"/>
        </w:rPr>
      </w:pPr>
      <w:r>
        <w:rPr>
          <w:sz w:val="20"/>
        </w:rPr>
        <w:t>(continued....)</w:t>
      </w:r>
    </w:p>
  </w:footnote>
  <w:footnote w:id="2">
    <w:p w:rsidR="007029B5" w:rsidRDefault="005C335E">
      <w:pPr>
        <w:pStyle w:val="FootnoteText"/>
        <w:jc w:val="left"/>
      </w:pPr>
      <w:r>
        <w:rPr>
          <w:rStyle w:val="FootnoteReference"/>
        </w:rPr>
        <w:footnoteRef/>
      </w:r>
      <w:r>
        <w:t xml:space="preserve"> </w:t>
      </w:r>
      <w:r>
        <w:rPr>
          <w:i/>
        </w:rPr>
        <w:t>See</w:t>
      </w:r>
      <w:r>
        <w:t xml:space="preserve"> Petition for Reconsideration (filed </w:t>
      </w:r>
      <w:r w:rsidR="0085143E">
        <w:t>Sep</w:t>
      </w:r>
      <w:r>
        <w:t xml:space="preserve">. </w:t>
      </w:r>
      <w:r w:rsidR="0085143E">
        <w:t>24</w:t>
      </w:r>
      <w:r>
        <w:t>, 201</w:t>
      </w:r>
      <w:r w:rsidR="0085143E">
        <w:t>3</w:t>
      </w:r>
      <w:r>
        <w:t>) (Petition).</w:t>
      </w:r>
    </w:p>
  </w:footnote>
  <w:footnote w:id="3">
    <w:p w:rsidR="007029B5" w:rsidRDefault="005C335E">
      <w:pPr>
        <w:pStyle w:val="FootnoteText"/>
      </w:pPr>
      <w:r>
        <w:rPr>
          <w:rStyle w:val="FootnoteReference"/>
        </w:rPr>
        <w:footnoteRef/>
      </w:r>
      <w:r>
        <w:t xml:space="preserve"> 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p>
  </w:footnote>
  <w:footnote w:id="4">
    <w:p w:rsidR="007029B5" w:rsidRDefault="005C335E">
      <w:pPr>
        <w:pStyle w:val="FootnoteText"/>
      </w:pPr>
      <w:r>
        <w:rPr>
          <w:rStyle w:val="FootnoteReference"/>
        </w:rPr>
        <w:footnoteRef/>
      </w:r>
      <w:r>
        <w:t xml:space="preserve"> Petition.</w:t>
      </w:r>
    </w:p>
  </w:footnote>
  <w:footnote w:id="5">
    <w:p w:rsidR="007029B5" w:rsidRDefault="005C335E">
      <w:pPr>
        <w:pStyle w:val="FootnoteText"/>
      </w:pPr>
      <w:r>
        <w:rPr>
          <w:rStyle w:val="FootnoteReference"/>
        </w:rPr>
        <w:footnoteRef/>
      </w:r>
      <w:r>
        <w:t xml:space="preserve"> File No. </w:t>
      </w:r>
      <w:r w:rsidR="001E0A17" w:rsidRPr="0085143E">
        <w:t>0004932992</w:t>
      </w:r>
      <w:r w:rsidR="001E0A17">
        <w:t xml:space="preserve"> </w:t>
      </w:r>
      <w:r>
        <w:t xml:space="preserve">(granted </w:t>
      </w:r>
      <w:r w:rsidR="001E0A17">
        <w:t>Jan</w:t>
      </w:r>
      <w:r>
        <w:t xml:space="preserve">. </w:t>
      </w:r>
      <w:r w:rsidR="001E0A17">
        <w:t>12</w:t>
      </w:r>
      <w:r>
        <w:t>, 201</w:t>
      </w:r>
      <w:r w:rsidR="001E0A17">
        <w:t>2</w:t>
      </w:r>
      <w:r>
        <w:t xml:space="preserve">).  </w:t>
      </w:r>
      <w:r>
        <w:rPr>
          <w:i/>
        </w:rPr>
        <w:t>See also</w:t>
      </w:r>
      <w:r>
        <w:t xml:space="preserve"> Wireless Telecommunications Bureau Site-By-Site Action, Report No. </w:t>
      </w:r>
      <w:r w:rsidR="001E0A17">
        <w:t>7457</w:t>
      </w:r>
      <w:r>
        <w:t xml:space="preserve">, </w:t>
      </w:r>
      <w:r>
        <w:rPr>
          <w:i/>
        </w:rPr>
        <w:t>Public Notice</w:t>
      </w:r>
      <w:r>
        <w:t xml:space="preserve"> (</w:t>
      </w:r>
      <w:r w:rsidR="001E0A17">
        <w:t>Jan</w:t>
      </w:r>
      <w:r>
        <w:t xml:space="preserve">. </w:t>
      </w:r>
      <w:r w:rsidR="001E0A17">
        <w:t>18</w:t>
      </w:r>
      <w:r>
        <w:t>, 201</w:t>
      </w:r>
      <w:r w:rsidR="001E0A17">
        <w:t>2</w:t>
      </w:r>
      <w:r>
        <w:t xml:space="preserve">) at </w:t>
      </w:r>
      <w:r w:rsidR="001E0A17">
        <w:t>1</w:t>
      </w:r>
      <w:r>
        <w:t>8.</w:t>
      </w:r>
    </w:p>
  </w:footnote>
  <w:footnote w:id="6">
    <w:p w:rsidR="007029B5" w:rsidRDefault="005C335E">
      <w:pPr>
        <w:pStyle w:val="FootnoteText"/>
        <w:jc w:val="left"/>
      </w:pPr>
      <w:r>
        <w:rPr>
          <w:rStyle w:val="FootnoteReference"/>
        </w:rPr>
        <w:footnoteRef/>
      </w:r>
      <w:r>
        <w:t xml:space="preserve"> File No. </w:t>
      </w:r>
      <w:r w:rsidR="001E0A17" w:rsidRPr="0085143E">
        <w:t>0004932992</w:t>
      </w:r>
      <w:r w:rsidR="001E0A17">
        <w:t xml:space="preserve"> </w:t>
      </w:r>
      <w:r>
        <w:t xml:space="preserve">(granted </w:t>
      </w:r>
      <w:r w:rsidR="001E0A17">
        <w:t>Jan</w:t>
      </w:r>
      <w:r>
        <w:t xml:space="preserve">. </w:t>
      </w:r>
      <w:r w:rsidR="001E0A17">
        <w:t>12, 2012)</w:t>
      </w:r>
      <w:r>
        <w:t>.</w:t>
      </w:r>
    </w:p>
  </w:footnote>
  <w:footnote w:id="7">
    <w:p w:rsidR="007029B5" w:rsidRDefault="005C335E">
      <w:pPr>
        <w:pStyle w:val="FootnoteText"/>
        <w:jc w:val="left"/>
      </w:pPr>
      <w:r>
        <w:rPr>
          <w:rStyle w:val="FootnoteReference"/>
        </w:rPr>
        <w:footnoteRef/>
      </w:r>
      <w:r>
        <w:t xml:space="preserve"> </w:t>
      </w:r>
      <w:r>
        <w:rPr>
          <w:i/>
        </w:rPr>
        <w:t>See</w:t>
      </w:r>
      <w:r>
        <w:t xml:space="preserve"> Letter to</w:t>
      </w:r>
      <w:r w:rsidR="001E0A17">
        <w:t xml:space="preserve"> TVOK Network, LLC</w:t>
      </w:r>
      <w:r>
        <w:t>, Ref. No. 5</w:t>
      </w:r>
      <w:r w:rsidR="001E0A17">
        <w:t>640831</w:t>
      </w:r>
      <w:r>
        <w:t xml:space="preserve"> (</w:t>
      </w:r>
      <w:r w:rsidR="001E0A17">
        <w:t>Aug. 21</w:t>
      </w:r>
      <w:r>
        <w:t>, 201</w:t>
      </w:r>
      <w:r w:rsidR="001E0A17">
        <w:t>3</w:t>
      </w:r>
      <w:r>
        <w:t xml:space="preserve">); Wireless Telecommunications Bureau Site Based Licenses Termination Pending Public Notice, </w:t>
      </w:r>
      <w:r>
        <w:rPr>
          <w:i/>
        </w:rPr>
        <w:t>Public Notice</w:t>
      </w:r>
      <w:r>
        <w:t xml:space="preserve">, Report No. </w:t>
      </w:r>
      <w:r w:rsidR="001E0A17">
        <w:t>8965</w:t>
      </w:r>
      <w:r>
        <w:t xml:space="preserve"> (</w:t>
      </w:r>
      <w:r w:rsidR="001E0A17">
        <w:t>Aug</w:t>
      </w:r>
      <w:r>
        <w:t xml:space="preserve">. </w:t>
      </w:r>
      <w:r w:rsidR="001E0A17">
        <w:t>21</w:t>
      </w:r>
      <w:r>
        <w:t>, 201</w:t>
      </w:r>
      <w:r w:rsidR="001E0A17">
        <w:t>3</w:t>
      </w:r>
      <w:r>
        <w:t>) at 2</w:t>
      </w:r>
      <w:r w:rsidR="00A40D20">
        <w:t xml:space="preserve"> (“</w:t>
      </w:r>
      <w:r w:rsidR="00A40D20">
        <w:rPr>
          <w:i/>
        </w:rPr>
        <w:t>Termination Public Notice</w:t>
      </w:r>
      <w:r w:rsidR="00A40D20">
        <w:t>”)</w:t>
      </w:r>
      <w:r>
        <w:t xml:space="preserve">.   A letter was also sent to </w:t>
      </w:r>
      <w:r w:rsidR="001E0A17">
        <w:t xml:space="preserve">TVOK’s </w:t>
      </w:r>
      <w:r>
        <w:t>designated contact representative, M</w:t>
      </w:r>
      <w:r w:rsidR="001E0A17">
        <w:t>arilyn Metheny</w:t>
      </w:r>
      <w:r>
        <w:t>.</w:t>
      </w:r>
    </w:p>
  </w:footnote>
  <w:footnote w:id="8">
    <w:p w:rsidR="007029B5" w:rsidRDefault="005C335E">
      <w:pPr>
        <w:pStyle w:val="FootnoteText"/>
        <w:jc w:val="left"/>
      </w:pPr>
      <w:r>
        <w:rPr>
          <w:rStyle w:val="FootnoteReference"/>
        </w:rPr>
        <w:footnoteRef/>
      </w:r>
      <w:r>
        <w:t xml:space="preserv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supra</w:t>
      </w:r>
      <w:r>
        <w:t>,</w:t>
      </w:r>
      <w:r>
        <w:rPr>
          <w:i/>
        </w:rPr>
        <w:t xml:space="preserve"> </w:t>
      </w:r>
      <w:r>
        <w:t>21 FCC Rcd at 168; 47 C.F.R. § 1.106(f).</w:t>
      </w:r>
    </w:p>
  </w:footnote>
  <w:footnote w:id="9">
    <w:p w:rsidR="00D56E4C" w:rsidRDefault="00D56E4C">
      <w:pPr>
        <w:pStyle w:val="FootnoteText"/>
      </w:pPr>
      <w:r>
        <w:rPr>
          <w:rStyle w:val="FootnoteReference"/>
        </w:rPr>
        <w:footnoteRef/>
      </w:r>
      <w:r>
        <w:t xml:space="preserve"> Petition.</w:t>
      </w:r>
    </w:p>
  </w:footnote>
  <w:footnote w:id="10">
    <w:p w:rsidR="007029B5" w:rsidRDefault="005C335E">
      <w:pPr>
        <w:pStyle w:val="FootnoteText"/>
        <w:jc w:val="left"/>
      </w:pPr>
      <w:r>
        <w:rPr>
          <w:rStyle w:val="FootnoteReference"/>
        </w:rPr>
        <w:footnoteRef/>
      </w:r>
      <w:r>
        <w:t xml:space="preserve"> 47 U.S.C. § 405(a); 47 C.F.R. § 1.106(f).</w:t>
      </w:r>
    </w:p>
  </w:footnote>
  <w:footnote w:id="11">
    <w:p w:rsidR="007029B5" w:rsidRDefault="005C335E">
      <w:pPr>
        <w:pStyle w:val="FootnoteText"/>
        <w:jc w:val="left"/>
      </w:pPr>
      <w:r>
        <w:rPr>
          <w:rStyle w:val="FootnoteReference"/>
        </w:rPr>
        <w:footnoteRef/>
      </w:r>
      <w:r>
        <w:t xml:space="preserve"> 47 C.F.R. § 1.4.</w:t>
      </w:r>
    </w:p>
  </w:footnote>
  <w:footnote w:id="12">
    <w:p w:rsidR="007029B5" w:rsidRDefault="005C335E">
      <w:pPr>
        <w:pStyle w:val="FootnoteText"/>
        <w:jc w:val="left"/>
      </w:pPr>
      <w:r>
        <w:rPr>
          <w:rStyle w:val="FootnoteReference"/>
        </w:rPr>
        <w:footnoteRef/>
      </w:r>
      <w:r>
        <w:t xml:space="preserve"> 47 C.F.R. § 1.4(b)(4).</w:t>
      </w:r>
    </w:p>
  </w:footnote>
  <w:footnote w:id="13">
    <w:p w:rsidR="007029B5" w:rsidRDefault="005C335E">
      <w:pPr>
        <w:pStyle w:val="FootnoteText"/>
        <w:jc w:val="left"/>
      </w:pPr>
      <w:r>
        <w:rPr>
          <w:rStyle w:val="FootnoteReference"/>
        </w:rPr>
        <w:footnoteRef/>
      </w:r>
      <w:r>
        <w:t xml:space="preserve"> </w:t>
      </w:r>
      <w:r>
        <w:rPr>
          <w:i/>
        </w:rPr>
        <w:t>See Reuters Ltd. V. FCC</w:t>
      </w:r>
      <w:r>
        <w:t xml:space="preserve">, 781 F.2d 946, 951-52 (D.C. Cir. 1986).  </w:t>
      </w:r>
      <w:r>
        <w:rPr>
          <w:i/>
        </w:rPr>
        <w:t>See also</w:t>
      </w:r>
      <w:r>
        <w:t xml:space="preserve"> Petition for Amendment of the Commission’s Rules to Establish First and Second Class Radiotelephone Operator Licenses, </w:t>
      </w:r>
      <w:r>
        <w:rPr>
          <w:i/>
        </w:rPr>
        <w:t>Order</w:t>
      </w:r>
      <w:r>
        <w:t xml:space="preserve">, 10 FCC Rcd 3196 (1995).  We note the filing requirement of Section 405(a) of the Act applies even if the petition for reconsideration is filed only one day late.  </w:t>
      </w:r>
      <w:r>
        <w:rPr>
          <w:i/>
        </w:rPr>
        <w:t>See, e.g.</w:t>
      </w:r>
      <w:r>
        <w:t xml:space="preserve">, Panola Broadcasting </w:t>
      </w:r>
      <w:smartTag w:uri="urn:schemas-microsoft-com:office:smarttags" w:element="City">
        <w:r>
          <w:t>Co.</w:t>
        </w:r>
      </w:smartTag>
      <w:r>
        <w:t xml:space="preserve">, </w:t>
      </w:r>
      <w:r>
        <w:rPr>
          <w:i/>
        </w:rPr>
        <w:t>Memorandum Opinion and Order</w:t>
      </w:r>
      <w:r>
        <w:t xml:space="preserve">, 68 FCC 2d 533 (1978); Metromedia, Inc., </w:t>
      </w:r>
      <w:r>
        <w:rPr>
          <w:i/>
        </w:rPr>
        <w:t>Memorandum Opinion and Order</w:t>
      </w:r>
      <w:r>
        <w:t>, 56 FCC 2d 909, 909-01 (1975).</w:t>
      </w:r>
    </w:p>
  </w:footnote>
  <w:footnote w:id="14">
    <w:p w:rsidR="00D56E4C" w:rsidRDefault="00D56E4C">
      <w:pPr>
        <w:pStyle w:val="FootnoteText"/>
      </w:pPr>
      <w:r>
        <w:rPr>
          <w:rStyle w:val="FootnoteReference"/>
        </w:rPr>
        <w:footnoteRef/>
      </w:r>
      <w:r>
        <w:t xml:space="preserve"> 47 C.F.R. § 74.25(c).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B5" w:rsidRDefault="00C8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B5" w:rsidRDefault="005C335E">
    <w:pPr>
      <w:pStyle w:val="Header"/>
      <w:tabs>
        <w:tab w:val="clear" w:pos="4320"/>
        <w:tab w:val="clear" w:pos="8640"/>
        <w:tab w:val="center" w:pos="4680"/>
        <w:tab w:val="right" w:pos="9360"/>
      </w:tabs>
      <w:rPr>
        <w:b/>
      </w:rPr>
    </w:pPr>
    <w:r>
      <w:rPr>
        <w:b/>
      </w:rPr>
      <w:tab/>
      <w:t>Federal Communications Commission</w:t>
    </w:r>
    <w:r>
      <w:rPr>
        <w:b/>
      </w:rPr>
      <w:tab/>
      <w:t>DA 1</w:t>
    </w:r>
    <w:r w:rsidR="00D56E4C">
      <w:rPr>
        <w:b/>
      </w:rPr>
      <w:t>3</w:t>
    </w:r>
    <w:r>
      <w:rPr>
        <w:b/>
      </w:rPr>
      <w:t>-</w:t>
    </w:r>
    <w:r w:rsidR="000666D2">
      <w:rPr>
        <w:b/>
      </w:rPr>
      <w:t>2110</w:t>
    </w:r>
    <w:r>
      <w:rPr>
        <w:b/>
      </w:rPr>
      <w:t xml:space="preserve"> </w:t>
    </w:r>
  </w:p>
  <w:p w:rsidR="007029B5" w:rsidRDefault="000666D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B5" w:rsidRDefault="005C335E">
    <w:pPr>
      <w:pStyle w:val="Header"/>
      <w:tabs>
        <w:tab w:val="clear" w:pos="4320"/>
        <w:tab w:val="clear" w:pos="8640"/>
        <w:tab w:val="center" w:pos="4680"/>
        <w:tab w:val="right" w:pos="9360"/>
      </w:tabs>
      <w:rPr>
        <w:b/>
      </w:rPr>
    </w:pPr>
    <w:r>
      <w:rPr>
        <w:b/>
      </w:rPr>
      <w:tab/>
      <w:t>Federal Communications Commission</w:t>
    </w:r>
    <w:r>
      <w:rPr>
        <w:b/>
      </w:rPr>
      <w:tab/>
      <w:t>DA 1</w:t>
    </w:r>
    <w:r w:rsidR="00D56E4C">
      <w:rPr>
        <w:b/>
      </w:rPr>
      <w:t>3</w:t>
    </w:r>
    <w:r>
      <w:rPr>
        <w:b/>
      </w:rPr>
      <w:t>-</w:t>
    </w:r>
    <w:r w:rsidR="000666D2">
      <w:rPr>
        <w:b/>
      </w:rPr>
      <w:t>2110</w:t>
    </w:r>
    <w:r>
      <w:rPr>
        <w:b/>
      </w:rPr>
      <w:t xml:space="preserve"> </w:t>
    </w:r>
  </w:p>
  <w:p w:rsidR="007029B5" w:rsidRDefault="000666D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0394036"/>
    <w:multiLevelType w:val="hybridMultilevel"/>
    <w:tmpl w:val="30E087C0"/>
    <w:lvl w:ilvl="0" w:tplc="8C2009A4">
      <w:start w:val="1"/>
      <w:numFmt w:val="decimal"/>
      <w:lvlText w:val="%1."/>
      <w:lvlJc w:val="left"/>
      <w:pPr>
        <w:tabs>
          <w:tab w:val="num" w:pos="1800"/>
        </w:tabs>
        <w:ind w:left="720" w:firstLine="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10"/>
  </w:num>
  <w:num w:numId="12">
    <w:abstractNumId w:val="6"/>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5"/>
    <w:rsid w:val="000666D2"/>
    <w:rsid w:val="001E0A17"/>
    <w:rsid w:val="003A183A"/>
    <w:rsid w:val="00431FB5"/>
    <w:rsid w:val="004670F2"/>
    <w:rsid w:val="005C335E"/>
    <w:rsid w:val="007029B5"/>
    <w:rsid w:val="0085143E"/>
    <w:rsid w:val="00A40D20"/>
    <w:rsid w:val="00C82AB5"/>
    <w:rsid w:val="00D56E4C"/>
    <w:rsid w:val="00D97F56"/>
    <w:rsid w:val="00E6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588</Words>
  <Characters>3292</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2012-01-04T14:08:00Z</cp:lastPrinted>
  <dcterms:created xsi:type="dcterms:W3CDTF">2013-10-31T14:48:00Z</dcterms:created>
  <dcterms:modified xsi:type="dcterms:W3CDTF">2013-10-31T14:48:00Z</dcterms:modified>
  <cp:category> </cp:category>
  <cp:contentStatus> </cp:contentStatus>
</cp:coreProperties>
</file>