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8F" w:rsidRDefault="0096018F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018F" w:rsidRDefault="00516169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  <w:r>
        <w:rPr>
          <w:rFonts w:ascii="News Gothic MT" w:hAnsi="News Gothic MT"/>
          <w:b/>
          <w:noProof/>
          <w:snapToGrid/>
          <w:sz w:val="20"/>
        </w:rPr>
        <w:drawing>
          <wp:inline distT="0" distB="0" distL="0" distR="0">
            <wp:extent cx="60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8F" w:rsidRDefault="0096018F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News media information  202 / 418-0500</w:t>
      </w:r>
    </w:p>
    <w:p w:rsidR="0096018F" w:rsidRDefault="0096018F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TTY  202 / 418-2555</w:t>
      </w:r>
    </w:p>
    <w:p w:rsidR="0096018F" w:rsidRDefault="0096018F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Internet:  http://www.fcc.gov</w:t>
      </w:r>
    </w:p>
    <w:p w:rsidR="0096018F" w:rsidRDefault="0096018F">
      <w:pPr>
        <w:suppressAutoHyphens/>
        <w:rPr>
          <w:rFonts w:ascii="Arial Narrow" w:hAnsi="Arial Narrow"/>
        </w:rPr>
      </w:pPr>
      <w:r>
        <w:rPr>
          <w:rFonts w:ascii="News Gothic MT" w:hAnsi="News Gothic MT"/>
          <w:b/>
          <w:sz w:val="96"/>
        </w:rPr>
        <w:t>PUBLIC NOTICE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PRIVATE </w:instrText>
      </w:r>
      <w:r>
        <w:rPr>
          <w:rFonts w:ascii="Arial Narrow" w:hAnsi="Arial Narrow"/>
        </w:rPr>
        <w:fldChar w:fldCharType="end"/>
      </w:r>
    </w:p>
    <w:p w:rsidR="0096018F" w:rsidRDefault="0096018F">
      <w:pPr>
        <w:suppressAutoHyphens/>
        <w:rPr>
          <w:rFonts w:ascii="Arial Narrow" w:hAnsi="Arial Narrow"/>
        </w:rPr>
      </w:pPr>
    </w:p>
    <w:p w:rsidR="0096018F" w:rsidRDefault="0096018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Federal Communications Commission</w:t>
      </w:r>
    </w:p>
    <w:p w:rsidR="0096018F" w:rsidRDefault="0096018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445 12th St., S.W.</w:t>
      </w:r>
    </w:p>
    <w:p w:rsidR="0096018F" w:rsidRDefault="0096018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Washington, D.C. 20554</w:t>
      </w:r>
    </w:p>
    <w:p w:rsidR="0096018F" w:rsidRDefault="0096018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</w:rPr>
      </w:pPr>
    </w:p>
    <w:p w:rsidR="0096018F" w:rsidRDefault="0096018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G Times" w:hAnsi="CG Times"/>
        </w:rPr>
        <w:sectPr w:rsidR="009601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</w:p>
    <w:p w:rsidR="0096018F" w:rsidRDefault="005161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64135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.05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b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" o:allowincell="f"/>
            </w:pict>
          </mc:Fallback>
        </mc:AlternateContent>
      </w:r>
    </w:p>
    <w:p w:rsidR="0096018F" w:rsidRDefault="0096018F">
      <w:pPr>
        <w:pStyle w:val="Heading1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>
        <w:tab/>
      </w:r>
      <w:r>
        <w:tab/>
      </w:r>
      <w:r>
        <w:tab/>
      </w:r>
      <w:r>
        <w:rPr>
          <w:sz w:val="22"/>
          <w:szCs w:val="22"/>
        </w:rPr>
        <w:t>DA 13-</w:t>
      </w:r>
      <w:r w:rsidR="00DA6853">
        <w:rPr>
          <w:sz w:val="22"/>
          <w:szCs w:val="22"/>
        </w:rPr>
        <w:t>2326</w:t>
      </w:r>
    </w:p>
    <w:p w:rsidR="0096018F" w:rsidRDefault="0096018F"/>
    <w:p w:rsidR="0096018F" w:rsidRDefault="0096018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December 4, 2013</w:t>
      </w:r>
    </w:p>
    <w:p w:rsidR="0096018F" w:rsidRDefault="0096018F"/>
    <w:p w:rsidR="0096018F" w:rsidRDefault="0096018F">
      <w:pPr>
        <w:rPr>
          <w:rFonts w:ascii="Times New Roman" w:hAnsi="Times New Roman"/>
          <w:sz w:val="22"/>
          <w:szCs w:val="22"/>
        </w:rPr>
      </w:pPr>
    </w:p>
    <w:p w:rsidR="0096018F" w:rsidRDefault="0096018F">
      <w:pPr>
        <w:pStyle w:val="Heading3"/>
      </w:pPr>
      <w:r>
        <w:rPr>
          <w:sz w:val="22"/>
        </w:rPr>
        <w:t>PUBLIC SAFETY AND HOMELAND SECURITY BUREAU ANNOUNCES CANCELLATION OF DECEMBER 5, 2013 REGION 38 (SOUTH DAKOTA) 700 MHZ REGIONAL PLANNING COMMITTEE MEETING DUE TO SEVERE WEATHER</w:t>
      </w:r>
    </w:p>
    <w:p w:rsidR="0096018F" w:rsidRDefault="0096018F"/>
    <w:p w:rsidR="00376AC9" w:rsidRDefault="0096018F">
      <w:pPr>
        <w:pStyle w:val="Heading3"/>
        <w:jc w:val="left"/>
        <w:rPr>
          <w:b w:val="0"/>
          <w:sz w:val="22"/>
        </w:rPr>
      </w:pPr>
      <w:r>
        <w:rPr>
          <w:b w:val="0"/>
          <w:sz w:val="22"/>
        </w:rPr>
        <w:tab/>
        <w:t xml:space="preserve">The Region 38 (South Dakota) 700 MHz Public Safety Regional Planning Committee </w:t>
      </w:r>
      <w:r w:rsidR="00844A50">
        <w:rPr>
          <w:b w:val="0"/>
          <w:sz w:val="22"/>
        </w:rPr>
        <w:t xml:space="preserve">(RPC) </w:t>
      </w:r>
      <w:r>
        <w:rPr>
          <w:b w:val="0"/>
          <w:sz w:val="22"/>
        </w:rPr>
        <w:t xml:space="preserve">Chairman Todd Dravland has cancelled the </w:t>
      </w:r>
      <w:r>
        <w:rPr>
          <w:sz w:val="22"/>
        </w:rPr>
        <w:t>Thursday, December 5, 2013</w:t>
      </w:r>
      <w:r w:rsidR="007C6EF5">
        <w:rPr>
          <w:rStyle w:val="FootnoteReference"/>
          <w:sz w:val="22"/>
        </w:rPr>
        <w:footnoteReference w:id="1"/>
      </w:r>
      <w:r w:rsidR="007C6EF5">
        <w:rPr>
          <w:sz w:val="22"/>
        </w:rPr>
        <w:t xml:space="preserve"> meeting</w:t>
      </w:r>
      <w:r>
        <w:rPr>
          <w:sz w:val="22"/>
        </w:rPr>
        <w:t xml:space="preserve">, </w:t>
      </w:r>
      <w:r>
        <w:rPr>
          <w:b w:val="0"/>
          <w:sz w:val="22"/>
        </w:rPr>
        <w:t>due to severe weather</w:t>
      </w:r>
      <w:r w:rsidR="00376AC9">
        <w:rPr>
          <w:b w:val="0"/>
          <w:sz w:val="22"/>
        </w:rPr>
        <w:t xml:space="preserve"> conditions</w:t>
      </w:r>
      <w:r w:rsidR="007C6EF5">
        <w:rPr>
          <w:b w:val="0"/>
          <w:sz w:val="22"/>
        </w:rPr>
        <w:t xml:space="preserve"> in South Dakota and the Upper Midwest.</w:t>
      </w:r>
      <w:r>
        <w:rPr>
          <w:b w:val="0"/>
          <w:sz w:val="22"/>
        </w:rPr>
        <w:t xml:space="preserve">  </w:t>
      </w:r>
    </w:p>
    <w:p w:rsidR="00376AC9" w:rsidRDefault="00376AC9">
      <w:pPr>
        <w:pStyle w:val="Heading3"/>
        <w:jc w:val="left"/>
        <w:rPr>
          <w:b w:val="0"/>
          <w:sz w:val="22"/>
        </w:rPr>
      </w:pPr>
    </w:p>
    <w:p w:rsidR="007C6EF5" w:rsidRDefault="00376AC9">
      <w:pPr>
        <w:pStyle w:val="Heading3"/>
        <w:jc w:val="left"/>
        <w:rPr>
          <w:sz w:val="22"/>
        </w:rPr>
      </w:pPr>
      <w:r>
        <w:rPr>
          <w:b w:val="0"/>
          <w:sz w:val="22"/>
        </w:rPr>
        <w:tab/>
        <w:t xml:space="preserve">Chairman Dravland </w:t>
      </w:r>
      <w:r w:rsidR="00844A50">
        <w:rPr>
          <w:b w:val="0"/>
          <w:sz w:val="22"/>
        </w:rPr>
        <w:t xml:space="preserve">further </w:t>
      </w:r>
      <w:r>
        <w:rPr>
          <w:b w:val="0"/>
          <w:sz w:val="22"/>
        </w:rPr>
        <w:t>advis</w:t>
      </w:r>
      <w:r w:rsidR="007C6EF5">
        <w:rPr>
          <w:b w:val="0"/>
          <w:sz w:val="22"/>
        </w:rPr>
        <w:t xml:space="preserve">es that </w:t>
      </w:r>
      <w:r w:rsidR="0096018F">
        <w:rPr>
          <w:b w:val="0"/>
          <w:sz w:val="22"/>
        </w:rPr>
        <w:t>South Dakota</w:t>
      </w:r>
      <w:r w:rsidR="007C6EF5">
        <w:rPr>
          <w:b w:val="0"/>
          <w:sz w:val="22"/>
        </w:rPr>
        <w:t>’s</w:t>
      </w:r>
      <w:r w:rsidR="0096018F">
        <w:rPr>
          <w:b w:val="0"/>
          <w:sz w:val="22"/>
        </w:rPr>
        <w:t xml:space="preserve"> open meeting laws do not permit holding a Webinar on short notice without </w:t>
      </w:r>
      <w:r w:rsidR="00844A50">
        <w:rPr>
          <w:b w:val="0"/>
          <w:sz w:val="22"/>
        </w:rPr>
        <w:t xml:space="preserve">providing </w:t>
      </w:r>
      <w:r w:rsidR="0096018F">
        <w:rPr>
          <w:b w:val="0"/>
          <w:sz w:val="22"/>
        </w:rPr>
        <w:t xml:space="preserve">the public </w:t>
      </w:r>
      <w:r w:rsidR="00153250">
        <w:rPr>
          <w:b w:val="0"/>
          <w:sz w:val="22"/>
        </w:rPr>
        <w:t xml:space="preserve">sufficient prior </w:t>
      </w:r>
      <w:r w:rsidR="007C6EF5">
        <w:rPr>
          <w:b w:val="0"/>
          <w:sz w:val="22"/>
        </w:rPr>
        <w:t xml:space="preserve">notice to participate. </w:t>
      </w:r>
      <w:r w:rsidR="0096018F">
        <w:rPr>
          <w:b w:val="0"/>
          <w:sz w:val="22"/>
        </w:rPr>
        <w:t xml:space="preserve">The meeting will be </w:t>
      </w:r>
      <w:r w:rsidR="0096018F">
        <w:rPr>
          <w:sz w:val="22"/>
        </w:rPr>
        <w:t xml:space="preserve">rescheduled </w:t>
      </w:r>
      <w:r w:rsidR="00153250">
        <w:rPr>
          <w:sz w:val="22"/>
        </w:rPr>
        <w:t>in the near future</w:t>
      </w:r>
      <w:r w:rsidR="007C6EF5">
        <w:rPr>
          <w:sz w:val="22"/>
        </w:rPr>
        <w:t xml:space="preserve">.  </w:t>
      </w:r>
    </w:p>
    <w:p w:rsidR="007C6EF5" w:rsidRDefault="007C6EF5">
      <w:pPr>
        <w:pStyle w:val="Heading3"/>
        <w:jc w:val="left"/>
        <w:rPr>
          <w:sz w:val="22"/>
        </w:rPr>
      </w:pPr>
    </w:p>
    <w:p w:rsidR="007C6EF5" w:rsidRPr="007C6EF5" w:rsidRDefault="007C6EF5">
      <w:pPr>
        <w:pStyle w:val="Heading3"/>
        <w:jc w:val="left"/>
        <w:rPr>
          <w:b w:val="0"/>
          <w:sz w:val="22"/>
        </w:rPr>
      </w:pPr>
      <w:r>
        <w:rPr>
          <w:sz w:val="22"/>
        </w:rPr>
        <w:tab/>
      </w:r>
      <w:r>
        <w:rPr>
          <w:b w:val="0"/>
          <w:sz w:val="22"/>
        </w:rPr>
        <w:t xml:space="preserve">For questions concerning the Region 38 700 MHz RPC activities contact:  </w:t>
      </w:r>
    </w:p>
    <w:p w:rsidR="007C6EF5" w:rsidRDefault="007C6EF5">
      <w:pPr>
        <w:pStyle w:val="Heading3"/>
        <w:jc w:val="left"/>
        <w:rPr>
          <w:sz w:val="22"/>
        </w:rPr>
      </w:pPr>
    </w:p>
    <w:p w:rsidR="007C6EF5" w:rsidRDefault="007C6EF5" w:rsidP="007C6E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Todd Dravland, Chairman</w:t>
      </w:r>
    </w:p>
    <w:p w:rsidR="007C6EF5" w:rsidRDefault="007C6EF5" w:rsidP="007C6E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38 (South Dakota) 700 MHz Public Safety RPC</w:t>
      </w:r>
    </w:p>
    <w:p w:rsidR="007C6EF5" w:rsidRDefault="007C6EF5" w:rsidP="007C6E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State Radio Engineering</w:t>
      </w:r>
    </w:p>
    <w:p w:rsidR="007C6EF5" w:rsidRDefault="007C6EF5" w:rsidP="007C6E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1302 E. Highway 14, Suite 8 </w:t>
      </w:r>
    </w:p>
    <w:p w:rsidR="007C6EF5" w:rsidRDefault="007C6EF5" w:rsidP="007C6E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Pierre, South Dakota</w:t>
      </w:r>
    </w:p>
    <w:p w:rsidR="007C6EF5" w:rsidRDefault="007C6EF5" w:rsidP="007C6E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(605) 773-4635</w:t>
      </w:r>
    </w:p>
    <w:p w:rsidR="0096018F" w:rsidRPr="00376AC9" w:rsidRDefault="007C6EF5" w:rsidP="007C6EF5">
      <w:pPr>
        <w:pStyle w:val="Heading3"/>
        <w:jc w:val="left"/>
        <w:rPr>
          <w:b w:val="0"/>
        </w:rPr>
      </w:pPr>
      <w:r>
        <w:rPr>
          <w:sz w:val="22"/>
          <w:szCs w:val="22"/>
        </w:rPr>
        <w:tab/>
      </w:r>
      <w:hyperlink r:id="rId15" w:history="1">
        <w:r w:rsidRPr="00376AC9">
          <w:rPr>
            <w:rStyle w:val="Hyperlink"/>
            <w:b w:val="0"/>
            <w:sz w:val="22"/>
            <w:szCs w:val="22"/>
          </w:rPr>
          <w:t>Todd.Dravland@state.sd.us</w:t>
        </w:r>
      </w:hyperlink>
      <w:r w:rsidRPr="00376AC9">
        <w:rPr>
          <w:b w:val="0"/>
          <w:sz w:val="22"/>
        </w:rPr>
        <w:t xml:space="preserve">. </w:t>
      </w:r>
    </w:p>
    <w:p w:rsidR="0096018F" w:rsidRDefault="0096018F">
      <w:pPr>
        <w:autoSpaceDE w:val="0"/>
        <w:autoSpaceDN w:val="0"/>
        <w:adjustRightInd w:val="0"/>
        <w:rPr>
          <w:rFonts w:ascii="Times New Roman" w:hAnsi="Times New Roman"/>
        </w:rPr>
      </w:pPr>
    </w:p>
    <w:p w:rsidR="0096018F" w:rsidRDefault="0096018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sectPr w:rsidR="0096018F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D3" w:rsidRDefault="00FC27D3">
      <w:r>
        <w:separator/>
      </w:r>
    </w:p>
  </w:endnote>
  <w:endnote w:type="continuationSeparator" w:id="0">
    <w:p w:rsidR="00FC27D3" w:rsidRDefault="00F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F5" w:rsidRDefault="007C6E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EF5" w:rsidRDefault="007C6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F5" w:rsidRDefault="007C6EF5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C6EF5" w:rsidRDefault="007C6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BC" w:rsidRDefault="00E9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D3" w:rsidRDefault="00FC27D3">
      <w:r>
        <w:separator/>
      </w:r>
    </w:p>
  </w:footnote>
  <w:footnote w:type="continuationSeparator" w:id="0">
    <w:p w:rsidR="00FC27D3" w:rsidRDefault="00FC27D3">
      <w:r>
        <w:continuationSeparator/>
      </w:r>
    </w:p>
  </w:footnote>
  <w:footnote w:id="1">
    <w:p w:rsidR="007C6EF5" w:rsidRPr="00376AC9" w:rsidRDefault="007C6EF5">
      <w:pPr>
        <w:pStyle w:val="FootnoteText"/>
        <w:rPr>
          <w:rFonts w:ascii="Times New Roman" w:hAnsi="Times New Roman"/>
          <w:sz w:val="20"/>
        </w:rPr>
      </w:pPr>
      <w:r w:rsidRPr="00376AC9">
        <w:rPr>
          <w:rStyle w:val="FootnoteReference"/>
          <w:rFonts w:ascii="Times New Roman" w:hAnsi="Times New Roman"/>
          <w:sz w:val="20"/>
        </w:rPr>
        <w:footnoteRef/>
      </w:r>
      <w:r w:rsidRPr="00376AC9">
        <w:rPr>
          <w:rFonts w:ascii="Times New Roman" w:hAnsi="Times New Roman"/>
          <w:sz w:val="20"/>
        </w:rPr>
        <w:t xml:space="preserve"> </w:t>
      </w:r>
      <w:r w:rsidR="007C4ED4">
        <w:rPr>
          <w:rFonts w:ascii="Times New Roman" w:hAnsi="Times New Roman"/>
          <w:i/>
          <w:sz w:val="20"/>
        </w:rPr>
        <w:t xml:space="preserve">See </w:t>
      </w:r>
      <w:r w:rsidR="00376AC9">
        <w:rPr>
          <w:rFonts w:ascii="Times New Roman" w:hAnsi="Times New Roman"/>
          <w:sz w:val="20"/>
        </w:rPr>
        <w:t>Public Safety and Homeland Security Bureau Announces Region 38 (</w:t>
      </w:r>
      <w:r w:rsidR="007C4ED4">
        <w:rPr>
          <w:rFonts w:ascii="Times New Roman" w:hAnsi="Times New Roman"/>
          <w:sz w:val="20"/>
        </w:rPr>
        <w:t>So</w:t>
      </w:r>
      <w:r w:rsidR="00376AC9">
        <w:rPr>
          <w:rFonts w:ascii="Times New Roman" w:hAnsi="Times New Roman"/>
          <w:sz w:val="20"/>
        </w:rPr>
        <w:t xml:space="preserve">uth Dakota) 700 MHz Public Safety Regional Planning Committee to Hold Meeting, </w:t>
      </w:r>
      <w:r w:rsidR="00376AC9" w:rsidRPr="00376AC9">
        <w:rPr>
          <w:rFonts w:ascii="Times New Roman" w:hAnsi="Times New Roman"/>
          <w:i/>
          <w:sz w:val="20"/>
        </w:rPr>
        <w:t>Public Notice</w:t>
      </w:r>
      <w:r w:rsidR="00376AC9">
        <w:rPr>
          <w:rFonts w:ascii="Times New Roman" w:hAnsi="Times New Roman"/>
          <w:sz w:val="20"/>
        </w:rPr>
        <w:t xml:space="preserve">, DA 13-2155 (rel. Nov. 12, 2013)  (announcing meeting to initiate the planning process </w:t>
      </w:r>
      <w:r w:rsidR="007C4ED4">
        <w:rPr>
          <w:rFonts w:ascii="Times New Roman" w:hAnsi="Times New Roman"/>
          <w:sz w:val="20"/>
        </w:rPr>
        <w:t xml:space="preserve">for development of a Plan </w:t>
      </w:r>
      <w:r w:rsidR="00376AC9">
        <w:rPr>
          <w:rFonts w:ascii="Times New Roman" w:hAnsi="Times New Roman"/>
          <w:sz w:val="20"/>
        </w:rPr>
        <w:t>for the General Use spectrum in the 769-775/799-805 MHz band</w:t>
      </w:r>
      <w:r w:rsidR="007C4ED4">
        <w:rPr>
          <w:rFonts w:ascii="Times New Roman" w:hAnsi="Times New Roman"/>
          <w:sz w:val="20"/>
        </w:rPr>
        <w:t>)</w:t>
      </w:r>
      <w:r w:rsidR="00376AC9">
        <w:rPr>
          <w:rFonts w:ascii="Times New Roman" w:hAnsi="Times New Roman"/>
          <w:sz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BC" w:rsidRDefault="00E94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BC" w:rsidRDefault="00E94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BC" w:rsidRDefault="00E9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6F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0A3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F46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40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92E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AE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64C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E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5ED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74764680"/>
    <w:lvl w:ilvl="0" w:tplc="FFFFFFFF">
      <w:start w:val="1"/>
      <w:numFmt w:val="decimal"/>
      <w:lvlText w:val="%1."/>
      <w:lvlJc w:val="left"/>
      <w:pPr>
        <w:tabs>
          <w:tab w:val="num" w:pos="27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270"/>
        </w:tabs>
      </w:pPr>
    </w:lvl>
    <w:lvl w:ilvl="2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E208DABE"/>
    <w:lvl w:ilvl="0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225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CA56DE"/>
    <w:multiLevelType w:val="hybridMultilevel"/>
    <w:tmpl w:val="F3F0E45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047770CE"/>
    <w:multiLevelType w:val="hybridMultilevel"/>
    <w:tmpl w:val="3926B8D4"/>
    <w:lvl w:ilvl="0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B35DFE"/>
    <w:multiLevelType w:val="hybridMultilevel"/>
    <w:tmpl w:val="3E7E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6731D6"/>
    <w:multiLevelType w:val="hybridMultilevel"/>
    <w:tmpl w:val="1DAA4444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8B36FF"/>
    <w:multiLevelType w:val="hybridMultilevel"/>
    <w:tmpl w:val="259E91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2044746"/>
    <w:multiLevelType w:val="hybridMultilevel"/>
    <w:tmpl w:val="FC92369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8B45E0F"/>
    <w:multiLevelType w:val="multilevel"/>
    <w:tmpl w:val="5B28A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19AD2862"/>
    <w:multiLevelType w:val="hybridMultilevel"/>
    <w:tmpl w:val="F466AB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165537D"/>
    <w:multiLevelType w:val="hybridMultilevel"/>
    <w:tmpl w:val="9544C0AA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1054601"/>
    <w:multiLevelType w:val="hybridMultilevel"/>
    <w:tmpl w:val="B3DCB34C"/>
    <w:lvl w:ilvl="0" w:tplc="FFFFFFFF">
      <w:start w:val="1"/>
      <w:numFmt w:val="bullet"/>
      <w:lvlText w:val="·"/>
      <w:lvlJc w:val="left"/>
      <w:pPr>
        <w:tabs>
          <w:tab w:val="num" w:pos="1260"/>
        </w:tabs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37370932"/>
    <w:multiLevelType w:val="hybridMultilevel"/>
    <w:tmpl w:val="8B024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F45A7"/>
    <w:multiLevelType w:val="hybridMultilevel"/>
    <w:tmpl w:val="A37695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F097F53"/>
    <w:multiLevelType w:val="multilevel"/>
    <w:tmpl w:val="C6008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1576BC8"/>
    <w:multiLevelType w:val="hybridMultilevel"/>
    <w:tmpl w:val="3934138A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620850"/>
    <w:multiLevelType w:val="hybridMultilevel"/>
    <w:tmpl w:val="2CB6B6C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1F475B7"/>
    <w:multiLevelType w:val="hybridMultilevel"/>
    <w:tmpl w:val="942E45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BC5071E"/>
    <w:multiLevelType w:val="hybridMultilevel"/>
    <w:tmpl w:val="5C4E9A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1113AEF"/>
    <w:multiLevelType w:val="hybridMultilevel"/>
    <w:tmpl w:val="D6DC4FE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3AE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603FA0"/>
    <w:multiLevelType w:val="hybridMultilevel"/>
    <w:tmpl w:val="40CA1B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50F63FA"/>
    <w:multiLevelType w:val="hybridMultilevel"/>
    <w:tmpl w:val="8506CDA2"/>
    <w:lvl w:ilvl="0" w:tplc="FFFFFFFF">
      <w:start w:val="1"/>
      <w:numFmt w:val="bullet"/>
      <w:lvlText w:val="·"/>
      <w:lvlJc w:val="left"/>
      <w:pPr>
        <w:tabs>
          <w:tab w:val="num" w:pos="990"/>
        </w:tabs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6A67543"/>
    <w:multiLevelType w:val="hybridMultilevel"/>
    <w:tmpl w:val="D52481D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5F3D6F48"/>
    <w:multiLevelType w:val="hybridMultilevel"/>
    <w:tmpl w:val="5B564BE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18"/>
  </w:num>
  <w:num w:numId="5">
    <w:abstractNumId w:val="26"/>
  </w:num>
  <w:num w:numId="6">
    <w:abstractNumId w:val="16"/>
  </w:num>
  <w:num w:numId="7">
    <w:abstractNumId w:val="31"/>
  </w:num>
  <w:num w:numId="8">
    <w:abstractNumId w:val="29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7"/>
  </w:num>
  <w:num w:numId="22">
    <w:abstractNumId w:val="30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19"/>
  </w:num>
  <w:num w:numId="28">
    <w:abstractNumId w:val="10"/>
  </w:num>
  <w:num w:numId="29">
    <w:abstractNumId w:val="11"/>
  </w:num>
  <w:num w:numId="30">
    <w:abstractNumId w:val="12"/>
  </w:num>
  <w:num w:numId="31">
    <w:abstractNumId w:val="14"/>
  </w:num>
  <w:num w:numId="32">
    <w:abstractNumId w:val="32"/>
  </w:num>
  <w:num w:numId="33">
    <w:abstractNumId w:val="22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9"/>
    <w:rsid w:val="00153250"/>
    <w:rsid w:val="00376AC9"/>
    <w:rsid w:val="00516169"/>
    <w:rsid w:val="007C4ED4"/>
    <w:rsid w:val="007C6EF5"/>
    <w:rsid w:val="00844A50"/>
    <w:rsid w:val="00890EAC"/>
    <w:rsid w:val="0096018F"/>
    <w:rsid w:val="00B961FA"/>
    <w:rsid w:val="00DA6853"/>
    <w:rsid w:val="00E949BC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43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448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10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697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odd.Dravland@state.sd.u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957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2012-02-02T19:56:00Z</cp:lastPrinted>
  <dcterms:created xsi:type="dcterms:W3CDTF">2013-12-04T19:39:00Z</dcterms:created>
  <dcterms:modified xsi:type="dcterms:W3CDTF">2013-12-04T19:39:00Z</dcterms:modified>
  <cp:category> </cp:category>
  <cp:contentStatus> </cp:contentStatus>
</cp:coreProperties>
</file>