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D" w:rsidRPr="006142A0" w:rsidRDefault="006142A0" w:rsidP="00F13944">
      <w:pPr>
        <w:pStyle w:val="Header"/>
        <w:tabs>
          <w:tab w:val="clear" w:pos="4320"/>
          <w:tab w:val="clear" w:pos="8640"/>
        </w:tabs>
        <w:spacing w:after="120"/>
        <w:jc w:val="right"/>
        <w:rPr>
          <w:b/>
          <w:szCs w:val="22"/>
        </w:rPr>
        <w:sectPr w:rsidR="0050335D" w:rsidRPr="006142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r>
        <w:rPr>
          <w:b/>
          <w:szCs w:val="22"/>
        </w:rPr>
        <w:t>DA</w:t>
      </w:r>
      <w:r w:rsidR="006A71C9">
        <w:rPr>
          <w:b/>
          <w:szCs w:val="22"/>
        </w:rPr>
        <w:t xml:space="preserve"> 13</w:t>
      </w:r>
      <w:r>
        <w:rPr>
          <w:b/>
          <w:szCs w:val="22"/>
        </w:rPr>
        <w:t>-</w:t>
      </w:r>
      <w:r w:rsidR="00FC48DE">
        <w:rPr>
          <w:b/>
          <w:szCs w:val="22"/>
        </w:rPr>
        <w:t>2336</w:t>
      </w:r>
    </w:p>
    <w:p w:rsidR="0050335D" w:rsidRDefault="00A82278">
      <w:pPr>
        <w:jc w:val="right"/>
        <w:rPr>
          <w:b/>
          <w:szCs w:val="22"/>
        </w:rPr>
      </w:pPr>
      <w:r>
        <w:rPr>
          <w:b/>
          <w:szCs w:val="22"/>
        </w:rPr>
        <w:lastRenderedPageBreak/>
        <w:t>Release</w:t>
      </w:r>
      <w:r w:rsidR="00F13944">
        <w:rPr>
          <w:b/>
          <w:szCs w:val="22"/>
        </w:rPr>
        <w:t>d</w:t>
      </w:r>
      <w:r>
        <w:rPr>
          <w:b/>
          <w:szCs w:val="22"/>
        </w:rPr>
        <w:t xml:space="preserve">:  </w:t>
      </w:r>
      <w:r w:rsidR="00021394">
        <w:rPr>
          <w:b/>
          <w:szCs w:val="22"/>
        </w:rPr>
        <w:t>December 6</w:t>
      </w:r>
      <w:r>
        <w:rPr>
          <w:b/>
          <w:szCs w:val="22"/>
        </w:rPr>
        <w:t>, 2013</w:t>
      </w:r>
    </w:p>
    <w:p w:rsidR="0050335D" w:rsidRDefault="0050335D">
      <w:pPr>
        <w:jc w:val="right"/>
        <w:rPr>
          <w:b/>
          <w:szCs w:val="22"/>
        </w:rPr>
      </w:pPr>
    </w:p>
    <w:p w:rsidR="00BE5AAE" w:rsidRDefault="0050335D" w:rsidP="00BE5AAE">
      <w:pPr>
        <w:jc w:val="center"/>
        <w:rPr>
          <w:b/>
          <w:szCs w:val="22"/>
        </w:rPr>
      </w:pPr>
      <w:r>
        <w:rPr>
          <w:b/>
          <w:szCs w:val="22"/>
        </w:rPr>
        <w:t xml:space="preserve">WIRELINE </w:t>
      </w:r>
      <w:r w:rsidR="00A82278">
        <w:rPr>
          <w:b/>
          <w:szCs w:val="22"/>
        </w:rPr>
        <w:t>COMPETITION BUREAU SEEKS COMMENT</w:t>
      </w:r>
      <w:r w:rsidR="00BE5AAE">
        <w:rPr>
          <w:b/>
          <w:szCs w:val="22"/>
        </w:rPr>
        <w:t xml:space="preserve"> ON</w:t>
      </w:r>
    </w:p>
    <w:p w:rsidR="00BE5AAE" w:rsidRDefault="00BE5AAE" w:rsidP="00BE5AAE">
      <w:pPr>
        <w:jc w:val="center"/>
        <w:rPr>
          <w:b/>
          <w:szCs w:val="22"/>
        </w:rPr>
      </w:pPr>
      <w:r>
        <w:rPr>
          <w:b/>
          <w:szCs w:val="22"/>
        </w:rPr>
        <w:t>ILLINOIS RURAL HEALTHNET, COLORADO TELEHEALTH NETWORK, AND</w:t>
      </w:r>
    </w:p>
    <w:p w:rsidR="00BE5AAE" w:rsidRDefault="00BE5AAE" w:rsidP="00BE5AAE">
      <w:pPr>
        <w:jc w:val="center"/>
        <w:rPr>
          <w:b/>
          <w:szCs w:val="22"/>
        </w:rPr>
      </w:pPr>
      <w:r>
        <w:rPr>
          <w:b/>
          <w:szCs w:val="22"/>
        </w:rPr>
        <w:t xml:space="preserve">OREGON HEALTH NETWORK </w:t>
      </w:r>
      <w:r w:rsidR="0050335D">
        <w:rPr>
          <w:b/>
          <w:szCs w:val="22"/>
        </w:rPr>
        <w:t>REQUEST</w:t>
      </w:r>
      <w:r w:rsidR="00240EFE">
        <w:rPr>
          <w:b/>
          <w:szCs w:val="22"/>
        </w:rPr>
        <w:t>S</w:t>
      </w:r>
      <w:r w:rsidR="0050335D">
        <w:rPr>
          <w:b/>
          <w:szCs w:val="22"/>
        </w:rPr>
        <w:t xml:space="preserve"> FOR REVIEW</w:t>
      </w:r>
      <w:r w:rsidR="00C94FA7">
        <w:rPr>
          <w:b/>
          <w:szCs w:val="22"/>
        </w:rPr>
        <w:t xml:space="preserve"> </w:t>
      </w:r>
      <w:r w:rsidR="001D3561">
        <w:rPr>
          <w:b/>
          <w:szCs w:val="22"/>
        </w:rPr>
        <w:t xml:space="preserve">OF </w:t>
      </w:r>
      <w:r w:rsidR="0050335D">
        <w:rPr>
          <w:b/>
          <w:szCs w:val="22"/>
        </w:rPr>
        <w:t>DECISION</w:t>
      </w:r>
      <w:r w:rsidR="00240EFE">
        <w:rPr>
          <w:b/>
          <w:szCs w:val="22"/>
        </w:rPr>
        <w:t>S</w:t>
      </w:r>
      <w:r w:rsidR="00F16CCF">
        <w:rPr>
          <w:b/>
          <w:szCs w:val="22"/>
        </w:rPr>
        <w:t xml:space="preserve"> BY</w:t>
      </w:r>
    </w:p>
    <w:p w:rsidR="0050335D" w:rsidRDefault="00A82278" w:rsidP="00BE5AAE">
      <w:pPr>
        <w:jc w:val="center"/>
        <w:rPr>
          <w:b/>
          <w:szCs w:val="22"/>
        </w:rPr>
      </w:pPr>
      <w:r>
        <w:rPr>
          <w:b/>
          <w:szCs w:val="22"/>
        </w:rPr>
        <w:t xml:space="preserve">THE </w:t>
      </w:r>
      <w:r w:rsidR="0050335D">
        <w:rPr>
          <w:b/>
          <w:szCs w:val="22"/>
        </w:rPr>
        <w:t>UNIVERSAL SERVICE ADMINISTRATIVE COMPANY</w:t>
      </w:r>
    </w:p>
    <w:p w:rsidR="0050335D" w:rsidRDefault="0050335D">
      <w:pPr>
        <w:jc w:val="center"/>
        <w:rPr>
          <w:b/>
          <w:szCs w:val="22"/>
        </w:rPr>
      </w:pPr>
    </w:p>
    <w:p w:rsidR="0050335D" w:rsidRDefault="0050335D" w:rsidP="00F6759B">
      <w:pPr>
        <w:jc w:val="center"/>
        <w:rPr>
          <w:b/>
          <w:szCs w:val="22"/>
        </w:rPr>
      </w:pPr>
      <w:r>
        <w:rPr>
          <w:b/>
          <w:szCs w:val="22"/>
        </w:rPr>
        <w:t>WC Docket No. 02-60</w:t>
      </w:r>
    </w:p>
    <w:p w:rsidR="0050335D" w:rsidRDefault="0050335D">
      <w:pPr>
        <w:jc w:val="center"/>
        <w:rPr>
          <w:b/>
          <w:szCs w:val="22"/>
        </w:rPr>
      </w:pPr>
    </w:p>
    <w:p w:rsidR="0050335D" w:rsidRDefault="0050335D">
      <w:pPr>
        <w:rPr>
          <w:b/>
          <w:szCs w:val="22"/>
        </w:rPr>
      </w:pPr>
      <w:r>
        <w:rPr>
          <w:b/>
          <w:szCs w:val="22"/>
        </w:rPr>
        <w:t>C</w:t>
      </w:r>
      <w:r w:rsidR="00A82278">
        <w:rPr>
          <w:b/>
          <w:szCs w:val="22"/>
        </w:rPr>
        <w:t xml:space="preserve">omment Date:  </w:t>
      </w:r>
      <w:r w:rsidR="00021394">
        <w:rPr>
          <w:b/>
          <w:szCs w:val="22"/>
        </w:rPr>
        <w:t xml:space="preserve">December </w:t>
      </w:r>
      <w:r w:rsidR="00B513E6">
        <w:rPr>
          <w:b/>
          <w:szCs w:val="22"/>
        </w:rPr>
        <w:t>20</w:t>
      </w:r>
      <w:r w:rsidR="00021394">
        <w:rPr>
          <w:b/>
          <w:szCs w:val="22"/>
        </w:rPr>
        <w:t>, 2013</w:t>
      </w:r>
    </w:p>
    <w:p w:rsidR="0050335D" w:rsidRDefault="0050335D">
      <w:pPr>
        <w:rPr>
          <w:b/>
          <w:szCs w:val="22"/>
        </w:rPr>
      </w:pPr>
      <w:r>
        <w:rPr>
          <w:b/>
          <w:szCs w:val="22"/>
        </w:rPr>
        <w:t>Reply C</w:t>
      </w:r>
      <w:r w:rsidR="00A82278">
        <w:rPr>
          <w:b/>
          <w:szCs w:val="22"/>
        </w:rPr>
        <w:t xml:space="preserve">omment Date:  </w:t>
      </w:r>
      <w:r w:rsidR="00A073D3">
        <w:rPr>
          <w:b/>
          <w:szCs w:val="22"/>
        </w:rPr>
        <w:t>January 3, 2014</w:t>
      </w:r>
    </w:p>
    <w:p w:rsidR="0050335D" w:rsidRDefault="0050335D">
      <w:pPr>
        <w:autoSpaceDE w:val="0"/>
        <w:autoSpaceDN w:val="0"/>
        <w:adjustRightInd w:val="0"/>
        <w:rPr>
          <w:szCs w:val="22"/>
        </w:rPr>
      </w:pPr>
    </w:p>
    <w:p w:rsidR="00967F16" w:rsidRDefault="0050335D" w:rsidP="00711A40">
      <w:pPr>
        <w:autoSpaceDE w:val="0"/>
        <w:autoSpaceDN w:val="0"/>
        <w:adjustRightInd w:val="0"/>
        <w:ind w:firstLine="720"/>
        <w:rPr>
          <w:szCs w:val="22"/>
        </w:rPr>
      </w:pPr>
      <w:r w:rsidRPr="006D2F00">
        <w:rPr>
          <w:szCs w:val="22"/>
        </w:rPr>
        <w:t>The Wireline Competition Bureau seeks comment o</w:t>
      </w:r>
      <w:r w:rsidR="00E76C07">
        <w:rPr>
          <w:szCs w:val="22"/>
        </w:rPr>
        <w:t xml:space="preserve">n </w:t>
      </w:r>
      <w:r w:rsidR="0092209E">
        <w:rPr>
          <w:szCs w:val="22"/>
        </w:rPr>
        <w:t xml:space="preserve">three </w:t>
      </w:r>
      <w:r w:rsidR="00777564">
        <w:rPr>
          <w:szCs w:val="22"/>
        </w:rPr>
        <w:t>Rural Health Care</w:t>
      </w:r>
      <w:r w:rsidR="00BE54D4">
        <w:rPr>
          <w:szCs w:val="22"/>
        </w:rPr>
        <w:t xml:space="preserve"> (RHC)</w:t>
      </w:r>
      <w:r w:rsidR="00777564">
        <w:rPr>
          <w:szCs w:val="22"/>
        </w:rPr>
        <w:t xml:space="preserve"> Program participants’ appeals of</w:t>
      </w:r>
      <w:r w:rsidR="006A067F" w:rsidRPr="006D2F00">
        <w:rPr>
          <w:szCs w:val="22"/>
        </w:rPr>
        <w:t xml:space="preserve"> </w:t>
      </w:r>
      <w:r w:rsidRPr="006D2F00">
        <w:rPr>
          <w:szCs w:val="22"/>
        </w:rPr>
        <w:t>Universal Servic</w:t>
      </w:r>
      <w:r w:rsidR="00720866">
        <w:rPr>
          <w:szCs w:val="22"/>
        </w:rPr>
        <w:t xml:space="preserve">e Administrative Company </w:t>
      </w:r>
      <w:r w:rsidR="006A067F" w:rsidRPr="006D2F00">
        <w:rPr>
          <w:szCs w:val="22"/>
        </w:rPr>
        <w:t>decision</w:t>
      </w:r>
      <w:r w:rsidR="00777564">
        <w:rPr>
          <w:szCs w:val="22"/>
        </w:rPr>
        <w:t>s</w:t>
      </w:r>
      <w:r w:rsidR="006A067F" w:rsidRPr="006D2F00">
        <w:rPr>
          <w:szCs w:val="22"/>
        </w:rPr>
        <w:t xml:space="preserve"> </w:t>
      </w:r>
      <w:r w:rsidR="00BE54D4">
        <w:rPr>
          <w:szCs w:val="22"/>
        </w:rPr>
        <w:t xml:space="preserve">denying </w:t>
      </w:r>
      <w:r w:rsidR="00094892">
        <w:rPr>
          <w:szCs w:val="22"/>
        </w:rPr>
        <w:t xml:space="preserve">Program </w:t>
      </w:r>
      <w:r w:rsidR="00BE54D4">
        <w:rPr>
          <w:szCs w:val="22"/>
        </w:rPr>
        <w:t>support</w:t>
      </w:r>
      <w:r w:rsidR="007451DC" w:rsidRPr="006D2F00">
        <w:rPr>
          <w:szCs w:val="22"/>
        </w:rPr>
        <w:t>.</w:t>
      </w:r>
      <w:r w:rsidR="00A86A9D" w:rsidRPr="006D2F00">
        <w:rPr>
          <w:rStyle w:val="FootnoteReference"/>
          <w:szCs w:val="22"/>
        </w:rPr>
        <w:footnoteReference w:id="1"/>
      </w:r>
      <w:r w:rsidR="006D2F00" w:rsidRPr="006D2F00">
        <w:rPr>
          <w:szCs w:val="22"/>
        </w:rPr>
        <w:t xml:space="preserve">  </w:t>
      </w:r>
      <w:r w:rsidR="00CF6D4A">
        <w:rPr>
          <w:szCs w:val="22"/>
        </w:rPr>
        <w:t>Illinois Rural HealthNet</w:t>
      </w:r>
      <w:r w:rsidR="00575514">
        <w:rPr>
          <w:szCs w:val="22"/>
        </w:rPr>
        <w:t xml:space="preserve">, </w:t>
      </w:r>
      <w:r w:rsidR="00575514" w:rsidRPr="00575514">
        <w:rPr>
          <w:szCs w:val="22"/>
        </w:rPr>
        <w:t>Colorado Telehealth Network</w:t>
      </w:r>
      <w:r w:rsidR="00575514">
        <w:rPr>
          <w:szCs w:val="22"/>
        </w:rPr>
        <w:t xml:space="preserve">, and </w:t>
      </w:r>
      <w:r w:rsidR="00575514" w:rsidRPr="00575514">
        <w:rPr>
          <w:szCs w:val="22"/>
        </w:rPr>
        <w:t>Oregon Health Network</w:t>
      </w:r>
      <w:r w:rsidR="00636D07">
        <w:rPr>
          <w:szCs w:val="22"/>
        </w:rPr>
        <w:t xml:space="preserve"> argue that their non-rural</w:t>
      </w:r>
      <w:r w:rsidR="00BE54D4">
        <w:rPr>
          <w:szCs w:val="22"/>
        </w:rPr>
        <w:t xml:space="preserve"> clinics </w:t>
      </w:r>
      <w:r w:rsidR="00F83DA4">
        <w:rPr>
          <w:szCs w:val="22"/>
        </w:rPr>
        <w:t xml:space="preserve">should be considered to be </w:t>
      </w:r>
      <w:r w:rsidR="00BE54D4">
        <w:rPr>
          <w:szCs w:val="22"/>
        </w:rPr>
        <w:t xml:space="preserve">eligible health care providers under </w:t>
      </w:r>
      <w:r w:rsidR="00F83DA4">
        <w:rPr>
          <w:szCs w:val="22"/>
        </w:rPr>
        <w:t xml:space="preserve">the Commission’s Healthcare Connect Fund </w:t>
      </w:r>
      <w:r w:rsidR="00BE54D4">
        <w:rPr>
          <w:szCs w:val="22"/>
        </w:rPr>
        <w:t xml:space="preserve">and therefore </w:t>
      </w:r>
      <w:r w:rsidR="00F83DA4">
        <w:rPr>
          <w:szCs w:val="22"/>
        </w:rPr>
        <w:t xml:space="preserve">should be </w:t>
      </w:r>
      <w:r w:rsidR="00BE54D4">
        <w:rPr>
          <w:szCs w:val="22"/>
        </w:rPr>
        <w:t xml:space="preserve">eligible for </w:t>
      </w:r>
      <w:r w:rsidR="00F83DA4">
        <w:rPr>
          <w:szCs w:val="22"/>
        </w:rPr>
        <w:t xml:space="preserve">RHC </w:t>
      </w:r>
      <w:r w:rsidR="00BE54D4">
        <w:rPr>
          <w:szCs w:val="22"/>
        </w:rPr>
        <w:t>support.</w:t>
      </w:r>
      <w:r w:rsidR="00BE54D4">
        <w:rPr>
          <w:rStyle w:val="FootnoteReference"/>
          <w:szCs w:val="22"/>
        </w:rPr>
        <w:footnoteReference w:id="2"/>
      </w:r>
    </w:p>
    <w:p w:rsidR="0050335D" w:rsidRDefault="0050335D" w:rsidP="006241E7">
      <w:pPr>
        <w:autoSpaceDE w:val="0"/>
        <w:autoSpaceDN w:val="0"/>
        <w:adjustRightInd w:val="0"/>
        <w:rPr>
          <w:szCs w:val="22"/>
        </w:rPr>
      </w:pPr>
    </w:p>
    <w:p w:rsidR="0050335D" w:rsidRDefault="0050335D">
      <w:pPr>
        <w:ind w:firstLine="720"/>
        <w:rPr>
          <w:szCs w:val="22"/>
        </w:rPr>
      </w:pPr>
      <w:r>
        <w:t xml:space="preserve">Interested parties may file comments and reply comments on or before the dates indicated on the first page of this document.  Comments are to reference </w:t>
      </w:r>
      <w:r>
        <w:rPr>
          <w:b/>
        </w:rPr>
        <w:t>WC Docket No. 02-60</w:t>
      </w:r>
      <w:r>
        <w:t xml:space="preserve"> and may be filed using the Commission’s Electronic Comment Filing System (ECFS).  </w:t>
      </w:r>
      <w:r>
        <w:rPr>
          <w:i/>
        </w:rPr>
        <w:t>See Electronic Filing of Documents in Rulemaking Proceedings</w:t>
      </w:r>
      <w:r>
        <w:t>, 63 FR 24121 (1998).</w:t>
      </w:r>
    </w:p>
    <w:p w:rsidR="0050335D" w:rsidRDefault="0050335D">
      <w:pPr>
        <w:ind w:right="720"/>
      </w:pPr>
    </w:p>
    <w:p w:rsidR="0050335D" w:rsidRDefault="0050335D">
      <w:pPr>
        <w:numPr>
          <w:ilvl w:val="0"/>
          <w:numId w:val="19"/>
        </w:numPr>
        <w:tabs>
          <w:tab w:val="clear" w:pos="720"/>
        </w:tabs>
        <w:ind w:left="1440" w:right="720"/>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50335D" w:rsidRDefault="0050335D">
      <w:pPr>
        <w:ind w:right="720"/>
      </w:pPr>
    </w:p>
    <w:p w:rsidR="0050335D" w:rsidRDefault="0050335D" w:rsidP="006D18E8">
      <w:pPr>
        <w:numPr>
          <w:ilvl w:val="0"/>
          <w:numId w:val="16"/>
        </w:numPr>
        <w:tabs>
          <w:tab w:val="clear" w:pos="720"/>
        </w:tabs>
        <w:ind w:left="1440" w:right="720"/>
      </w:pPr>
      <w: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50335D" w:rsidRDefault="0050335D">
      <w:pPr>
        <w:ind w:right="720"/>
      </w:pPr>
    </w:p>
    <w:p w:rsidR="00F13944" w:rsidRDefault="0050335D" w:rsidP="000C0C3A">
      <w:pPr>
        <w:numPr>
          <w:ilvl w:val="0"/>
          <w:numId w:val="16"/>
        </w:numPr>
        <w:tabs>
          <w:tab w:val="clear" w:pos="720"/>
        </w:tabs>
        <w:ind w:left="1440" w:right="720"/>
      </w:pPr>
      <w:r>
        <w:lastRenderedPageBreak/>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w:t>
      </w:r>
      <w:r w:rsidR="006142A0">
        <w:t xml:space="preserve">  </w:t>
      </w:r>
      <w:r>
        <w:t xml:space="preserve">All hand deliveries must be held together with rubber bands or fasteners.  Any envelopes and boxes must be disposed of </w:t>
      </w:r>
      <w:r>
        <w:rPr>
          <w:u w:val="single"/>
        </w:rPr>
        <w:t>before</w:t>
      </w:r>
      <w:r>
        <w:t xml:space="preserve"> entering the building.</w:t>
      </w:r>
    </w:p>
    <w:p w:rsidR="0050335D" w:rsidRDefault="0050335D" w:rsidP="006142A0">
      <w:pPr>
        <w:numPr>
          <w:ilvl w:val="0"/>
          <w:numId w:val="23"/>
        </w:numPr>
        <w:ind w:right="720"/>
      </w:pPr>
      <w:r>
        <w:t>Commercial overnight mail (other than U.S. Postal Service Express Mail and Priority Mail) must be sent to 9300 East Hampton Drive, Capitol Heights, MD  20743.</w:t>
      </w:r>
    </w:p>
    <w:p w:rsidR="0050335D" w:rsidRDefault="0050335D">
      <w:pPr>
        <w:ind w:right="720"/>
      </w:pPr>
    </w:p>
    <w:p w:rsidR="0050335D" w:rsidRDefault="0050335D" w:rsidP="006142A0">
      <w:pPr>
        <w:numPr>
          <w:ilvl w:val="0"/>
          <w:numId w:val="23"/>
        </w:numPr>
        <w:ind w:right="720"/>
      </w:pPr>
      <w:r>
        <w:t>U.S. Postal Service first-class, Express, and Priority mail must be addressed to 445 12</w:t>
      </w:r>
      <w:r>
        <w:rPr>
          <w:vertAlign w:val="superscript"/>
        </w:rPr>
        <w:t>th</w:t>
      </w:r>
      <w:r>
        <w:t xml:space="preserve"> Street, SW, Washington DC  20554.</w:t>
      </w:r>
    </w:p>
    <w:p w:rsidR="0050335D" w:rsidRDefault="0050335D">
      <w:pPr>
        <w:ind w:right="720"/>
      </w:pPr>
    </w:p>
    <w:p w:rsidR="0050335D" w:rsidRDefault="0050335D">
      <w:pPr>
        <w:ind w:right="540"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50335D" w:rsidRDefault="0050335D">
      <w:pPr>
        <w:ind w:right="720" w:firstLine="720"/>
      </w:pPr>
    </w:p>
    <w:p w:rsidR="0050335D" w:rsidRDefault="0050335D" w:rsidP="00F13944">
      <w:pPr>
        <w:spacing w:after="120"/>
        <w:ind w:right="720"/>
        <w:rPr>
          <w:szCs w:val="22"/>
        </w:rPr>
      </w:pPr>
      <w:r>
        <w:rPr>
          <w:b/>
          <w:bCs/>
          <w:szCs w:val="22"/>
        </w:rPr>
        <w:t xml:space="preserve">In addition, </w:t>
      </w:r>
      <w:r w:rsidR="00F13944">
        <w:rPr>
          <w:b/>
          <w:bCs/>
          <w:szCs w:val="22"/>
        </w:rPr>
        <w:t xml:space="preserve">we request that </w:t>
      </w:r>
      <w:r>
        <w:rPr>
          <w:b/>
          <w:bCs/>
          <w:szCs w:val="22"/>
        </w:rPr>
        <w:t>one copy of each pleading be sent to each of the following:</w:t>
      </w:r>
    </w:p>
    <w:p w:rsidR="0050335D" w:rsidRDefault="0050335D">
      <w:pPr>
        <w:spacing w:after="120"/>
        <w:ind w:right="720"/>
        <w:rPr>
          <w:szCs w:val="22"/>
        </w:rPr>
      </w:pPr>
      <w:r>
        <w:rPr>
          <w:szCs w:val="22"/>
        </w:rPr>
        <w:t>(1)</w:t>
      </w:r>
      <w:r w:rsidR="000174DD">
        <w:rPr>
          <w:szCs w:val="22"/>
        </w:rPr>
        <w:t xml:space="preserve"> </w:t>
      </w:r>
      <w:r w:rsidR="00F83DA4">
        <w:rPr>
          <w:szCs w:val="22"/>
        </w:rPr>
        <w:t>Garnet Hanly</w:t>
      </w:r>
      <w:r>
        <w:rPr>
          <w:szCs w:val="22"/>
        </w:rPr>
        <w:t xml:space="preserve">, Telecommunications Access Policy Division, Wireline Competition Bureau, 445 12th Street, S.W., Room </w:t>
      </w:r>
      <w:r w:rsidR="001872BE">
        <w:rPr>
          <w:szCs w:val="22"/>
        </w:rPr>
        <w:t>5A-346</w:t>
      </w:r>
      <w:r>
        <w:rPr>
          <w:szCs w:val="22"/>
        </w:rPr>
        <w:t xml:space="preserve">, Washington, D.C. 20554; e-mail:  </w:t>
      </w:r>
      <w:r w:rsidR="00F83DA4" w:rsidRPr="00791D0A">
        <w:rPr>
          <w:color w:val="0000FF"/>
          <w:szCs w:val="22"/>
          <w:u w:val="single"/>
        </w:rPr>
        <w:t>Garnet.Hanly@fcc.go</w:t>
      </w:r>
      <w:r w:rsidR="003E626C" w:rsidRPr="00791D0A">
        <w:rPr>
          <w:color w:val="0000FF"/>
          <w:szCs w:val="22"/>
          <w:u w:val="single"/>
        </w:rPr>
        <w:t>v</w:t>
      </w:r>
      <w:r>
        <w:rPr>
          <w:rStyle w:val="Strong"/>
          <w:b w:val="0"/>
          <w:szCs w:val="22"/>
        </w:rPr>
        <w:t>; and</w:t>
      </w:r>
    </w:p>
    <w:p w:rsidR="0050335D" w:rsidRDefault="0050335D">
      <w:pPr>
        <w:ind w:right="720"/>
        <w:rPr>
          <w:szCs w:val="22"/>
        </w:rPr>
      </w:pPr>
      <w:r>
        <w:rPr>
          <w:szCs w:val="22"/>
        </w:rPr>
        <w:t>(2)</w:t>
      </w:r>
      <w:r w:rsidR="000174DD">
        <w:rPr>
          <w:szCs w:val="22"/>
        </w:rPr>
        <w:t xml:space="preserve"> </w:t>
      </w:r>
      <w:r>
        <w:rPr>
          <w:szCs w:val="22"/>
        </w:rPr>
        <w:t>Charles Tyler, Telecommunications Access Policy Division, Wireline Competition Bureau, 445 12th Street, S.W., Room 5-A452, Washington, D.C. 20554; e-mail:</w:t>
      </w:r>
      <w:r w:rsidR="000174DD">
        <w:rPr>
          <w:szCs w:val="22"/>
        </w:rPr>
        <w:t xml:space="preserve"> </w:t>
      </w:r>
      <w:r>
        <w:rPr>
          <w:szCs w:val="22"/>
        </w:rPr>
        <w:t xml:space="preserve"> </w:t>
      </w:r>
      <w:hyperlink r:id="rId16" w:tooltip="mailto:" w:history="1">
        <w:r w:rsidR="00F21431" w:rsidRPr="00F21431">
          <w:rPr>
            <w:rStyle w:val="Hyperlink"/>
          </w:rPr>
          <w:t>mailto:</w:t>
        </w:r>
      </w:hyperlink>
      <w:hyperlink r:id="rId17" w:history="1">
        <w:r w:rsidR="003E626C">
          <w:rPr>
            <w:rStyle w:val="Hyperlink"/>
            <w:szCs w:val="22"/>
          </w:rPr>
          <w:t>Charles.T</w:t>
        </w:r>
        <w:r>
          <w:rPr>
            <w:rStyle w:val="Hyperlink"/>
            <w:szCs w:val="22"/>
          </w:rPr>
          <w:t>yler@fcc.gov</w:t>
        </w:r>
      </w:hyperlink>
      <w:r>
        <w:rPr>
          <w:szCs w:val="22"/>
        </w:rPr>
        <w:t>.</w:t>
      </w:r>
    </w:p>
    <w:p w:rsidR="0050335D" w:rsidRDefault="0050335D">
      <w:pPr>
        <w:ind w:left="720" w:right="720" w:firstLine="720"/>
        <w:rPr>
          <w:szCs w:val="22"/>
        </w:rPr>
      </w:pPr>
    </w:p>
    <w:p w:rsidR="0050335D" w:rsidRDefault="0050335D">
      <w:pPr>
        <w:ind w:right="720"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presentations are reminded that memoranda summarizing the presentation must</w:t>
      </w:r>
      <w:r w:rsidR="003A230D">
        <w:t>:</w:t>
      </w:r>
      <w:r>
        <w:t xml:space="preserve"> </w:t>
      </w:r>
      <w:r w:rsidR="003A230D">
        <w:t xml:space="preserve"> </w:t>
      </w:r>
      <w:r>
        <w:t xml:space="preserve">(1)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50335D" w:rsidRDefault="0050335D" w:rsidP="001E06CB">
      <w:pPr>
        <w:spacing w:before="120" w:after="240"/>
        <w:ind w:right="720" w:firstLine="720"/>
        <w:rPr>
          <w:szCs w:val="22"/>
        </w:rPr>
      </w:pPr>
      <w:r>
        <w:rPr>
          <w:szCs w:val="22"/>
        </w:rPr>
        <w:t>For further informa</w:t>
      </w:r>
      <w:r w:rsidR="007A270C">
        <w:rPr>
          <w:szCs w:val="22"/>
        </w:rPr>
        <w:t xml:space="preserve">tion, please contact </w:t>
      </w:r>
      <w:r w:rsidR="00F83DA4">
        <w:rPr>
          <w:szCs w:val="22"/>
        </w:rPr>
        <w:t>Garnet Hanly</w:t>
      </w:r>
      <w:r>
        <w:rPr>
          <w:szCs w:val="22"/>
        </w:rPr>
        <w:t>, Telecommunications Access Policy Division, Wireline Competition Bureau at (202) 418-7400 or TTY (202) 418-0484.</w:t>
      </w:r>
    </w:p>
    <w:p w:rsidR="0050335D" w:rsidRDefault="0050335D">
      <w:pPr>
        <w:spacing w:after="120"/>
        <w:jc w:val="center"/>
        <w:rPr>
          <w:b/>
          <w:szCs w:val="22"/>
        </w:rPr>
      </w:pPr>
      <w:r>
        <w:rPr>
          <w:b/>
          <w:szCs w:val="22"/>
        </w:rPr>
        <w:t>- FCC -</w:t>
      </w:r>
    </w:p>
    <w:sectPr w:rsidR="0050335D">
      <w:footerReference w:type="even" r:id="rId18"/>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FD" w:rsidRDefault="00BE48FD">
      <w:r>
        <w:separator/>
      </w:r>
    </w:p>
  </w:endnote>
  <w:endnote w:type="continuationSeparator" w:id="0">
    <w:p w:rsidR="00BE48FD" w:rsidRDefault="00BE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8" w:rsidRDefault="00A8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2278" w:rsidRDefault="00A82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8" w:rsidRDefault="00A8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2278" w:rsidRDefault="00A82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31" w:rsidRDefault="00F214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8" w:rsidRDefault="00A8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2278" w:rsidRDefault="00A822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8" w:rsidRDefault="00A8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19A">
      <w:rPr>
        <w:rStyle w:val="PageNumber"/>
        <w:noProof/>
      </w:rPr>
      <w:t>2</w:t>
    </w:r>
    <w:r>
      <w:rPr>
        <w:rStyle w:val="PageNumber"/>
      </w:rPr>
      <w:fldChar w:fldCharType="end"/>
    </w:r>
  </w:p>
  <w:p w:rsidR="00A82278" w:rsidRDefault="00A82278">
    <w:pPr>
      <w:pStyle w:val="Footer"/>
      <w:tabs>
        <w:tab w:val="clear" w:pos="8640"/>
        <w:tab w:val="right" w:pos="9360"/>
      </w:tabs>
      <w:rPr>
        <w:sz w:val="20"/>
      </w:rPr>
    </w:pPr>
    <w:r>
      <w:rPr>
        <w:sz w:val="20"/>
      </w:rPr>
      <w:tab/>
    </w:r>
  </w:p>
  <w:p w:rsidR="00A82278" w:rsidRDefault="00A82278">
    <w:pPr>
      <w:pStyle w:val="Footer"/>
      <w:tabs>
        <w:tab w:val="clear" w:pos="8640"/>
        <w:tab w:val="right" w:pos="9360"/>
      </w:tabs>
      <w:rPr>
        <w:sz w:val="20"/>
      </w:rPr>
    </w:pPr>
  </w:p>
  <w:p w:rsidR="00A82278" w:rsidRDefault="00A82278" w:rsidP="0022591A">
    <w:pPr>
      <w:pStyle w:val="Footer"/>
      <w:tabs>
        <w:tab w:val="clear" w:pos="8640"/>
        <w:tab w:val="right" w:pos="9360"/>
      </w:tabs>
      <w:jc w:val="center"/>
      <w:rPr>
        <w:b/>
        <w:sz w:val="20"/>
      </w:rPr>
    </w:pPr>
  </w:p>
  <w:p w:rsidR="00A82278" w:rsidRDefault="00A82278">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FD" w:rsidRDefault="00BE48FD">
      <w:r>
        <w:separator/>
      </w:r>
    </w:p>
  </w:footnote>
  <w:footnote w:type="continuationSeparator" w:id="0">
    <w:p w:rsidR="00BE48FD" w:rsidRDefault="00BE48FD">
      <w:r>
        <w:continuationSeparator/>
      </w:r>
    </w:p>
  </w:footnote>
  <w:footnote w:id="1">
    <w:p w:rsidR="00A86A9D" w:rsidRPr="002325E9" w:rsidRDefault="00A86A9D" w:rsidP="00590452">
      <w:pPr>
        <w:pStyle w:val="FootnoteText"/>
      </w:pPr>
      <w:r w:rsidRPr="002325E9">
        <w:rPr>
          <w:rStyle w:val="FootnoteReference"/>
        </w:rPr>
        <w:footnoteRef/>
      </w:r>
      <w:r w:rsidRPr="002325E9">
        <w:t xml:space="preserve"> </w:t>
      </w:r>
      <w:r w:rsidRPr="002325E9">
        <w:rPr>
          <w:i/>
        </w:rPr>
        <w:t>See</w:t>
      </w:r>
      <w:r w:rsidR="00AD72E9">
        <w:t xml:space="preserve"> Letter from Roger L. Holloway, President/CEO,</w:t>
      </w:r>
      <w:r w:rsidR="00AD72E9" w:rsidRPr="00AD72E9">
        <w:t xml:space="preserve"> Illinois Rural HealthNet</w:t>
      </w:r>
      <w:r w:rsidR="00AD72E9">
        <w:t xml:space="preserve"> to Linda Oliver, Deputy Chief, Telecommunications Access Policy Division, FCC Wireline Competition Bureau,</w:t>
      </w:r>
      <w:r w:rsidR="00E44F98" w:rsidRPr="002325E9">
        <w:t xml:space="preserve"> </w:t>
      </w:r>
      <w:r w:rsidRPr="002325E9">
        <w:t>W</w:t>
      </w:r>
      <w:r w:rsidR="00AD72E9">
        <w:t xml:space="preserve">C Docket No. 02-60 (filed Nov. 21, 2013); </w:t>
      </w:r>
      <w:r w:rsidR="001029E2">
        <w:t xml:space="preserve">Letter from Robert Jenkins, </w:t>
      </w:r>
      <w:r w:rsidR="00387D37">
        <w:t xml:space="preserve">Program Manager, Colorado Telehealth Network to </w:t>
      </w:r>
      <w:r w:rsidR="005458B4">
        <w:t>M</w:t>
      </w:r>
      <w:r w:rsidR="00387D37">
        <w:t xml:space="preserve">arlene H. Dortch, Secretary, FCC, WC </w:t>
      </w:r>
      <w:r w:rsidR="005458B4" w:rsidRPr="005458B4">
        <w:t>Docket No. 02-60</w:t>
      </w:r>
      <w:r w:rsidR="005458B4">
        <w:t xml:space="preserve"> (filed Nov. 22, 2013); </w:t>
      </w:r>
      <w:r w:rsidR="00DA3DB6">
        <w:t xml:space="preserve">Letter from Kim Klupenger, </w:t>
      </w:r>
      <w:r w:rsidR="00AF6BE7">
        <w:t xml:space="preserve">Project Coordinator, Oregon Health Network to </w:t>
      </w:r>
      <w:r w:rsidR="00AF6BE7" w:rsidRPr="00AF6BE7">
        <w:t>Marlene H. Dortch, Secretary, FCC, WC</w:t>
      </w:r>
      <w:r w:rsidR="00AF6BE7">
        <w:t xml:space="preserve"> Docket No. 02-60 (filed Nov. 27</w:t>
      </w:r>
      <w:r w:rsidR="00AF6BE7" w:rsidRPr="00AF6BE7">
        <w:t>, 2013</w:t>
      </w:r>
      <w:r w:rsidR="00AF6BE7">
        <w:t>).</w:t>
      </w:r>
    </w:p>
  </w:footnote>
  <w:footnote w:id="2">
    <w:p w:rsidR="00BE54D4" w:rsidRDefault="00BE54D4">
      <w:pPr>
        <w:pStyle w:val="FootnoteText"/>
      </w:pPr>
      <w:r>
        <w:rPr>
          <w:rStyle w:val="FootnoteReference"/>
        </w:rPr>
        <w:footnoteRef/>
      </w:r>
      <w:r>
        <w:t xml:space="preserve"> </w:t>
      </w:r>
      <w:r w:rsidRPr="00BE54D4">
        <w:rPr>
          <w:i/>
        </w:rPr>
        <w:t>See id</w:t>
      </w:r>
      <w:r>
        <w:t xml:space="preserve">. </w:t>
      </w:r>
    </w:p>
  </w:footnote>
  <w:footnote w:id="3">
    <w:p w:rsidR="00A82278" w:rsidRDefault="00A82278">
      <w:pPr>
        <w:pStyle w:val="FootnoteText"/>
      </w:pPr>
      <w:r>
        <w:rPr>
          <w:rStyle w:val="FootnoteReference"/>
        </w:rPr>
        <w:footnoteRef/>
      </w:r>
      <w:r>
        <w:t xml:space="preserve"> 47 C.F.R. §§ 1.1200 </w:t>
      </w:r>
      <w:r w:rsidRPr="00644083">
        <w:rPr>
          <w:i/>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31" w:rsidRDefault="00F21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31" w:rsidRDefault="00F21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8" w:rsidRPr="00F13944" w:rsidRDefault="0060319A">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278" w:rsidRDefault="00A82278">
                          <w:pPr>
                            <w:rPr>
                              <w:rFonts w:ascii="Arial" w:hAnsi="Arial"/>
                              <w:b/>
                            </w:rPr>
                          </w:pPr>
                          <w:r>
                            <w:rPr>
                              <w:rFonts w:ascii="Arial" w:hAnsi="Arial"/>
                              <w:b/>
                            </w:rPr>
                            <w:t>Federal Communications Commission</w:t>
                          </w:r>
                        </w:p>
                        <w:p w:rsidR="00A82278" w:rsidRDefault="00A8227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2278" w:rsidRDefault="00A8227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A82278" w:rsidRDefault="00A82278">
                    <w:pPr>
                      <w:rPr>
                        <w:rFonts w:ascii="Arial" w:hAnsi="Arial"/>
                        <w:b/>
                      </w:rPr>
                    </w:pPr>
                    <w:r>
                      <w:rPr>
                        <w:rFonts w:ascii="Arial" w:hAnsi="Arial"/>
                        <w:b/>
                      </w:rPr>
                      <w:t>Federal Communications Commission</w:t>
                    </w:r>
                  </w:p>
                  <w:p w:rsidR="00A82278" w:rsidRDefault="00A8227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2278" w:rsidRDefault="00A82278">
                    <w:pPr>
                      <w:rPr>
                        <w:rFonts w:ascii="Arial" w:hAnsi="Arial"/>
                        <w:sz w:val="24"/>
                      </w:rPr>
                    </w:pPr>
                    <w:r>
                      <w:rPr>
                        <w:rFonts w:ascii="Arial" w:hAnsi="Arial"/>
                        <w:b/>
                      </w:rPr>
                      <w:t>Washington, D.C. 20554</w:t>
                    </w:r>
                  </w:p>
                </w:txbxContent>
              </v:textbox>
            </v:shape>
          </w:pict>
        </mc:Fallback>
      </mc:AlternateContent>
    </w:r>
    <w:r w:rsidR="00A82278" w:rsidRPr="00F13944">
      <w:rPr>
        <w:rFonts w:ascii="Arial" w:hAnsi="Arial" w:cs="Arial"/>
        <w:b/>
        <w:kern w:val="28"/>
        <w:sz w:val="96"/>
      </w:rPr>
      <w:t>PUBLIC NOTICE</w:t>
    </w:r>
  </w:p>
  <w:p w:rsidR="00A82278" w:rsidRDefault="0060319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624840</wp:posOffset>
              </wp:positionV>
              <wp:extent cx="5943600" cy="254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4W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d56MxgXAkBtdraUBs9qRez0fS7Q0rXHVF7Hhm+ng2kZSEjeZMSNs4A/m74rBnEkIPXsU2n&#10;1vYBEhqATlGN810NfvKIwuFkXjxN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278" w:rsidRDefault="00A82278">
                          <w:pPr>
                            <w:spacing w:before="40"/>
                            <w:jc w:val="right"/>
                            <w:rPr>
                              <w:rFonts w:ascii="Arial" w:hAnsi="Arial"/>
                              <w:b/>
                              <w:sz w:val="16"/>
                            </w:rPr>
                          </w:pPr>
                          <w:r>
                            <w:rPr>
                              <w:rFonts w:ascii="Arial" w:hAnsi="Arial"/>
                              <w:b/>
                              <w:sz w:val="16"/>
                            </w:rPr>
                            <w:t>News Media Information 202 / 418-0500</w:t>
                          </w:r>
                        </w:p>
                        <w:p w:rsidR="00A82278" w:rsidRDefault="00A8227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82278" w:rsidRDefault="00A82278">
                          <w:pPr>
                            <w:jc w:val="right"/>
                            <w:rPr>
                              <w:rFonts w:ascii="Arial" w:hAnsi="Arial"/>
                              <w:b/>
                              <w:sz w:val="16"/>
                            </w:rPr>
                          </w:pPr>
                          <w:r>
                            <w:rPr>
                              <w:rFonts w:ascii="Arial" w:hAnsi="Arial"/>
                              <w:b/>
                              <w:sz w:val="16"/>
                            </w:rPr>
                            <w:t>TTY: 1-888-835-5322</w:t>
                          </w:r>
                        </w:p>
                        <w:p w:rsidR="00A82278" w:rsidRDefault="00A8227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1UMM+oEC&#10;AAAOBQAADgAAAAAAAAAAAAAAAAAuAgAAZHJzL2Uyb0RvYy54bWxQSwECLQAUAAYACAAAACEApE/5&#10;390AAAAJAQAADwAAAAAAAAAAAAAAAADbBAAAZHJzL2Rvd25yZXYueG1sUEsFBgAAAAAEAAQA8wAA&#10;AOUFAAAAAA==&#10;" stroked="f">
              <v:textbox inset=",0,,0">
                <w:txbxContent>
                  <w:p w:rsidR="00A82278" w:rsidRDefault="00A82278">
                    <w:pPr>
                      <w:spacing w:before="40"/>
                      <w:jc w:val="right"/>
                      <w:rPr>
                        <w:rFonts w:ascii="Arial" w:hAnsi="Arial"/>
                        <w:b/>
                        <w:sz w:val="16"/>
                      </w:rPr>
                    </w:pPr>
                    <w:r>
                      <w:rPr>
                        <w:rFonts w:ascii="Arial" w:hAnsi="Arial"/>
                        <w:b/>
                        <w:sz w:val="16"/>
                      </w:rPr>
                      <w:t>News Media Information 202 / 418-0500</w:t>
                    </w:r>
                  </w:p>
                  <w:p w:rsidR="00A82278" w:rsidRDefault="00A8227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82278" w:rsidRDefault="00A82278">
                    <w:pPr>
                      <w:jc w:val="right"/>
                      <w:rPr>
                        <w:rFonts w:ascii="Arial" w:hAnsi="Arial"/>
                        <w:b/>
                        <w:sz w:val="16"/>
                      </w:rPr>
                    </w:pPr>
                    <w:r>
                      <w:rPr>
                        <w:rFonts w:ascii="Arial" w:hAnsi="Arial"/>
                        <w:b/>
                        <w:sz w:val="16"/>
                      </w:rPr>
                      <w:t>TTY: 1-888-835-5322</w:t>
                    </w:r>
                  </w:p>
                  <w:p w:rsidR="00A82278" w:rsidRDefault="00A82278">
                    <w:pPr>
                      <w:jc w:val="right"/>
                    </w:pPr>
                  </w:p>
                </w:txbxContent>
              </v:textbox>
            </v:shape>
          </w:pict>
        </mc:Fallback>
      </mc:AlternateContent>
    </w:r>
  </w:p>
  <w:p w:rsidR="00A82278" w:rsidRDefault="00A82278">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78" w:rsidRDefault="0060319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278" w:rsidRDefault="00A82278">
                          <w:pPr>
                            <w:rPr>
                              <w:rFonts w:ascii="Arial" w:hAnsi="Arial"/>
                              <w:b/>
                            </w:rPr>
                          </w:pPr>
                          <w:r>
                            <w:rPr>
                              <w:rFonts w:ascii="Arial" w:hAnsi="Arial"/>
                              <w:b/>
                            </w:rPr>
                            <w:t>Federal Communications Commission</w:t>
                          </w:r>
                        </w:p>
                        <w:p w:rsidR="00A82278" w:rsidRDefault="00A8227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2278" w:rsidRDefault="00A8227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A82278" w:rsidRDefault="00A82278">
                    <w:pPr>
                      <w:rPr>
                        <w:rFonts w:ascii="Arial" w:hAnsi="Arial"/>
                        <w:b/>
                      </w:rPr>
                    </w:pPr>
                    <w:r>
                      <w:rPr>
                        <w:rFonts w:ascii="Arial" w:hAnsi="Arial"/>
                        <w:b/>
                      </w:rPr>
                      <w:t>Federal Communications Commission</w:t>
                    </w:r>
                  </w:p>
                  <w:p w:rsidR="00A82278" w:rsidRDefault="00A8227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2278" w:rsidRDefault="00A82278">
                    <w:pPr>
                      <w:rPr>
                        <w:rFonts w:ascii="Arial" w:hAnsi="Arial"/>
                        <w:sz w:val="24"/>
                      </w:rPr>
                    </w:pPr>
                    <w:r>
                      <w:rPr>
                        <w:rFonts w:ascii="Arial" w:hAnsi="Arial"/>
                        <w:b/>
                      </w:rPr>
                      <w:t>Washington, D.C. 20554</w:t>
                    </w:r>
                  </w:p>
                </w:txbxContent>
              </v:textbox>
            </v:shape>
          </w:pict>
        </mc:Fallback>
      </mc:AlternateContent>
    </w:r>
    <w:r w:rsidR="00A82278">
      <w:rPr>
        <w:rFonts w:ascii="News Gothic MT" w:hAnsi="News Gothic MT"/>
        <w:b/>
        <w:kern w:val="28"/>
        <w:sz w:val="96"/>
      </w:rPr>
      <w:t>PUBLIC NOTICE</w:t>
    </w:r>
  </w:p>
  <w:p w:rsidR="00A82278" w:rsidRDefault="0060319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278" w:rsidRDefault="00A82278">
                          <w:pPr>
                            <w:spacing w:before="40"/>
                            <w:jc w:val="right"/>
                            <w:rPr>
                              <w:rFonts w:ascii="Arial" w:hAnsi="Arial"/>
                              <w:b/>
                              <w:sz w:val="16"/>
                            </w:rPr>
                          </w:pPr>
                          <w:r>
                            <w:rPr>
                              <w:rFonts w:ascii="Arial" w:hAnsi="Arial"/>
                              <w:b/>
                              <w:sz w:val="16"/>
                            </w:rPr>
                            <w:t>News Media Information 202 / 418-0500</w:t>
                          </w:r>
                        </w:p>
                        <w:p w:rsidR="00A82278" w:rsidRDefault="00A82278">
                          <w:pPr>
                            <w:jc w:val="right"/>
                            <w:rPr>
                              <w:rFonts w:ascii="Arial" w:hAnsi="Arial"/>
                              <w:b/>
                              <w:sz w:val="16"/>
                            </w:rPr>
                          </w:pPr>
                          <w:r>
                            <w:rPr>
                              <w:rFonts w:ascii="Arial" w:hAnsi="Arial"/>
                              <w:b/>
                              <w:sz w:val="16"/>
                            </w:rPr>
                            <w:tab/>
                            <w:t>Internet: http://www.fcc.gov</w:t>
                          </w:r>
                        </w:p>
                        <w:p w:rsidR="00A82278" w:rsidRDefault="00A82278">
                          <w:pPr>
                            <w:jc w:val="right"/>
                            <w:rPr>
                              <w:rFonts w:ascii="Arial" w:hAnsi="Arial"/>
                              <w:b/>
                              <w:sz w:val="16"/>
                            </w:rPr>
                          </w:pPr>
                          <w:r>
                            <w:rPr>
                              <w:rFonts w:ascii="Arial" w:hAnsi="Arial"/>
                              <w:b/>
                              <w:sz w:val="16"/>
                            </w:rPr>
                            <w:t>TTY: 1-888-835-5322</w:t>
                          </w:r>
                        </w:p>
                        <w:p w:rsidR="00A82278" w:rsidRDefault="00A8227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A82278" w:rsidRDefault="00A82278">
                    <w:pPr>
                      <w:spacing w:before="40"/>
                      <w:jc w:val="right"/>
                      <w:rPr>
                        <w:rFonts w:ascii="Arial" w:hAnsi="Arial"/>
                        <w:b/>
                        <w:sz w:val="16"/>
                      </w:rPr>
                    </w:pPr>
                    <w:r>
                      <w:rPr>
                        <w:rFonts w:ascii="Arial" w:hAnsi="Arial"/>
                        <w:b/>
                        <w:sz w:val="16"/>
                      </w:rPr>
                      <w:t>News Media Information 202 / 418-0500</w:t>
                    </w:r>
                  </w:p>
                  <w:p w:rsidR="00A82278" w:rsidRDefault="00A82278">
                    <w:pPr>
                      <w:jc w:val="right"/>
                      <w:rPr>
                        <w:rFonts w:ascii="Arial" w:hAnsi="Arial"/>
                        <w:b/>
                        <w:sz w:val="16"/>
                      </w:rPr>
                    </w:pPr>
                    <w:r>
                      <w:rPr>
                        <w:rFonts w:ascii="Arial" w:hAnsi="Arial"/>
                        <w:b/>
                        <w:sz w:val="16"/>
                      </w:rPr>
                      <w:tab/>
                      <w:t>Internet: http://www.fcc.gov</w:t>
                    </w:r>
                  </w:p>
                  <w:p w:rsidR="00A82278" w:rsidRDefault="00A82278">
                    <w:pPr>
                      <w:jc w:val="right"/>
                      <w:rPr>
                        <w:rFonts w:ascii="Arial" w:hAnsi="Arial"/>
                        <w:b/>
                        <w:sz w:val="16"/>
                      </w:rPr>
                    </w:pPr>
                    <w:r>
                      <w:rPr>
                        <w:rFonts w:ascii="Arial" w:hAnsi="Arial"/>
                        <w:b/>
                        <w:sz w:val="16"/>
                      </w:rPr>
                      <w:t>TTY: 1-888-835-5322</w:t>
                    </w:r>
                  </w:p>
                  <w:p w:rsidR="00A82278" w:rsidRDefault="00A82278">
                    <w:pPr>
                      <w:jc w:val="right"/>
                    </w:pPr>
                  </w:p>
                </w:txbxContent>
              </v:textbox>
            </v:shape>
          </w:pict>
        </mc:Fallback>
      </mc:AlternateContent>
    </w:r>
  </w:p>
  <w:p w:rsidR="00A82278" w:rsidRDefault="00A8227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6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F8"/>
    <w:multiLevelType w:val="hybridMultilevel"/>
    <w:tmpl w:val="86283F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17D00D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4C3897"/>
    <w:multiLevelType w:val="hybridMultilevel"/>
    <w:tmpl w:val="355A2F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47046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503370B7"/>
    <w:multiLevelType w:val="multilevel"/>
    <w:tmpl w:val="D382A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E225D9"/>
    <w:multiLevelType w:val="hybridMultilevel"/>
    <w:tmpl w:val="6F56B5B2"/>
    <w:lvl w:ilvl="0" w:tplc="279858AE">
      <w:start w:val="1"/>
      <w:numFmt w:val="bullet"/>
      <w:lvlText w:val=""/>
      <w:lvlJc w:val="left"/>
      <w:pPr>
        <w:tabs>
          <w:tab w:val="num" w:pos="720"/>
        </w:tabs>
        <w:ind w:left="720" w:hanging="360"/>
      </w:pPr>
      <w:rPr>
        <w:rFonts w:ascii="Wingdings" w:hAnsi="Wingdings" w:hint="default"/>
      </w:rPr>
    </w:lvl>
    <w:lvl w:ilvl="1" w:tplc="7B529076">
      <w:start w:val="1"/>
      <w:numFmt w:val="bullet"/>
      <w:lvlText w:val="o"/>
      <w:lvlJc w:val="left"/>
      <w:pPr>
        <w:tabs>
          <w:tab w:val="num" w:pos="720"/>
        </w:tabs>
        <w:ind w:left="720" w:hanging="360"/>
      </w:pPr>
      <w:rPr>
        <w:rFonts w:ascii="Courier New" w:hAnsi="Courier New" w:cs="Courier New" w:hint="default"/>
      </w:rPr>
    </w:lvl>
    <w:lvl w:ilvl="2" w:tplc="7A382406">
      <w:start w:val="1"/>
      <w:numFmt w:val="bullet"/>
      <w:lvlText w:val=""/>
      <w:lvlJc w:val="left"/>
      <w:pPr>
        <w:tabs>
          <w:tab w:val="num" w:pos="1440"/>
        </w:tabs>
        <w:ind w:left="1440" w:hanging="360"/>
      </w:pPr>
      <w:rPr>
        <w:rFonts w:ascii="Wingdings" w:hAnsi="Wingdings" w:hint="default"/>
      </w:rPr>
    </w:lvl>
    <w:lvl w:ilvl="3" w:tplc="749025BC" w:tentative="1">
      <w:start w:val="1"/>
      <w:numFmt w:val="bullet"/>
      <w:lvlText w:val=""/>
      <w:lvlJc w:val="left"/>
      <w:pPr>
        <w:tabs>
          <w:tab w:val="num" w:pos="2160"/>
        </w:tabs>
        <w:ind w:left="2160" w:hanging="360"/>
      </w:pPr>
      <w:rPr>
        <w:rFonts w:ascii="Symbol" w:hAnsi="Symbol" w:hint="default"/>
      </w:rPr>
    </w:lvl>
    <w:lvl w:ilvl="4" w:tplc="06BE1B44" w:tentative="1">
      <w:start w:val="1"/>
      <w:numFmt w:val="bullet"/>
      <w:lvlText w:val="o"/>
      <w:lvlJc w:val="left"/>
      <w:pPr>
        <w:tabs>
          <w:tab w:val="num" w:pos="2880"/>
        </w:tabs>
        <w:ind w:left="2880" w:hanging="360"/>
      </w:pPr>
      <w:rPr>
        <w:rFonts w:ascii="Courier New" w:hAnsi="Courier New" w:cs="Courier New" w:hint="default"/>
      </w:rPr>
    </w:lvl>
    <w:lvl w:ilvl="5" w:tplc="46F8F73A" w:tentative="1">
      <w:start w:val="1"/>
      <w:numFmt w:val="bullet"/>
      <w:lvlText w:val=""/>
      <w:lvlJc w:val="left"/>
      <w:pPr>
        <w:tabs>
          <w:tab w:val="num" w:pos="3600"/>
        </w:tabs>
        <w:ind w:left="3600" w:hanging="360"/>
      </w:pPr>
      <w:rPr>
        <w:rFonts w:ascii="Wingdings" w:hAnsi="Wingdings" w:hint="default"/>
      </w:rPr>
    </w:lvl>
    <w:lvl w:ilvl="6" w:tplc="22E8742E" w:tentative="1">
      <w:start w:val="1"/>
      <w:numFmt w:val="bullet"/>
      <w:lvlText w:val=""/>
      <w:lvlJc w:val="left"/>
      <w:pPr>
        <w:tabs>
          <w:tab w:val="num" w:pos="4320"/>
        </w:tabs>
        <w:ind w:left="4320" w:hanging="360"/>
      </w:pPr>
      <w:rPr>
        <w:rFonts w:ascii="Symbol" w:hAnsi="Symbol" w:hint="default"/>
      </w:rPr>
    </w:lvl>
    <w:lvl w:ilvl="7" w:tplc="74486628" w:tentative="1">
      <w:start w:val="1"/>
      <w:numFmt w:val="bullet"/>
      <w:lvlText w:val="o"/>
      <w:lvlJc w:val="left"/>
      <w:pPr>
        <w:tabs>
          <w:tab w:val="num" w:pos="5040"/>
        </w:tabs>
        <w:ind w:left="5040" w:hanging="360"/>
      </w:pPr>
      <w:rPr>
        <w:rFonts w:ascii="Courier New" w:hAnsi="Courier New" w:cs="Courier New" w:hint="default"/>
      </w:rPr>
    </w:lvl>
    <w:lvl w:ilvl="8" w:tplc="A5DA4DD6"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CB30F0C"/>
    <w:multiLevelType w:val="hybridMultilevel"/>
    <w:tmpl w:val="E4AAED0E"/>
    <w:lvl w:ilvl="0" w:tplc="6D08519A">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3200D"/>
    <w:multiLevelType w:val="hybridMultilevel"/>
    <w:tmpl w:val="797C12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91286"/>
    <w:multiLevelType w:val="hybridMultilevel"/>
    <w:tmpl w:val="A072DFF6"/>
    <w:lvl w:ilvl="0" w:tplc="B9A462AA">
      <w:start w:val="1"/>
      <w:numFmt w:val="bullet"/>
      <w:lvlText w:val=""/>
      <w:lvlJc w:val="left"/>
      <w:pPr>
        <w:tabs>
          <w:tab w:val="num" w:pos="720"/>
        </w:tabs>
        <w:ind w:left="720" w:hanging="360"/>
      </w:pPr>
      <w:rPr>
        <w:rFonts w:ascii="Wingdings" w:hAnsi="Wingdings" w:hint="default"/>
      </w:rPr>
    </w:lvl>
    <w:lvl w:ilvl="1" w:tplc="72826AC0" w:tentative="1">
      <w:start w:val="1"/>
      <w:numFmt w:val="bullet"/>
      <w:lvlText w:val="o"/>
      <w:lvlJc w:val="left"/>
      <w:pPr>
        <w:tabs>
          <w:tab w:val="num" w:pos="1440"/>
        </w:tabs>
        <w:ind w:left="1440" w:hanging="360"/>
      </w:pPr>
      <w:rPr>
        <w:rFonts w:ascii="Courier New" w:hAnsi="Courier New" w:cs="Courier New" w:hint="default"/>
      </w:rPr>
    </w:lvl>
    <w:lvl w:ilvl="2" w:tplc="DBA2781A" w:tentative="1">
      <w:start w:val="1"/>
      <w:numFmt w:val="bullet"/>
      <w:lvlText w:val=""/>
      <w:lvlJc w:val="left"/>
      <w:pPr>
        <w:tabs>
          <w:tab w:val="num" w:pos="2160"/>
        </w:tabs>
        <w:ind w:left="2160" w:hanging="360"/>
      </w:pPr>
      <w:rPr>
        <w:rFonts w:ascii="Wingdings" w:hAnsi="Wingdings" w:hint="default"/>
      </w:rPr>
    </w:lvl>
    <w:lvl w:ilvl="3" w:tplc="F3629434" w:tentative="1">
      <w:start w:val="1"/>
      <w:numFmt w:val="bullet"/>
      <w:lvlText w:val=""/>
      <w:lvlJc w:val="left"/>
      <w:pPr>
        <w:tabs>
          <w:tab w:val="num" w:pos="2880"/>
        </w:tabs>
        <w:ind w:left="2880" w:hanging="360"/>
      </w:pPr>
      <w:rPr>
        <w:rFonts w:ascii="Symbol" w:hAnsi="Symbol" w:hint="default"/>
      </w:rPr>
    </w:lvl>
    <w:lvl w:ilvl="4" w:tplc="1F460788" w:tentative="1">
      <w:start w:val="1"/>
      <w:numFmt w:val="bullet"/>
      <w:lvlText w:val="o"/>
      <w:lvlJc w:val="left"/>
      <w:pPr>
        <w:tabs>
          <w:tab w:val="num" w:pos="3600"/>
        </w:tabs>
        <w:ind w:left="3600" w:hanging="360"/>
      </w:pPr>
      <w:rPr>
        <w:rFonts w:ascii="Courier New" w:hAnsi="Courier New" w:cs="Courier New" w:hint="default"/>
      </w:rPr>
    </w:lvl>
    <w:lvl w:ilvl="5" w:tplc="2C5E81CC" w:tentative="1">
      <w:start w:val="1"/>
      <w:numFmt w:val="bullet"/>
      <w:lvlText w:val=""/>
      <w:lvlJc w:val="left"/>
      <w:pPr>
        <w:tabs>
          <w:tab w:val="num" w:pos="4320"/>
        </w:tabs>
        <w:ind w:left="4320" w:hanging="360"/>
      </w:pPr>
      <w:rPr>
        <w:rFonts w:ascii="Wingdings" w:hAnsi="Wingdings" w:hint="default"/>
      </w:rPr>
    </w:lvl>
    <w:lvl w:ilvl="6" w:tplc="0DB6582A" w:tentative="1">
      <w:start w:val="1"/>
      <w:numFmt w:val="bullet"/>
      <w:lvlText w:val=""/>
      <w:lvlJc w:val="left"/>
      <w:pPr>
        <w:tabs>
          <w:tab w:val="num" w:pos="5040"/>
        </w:tabs>
        <w:ind w:left="5040" w:hanging="360"/>
      </w:pPr>
      <w:rPr>
        <w:rFonts w:ascii="Symbol" w:hAnsi="Symbol" w:hint="default"/>
      </w:rPr>
    </w:lvl>
    <w:lvl w:ilvl="7" w:tplc="BF6C2AE4" w:tentative="1">
      <w:start w:val="1"/>
      <w:numFmt w:val="bullet"/>
      <w:lvlText w:val="o"/>
      <w:lvlJc w:val="left"/>
      <w:pPr>
        <w:tabs>
          <w:tab w:val="num" w:pos="5760"/>
        </w:tabs>
        <w:ind w:left="5760" w:hanging="360"/>
      </w:pPr>
      <w:rPr>
        <w:rFonts w:ascii="Courier New" w:hAnsi="Courier New" w:cs="Courier New" w:hint="default"/>
      </w:rPr>
    </w:lvl>
    <w:lvl w:ilvl="8" w:tplc="C3226550" w:tentative="1">
      <w:start w:val="1"/>
      <w:numFmt w:val="bullet"/>
      <w:lvlText w:val=""/>
      <w:lvlJc w:val="left"/>
      <w:pPr>
        <w:tabs>
          <w:tab w:val="num" w:pos="6480"/>
        </w:tabs>
        <w:ind w:left="6480" w:hanging="360"/>
      </w:pPr>
      <w:rPr>
        <w:rFonts w:ascii="Wingdings" w:hAnsi="Wingdings" w:hint="default"/>
      </w:rPr>
    </w:lvl>
  </w:abstractNum>
  <w:abstractNum w:abstractNumId="18">
    <w:nsid w:val="70430D16"/>
    <w:multiLevelType w:val="hybridMultilevel"/>
    <w:tmpl w:val="D4A6A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B0FCD"/>
    <w:multiLevelType w:val="hybridMultilevel"/>
    <w:tmpl w:val="D4EAA78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11"/>
  </w:num>
  <w:num w:numId="3">
    <w:abstractNumId w:val="14"/>
  </w:num>
  <w:num w:numId="4">
    <w:abstractNumId w:val="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7"/>
  </w:num>
  <w:num w:numId="15">
    <w:abstractNumId w:val="9"/>
  </w:num>
  <w:num w:numId="16">
    <w:abstractNumId w:val="2"/>
  </w:num>
  <w:num w:numId="17">
    <w:abstractNumId w:val="20"/>
  </w:num>
  <w:num w:numId="18">
    <w:abstractNumId w:val="17"/>
  </w:num>
  <w:num w:numId="19">
    <w:abstractNumId w:val="5"/>
  </w:num>
  <w:num w:numId="20">
    <w:abstractNumId w:val="8"/>
  </w:num>
  <w:num w:numId="21">
    <w:abstractNumId w:val="19"/>
  </w:num>
  <w:num w:numId="22">
    <w:abstractNumId w:val="0"/>
  </w:num>
  <w:num w:numId="23">
    <w:abstractNumId w:val="13"/>
  </w:num>
  <w:num w:numId="24">
    <w:abstractNumId w:val="1"/>
  </w:num>
  <w:num w:numId="25">
    <w:abstractNumId w:val="3"/>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F"/>
    <w:rsid w:val="00004A42"/>
    <w:rsid w:val="00016B0D"/>
    <w:rsid w:val="000174DD"/>
    <w:rsid w:val="00021394"/>
    <w:rsid w:val="0002317E"/>
    <w:rsid w:val="00032AF7"/>
    <w:rsid w:val="00061A97"/>
    <w:rsid w:val="00094892"/>
    <w:rsid w:val="000A48B8"/>
    <w:rsid w:val="000A68CF"/>
    <w:rsid w:val="000C0C3A"/>
    <w:rsid w:val="000C6ABB"/>
    <w:rsid w:val="000D244E"/>
    <w:rsid w:val="000D761A"/>
    <w:rsid w:val="000F3CBD"/>
    <w:rsid w:val="000F6E2D"/>
    <w:rsid w:val="00100FA6"/>
    <w:rsid w:val="001029E2"/>
    <w:rsid w:val="001133B0"/>
    <w:rsid w:val="00114574"/>
    <w:rsid w:val="00117338"/>
    <w:rsid w:val="00124BD3"/>
    <w:rsid w:val="00137155"/>
    <w:rsid w:val="00146FAB"/>
    <w:rsid w:val="00165E51"/>
    <w:rsid w:val="00180D62"/>
    <w:rsid w:val="001845D4"/>
    <w:rsid w:val="001872BE"/>
    <w:rsid w:val="001939A0"/>
    <w:rsid w:val="001B58D3"/>
    <w:rsid w:val="001D3561"/>
    <w:rsid w:val="001E06CB"/>
    <w:rsid w:val="001E08C9"/>
    <w:rsid w:val="001F1826"/>
    <w:rsid w:val="00207114"/>
    <w:rsid w:val="00215EE0"/>
    <w:rsid w:val="0022591A"/>
    <w:rsid w:val="002325E9"/>
    <w:rsid w:val="00240EFE"/>
    <w:rsid w:val="00245D0B"/>
    <w:rsid w:val="00266A2B"/>
    <w:rsid w:val="00273FB3"/>
    <w:rsid w:val="00274E70"/>
    <w:rsid w:val="002954CB"/>
    <w:rsid w:val="002A3BCA"/>
    <w:rsid w:val="002A7686"/>
    <w:rsid w:val="002A7B0C"/>
    <w:rsid w:val="002C6C0E"/>
    <w:rsid w:val="002D3ECA"/>
    <w:rsid w:val="002E5BEE"/>
    <w:rsid w:val="002E6ADE"/>
    <w:rsid w:val="002F5B9F"/>
    <w:rsid w:val="00320F61"/>
    <w:rsid w:val="00321B14"/>
    <w:rsid w:val="003349D3"/>
    <w:rsid w:val="003763B6"/>
    <w:rsid w:val="00387D37"/>
    <w:rsid w:val="003918F9"/>
    <w:rsid w:val="00395B35"/>
    <w:rsid w:val="003A230D"/>
    <w:rsid w:val="003A3B74"/>
    <w:rsid w:val="003A49EB"/>
    <w:rsid w:val="003A68ED"/>
    <w:rsid w:val="003B0771"/>
    <w:rsid w:val="003D40F1"/>
    <w:rsid w:val="003E626C"/>
    <w:rsid w:val="003F00A9"/>
    <w:rsid w:val="003F123D"/>
    <w:rsid w:val="00401279"/>
    <w:rsid w:val="00414243"/>
    <w:rsid w:val="00422126"/>
    <w:rsid w:val="00424004"/>
    <w:rsid w:val="00430A22"/>
    <w:rsid w:val="00445DE6"/>
    <w:rsid w:val="004538FE"/>
    <w:rsid w:val="00473029"/>
    <w:rsid w:val="00480B98"/>
    <w:rsid w:val="004835C7"/>
    <w:rsid w:val="004846F9"/>
    <w:rsid w:val="00494439"/>
    <w:rsid w:val="004B0F59"/>
    <w:rsid w:val="004B4B9A"/>
    <w:rsid w:val="004D0E27"/>
    <w:rsid w:val="0050335D"/>
    <w:rsid w:val="00503821"/>
    <w:rsid w:val="005103B6"/>
    <w:rsid w:val="00535708"/>
    <w:rsid w:val="00543133"/>
    <w:rsid w:val="005431EB"/>
    <w:rsid w:val="005458B4"/>
    <w:rsid w:val="005473D4"/>
    <w:rsid w:val="00561007"/>
    <w:rsid w:val="00566B9E"/>
    <w:rsid w:val="00575514"/>
    <w:rsid w:val="005846AB"/>
    <w:rsid w:val="00590452"/>
    <w:rsid w:val="005B5C5C"/>
    <w:rsid w:val="005C3953"/>
    <w:rsid w:val="005C5D93"/>
    <w:rsid w:val="005F5325"/>
    <w:rsid w:val="006001AF"/>
    <w:rsid w:val="00601844"/>
    <w:rsid w:val="00602454"/>
    <w:rsid w:val="0060319A"/>
    <w:rsid w:val="006142A0"/>
    <w:rsid w:val="00614EE7"/>
    <w:rsid w:val="006241E7"/>
    <w:rsid w:val="006305AB"/>
    <w:rsid w:val="00636D07"/>
    <w:rsid w:val="00644083"/>
    <w:rsid w:val="006465F7"/>
    <w:rsid w:val="00697F20"/>
    <w:rsid w:val="006A067F"/>
    <w:rsid w:val="006A71C9"/>
    <w:rsid w:val="006B2E45"/>
    <w:rsid w:val="006D18E8"/>
    <w:rsid w:val="006D2F00"/>
    <w:rsid w:val="006D3E6F"/>
    <w:rsid w:val="00711391"/>
    <w:rsid w:val="00711A40"/>
    <w:rsid w:val="00713945"/>
    <w:rsid w:val="00717BAE"/>
    <w:rsid w:val="00720866"/>
    <w:rsid w:val="00740B08"/>
    <w:rsid w:val="007451DC"/>
    <w:rsid w:val="00761289"/>
    <w:rsid w:val="0077395E"/>
    <w:rsid w:val="00777564"/>
    <w:rsid w:val="007808D3"/>
    <w:rsid w:val="007843D2"/>
    <w:rsid w:val="00786084"/>
    <w:rsid w:val="00791D0A"/>
    <w:rsid w:val="00794577"/>
    <w:rsid w:val="007A270C"/>
    <w:rsid w:val="007B1F3E"/>
    <w:rsid w:val="007B673E"/>
    <w:rsid w:val="007E0D63"/>
    <w:rsid w:val="007E59CD"/>
    <w:rsid w:val="007E6B32"/>
    <w:rsid w:val="0082300D"/>
    <w:rsid w:val="008657D9"/>
    <w:rsid w:val="00866F2F"/>
    <w:rsid w:val="00870807"/>
    <w:rsid w:val="00890DE3"/>
    <w:rsid w:val="008C6311"/>
    <w:rsid w:val="008D288B"/>
    <w:rsid w:val="0090361E"/>
    <w:rsid w:val="00910EC5"/>
    <w:rsid w:val="009163AF"/>
    <w:rsid w:val="0092209E"/>
    <w:rsid w:val="00925B6F"/>
    <w:rsid w:val="00927D86"/>
    <w:rsid w:val="009309F6"/>
    <w:rsid w:val="009311F7"/>
    <w:rsid w:val="009349BE"/>
    <w:rsid w:val="00967F16"/>
    <w:rsid w:val="00974CF8"/>
    <w:rsid w:val="00990957"/>
    <w:rsid w:val="009C177B"/>
    <w:rsid w:val="009E4A0F"/>
    <w:rsid w:val="009E4E94"/>
    <w:rsid w:val="009F15AE"/>
    <w:rsid w:val="00A02A7D"/>
    <w:rsid w:val="00A073D3"/>
    <w:rsid w:val="00A16FDA"/>
    <w:rsid w:val="00A22D50"/>
    <w:rsid w:val="00A25566"/>
    <w:rsid w:val="00A30F4E"/>
    <w:rsid w:val="00A314ED"/>
    <w:rsid w:val="00A32BD4"/>
    <w:rsid w:val="00A32FF3"/>
    <w:rsid w:val="00A36387"/>
    <w:rsid w:val="00A47FC4"/>
    <w:rsid w:val="00A6430C"/>
    <w:rsid w:val="00A82278"/>
    <w:rsid w:val="00A86A9D"/>
    <w:rsid w:val="00AB0F3E"/>
    <w:rsid w:val="00AB4EC7"/>
    <w:rsid w:val="00AB7380"/>
    <w:rsid w:val="00AD19C7"/>
    <w:rsid w:val="00AD72E9"/>
    <w:rsid w:val="00AE0A4D"/>
    <w:rsid w:val="00AE36D4"/>
    <w:rsid w:val="00AF6BE7"/>
    <w:rsid w:val="00B01CF2"/>
    <w:rsid w:val="00B11863"/>
    <w:rsid w:val="00B27334"/>
    <w:rsid w:val="00B34EB7"/>
    <w:rsid w:val="00B442CC"/>
    <w:rsid w:val="00B513E6"/>
    <w:rsid w:val="00B8229F"/>
    <w:rsid w:val="00B9480B"/>
    <w:rsid w:val="00BA1190"/>
    <w:rsid w:val="00BC4B90"/>
    <w:rsid w:val="00BE48FD"/>
    <w:rsid w:val="00BE54D4"/>
    <w:rsid w:val="00BE5AAE"/>
    <w:rsid w:val="00BE6390"/>
    <w:rsid w:val="00BE6529"/>
    <w:rsid w:val="00C03655"/>
    <w:rsid w:val="00C2712D"/>
    <w:rsid w:val="00C416CA"/>
    <w:rsid w:val="00C45466"/>
    <w:rsid w:val="00C458CE"/>
    <w:rsid w:val="00C63E03"/>
    <w:rsid w:val="00C91905"/>
    <w:rsid w:val="00C94FA7"/>
    <w:rsid w:val="00CC4CF6"/>
    <w:rsid w:val="00CD07D0"/>
    <w:rsid w:val="00CD3B8F"/>
    <w:rsid w:val="00CD4207"/>
    <w:rsid w:val="00CD69DE"/>
    <w:rsid w:val="00CE2E64"/>
    <w:rsid w:val="00CF6D4A"/>
    <w:rsid w:val="00D037CF"/>
    <w:rsid w:val="00D06ED1"/>
    <w:rsid w:val="00D26DE6"/>
    <w:rsid w:val="00D323BF"/>
    <w:rsid w:val="00D3284E"/>
    <w:rsid w:val="00D35EC8"/>
    <w:rsid w:val="00D40AA8"/>
    <w:rsid w:val="00D637DB"/>
    <w:rsid w:val="00D63E0A"/>
    <w:rsid w:val="00D66282"/>
    <w:rsid w:val="00D8042E"/>
    <w:rsid w:val="00DA1BB1"/>
    <w:rsid w:val="00DA3DB6"/>
    <w:rsid w:val="00DA4455"/>
    <w:rsid w:val="00DD0A85"/>
    <w:rsid w:val="00DD20A9"/>
    <w:rsid w:val="00DD2F63"/>
    <w:rsid w:val="00DE08D2"/>
    <w:rsid w:val="00E03DB8"/>
    <w:rsid w:val="00E13BC3"/>
    <w:rsid w:val="00E16CF0"/>
    <w:rsid w:val="00E17747"/>
    <w:rsid w:val="00E37530"/>
    <w:rsid w:val="00E4421A"/>
    <w:rsid w:val="00E44F98"/>
    <w:rsid w:val="00E76811"/>
    <w:rsid w:val="00E76C07"/>
    <w:rsid w:val="00E8299D"/>
    <w:rsid w:val="00E82B76"/>
    <w:rsid w:val="00EA56FB"/>
    <w:rsid w:val="00EB4FB8"/>
    <w:rsid w:val="00EB71F7"/>
    <w:rsid w:val="00EC24B0"/>
    <w:rsid w:val="00EC2D45"/>
    <w:rsid w:val="00EC783F"/>
    <w:rsid w:val="00ED27EB"/>
    <w:rsid w:val="00ED283A"/>
    <w:rsid w:val="00EE3CCE"/>
    <w:rsid w:val="00EE5A72"/>
    <w:rsid w:val="00F00FF7"/>
    <w:rsid w:val="00F0495A"/>
    <w:rsid w:val="00F05A63"/>
    <w:rsid w:val="00F13944"/>
    <w:rsid w:val="00F13C33"/>
    <w:rsid w:val="00F16CCF"/>
    <w:rsid w:val="00F21431"/>
    <w:rsid w:val="00F26269"/>
    <w:rsid w:val="00F315A6"/>
    <w:rsid w:val="00F3403E"/>
    <w:rsid w:val="00F6759B"/>
    <w:rsid w:val="00F83DA4"/>
    <w:rsid w:val="00FB5FE8"/>
    <w:rsid w:val="00FB7C0D"/>
    <w:rsid w:val="00FC10E2"/>
    <w:rsid w:val="00FC48DE"/>
    <w:rsid w:val="00FD0754"/>
    <w:rsid w:val="00FD7AD6"/>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paragraph" w:styleId="ListParagraph">
    <w:name w:val="List Paragraph"/>
    <w:basedOn w:val="Normal"/>
    <w:uiPriority w:val="34"/>
    <w:qFormat/>
    <w:rsid w:val="00F13944"/>
    <w:pPr>
      <w:ind w:left="720"/>
    </w:pPr>
  </w:style>
  <w:style w:type="character" w:customStyle="1" w:styleId="FooterChar">
    <w:name w:val="Footer Char"/>
    <w:link w:val="Footer"/>
    <w:uiPriority w:val="99"/>
    <w:rsid w:val="0022591A"/>
    <w:rPr>
      <w:sz w:val="22"/>
    </w:rPr>
  </w:style>
  <w:style w:type="character" w:styleId="CommentReference">
    <w:name w:val="annotation reference"/>
    <w:rsid w:val="000D761A"/>
    <w:rPr>
      <w:sz w:val="16"/>
      <w:szCs w:val="16"/>
    </w:rPr>
  </w:style>
  <w:style w:type="paragraph" w:styleId="CommentText">
    <w:name w:val="annotation text"/>
    <w:basedOn w:val="Normal"/>
    <w:link w:val="CommentTextChar"/>
    <w:rsid w:val="000D761A"/>
    <w:rPr>
      <w:sz w:val="20"/>
    </w:rPr>
  </w:style>
  <w:style w:type="character" w:customStyle="1" w:styleId="CommentTextChar">
    <w:name w:val="Comment Text Char"/>
    <w:basedOn w:val="DefaultParagraphFont"/>
    <w:link w:val="CommentText"/>
    <w:rsid w:val="000D761A"/>
  </w:style>
  <w:style w:type="paragraph" w:styleId="CommentSubject">
    <w:name w:val="annotation subject"/>
    <w:basedOn w:val="CommentText"/>
    <w:next w:val="CommentText"/>
    <w:link w:val="CommentSubjectChar"/>
    <w:rsid w:val="000D761A"/>
    <w:rPr>
      <w:b/>
      <w:bCs/>
    </w:rPr>
  </w:style>
  <w:style w:type="character" w:customStyle="1" w:styleId="CommentSubjectChar">
    <w:name w:val="Comment Subject Char"/>
    <w:link w:val="CommentSubject"/>
    <w:rsid w:val="000D76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paragraph" w:styleId="ListParagraph">
    <w:name w:val="List Paragraph"/>
    <w:basedOn w:val="Normal"/>
    <w:uiPriority w:val="34"/>
    <w:qFormat/>
    <w:rsid w:val="00F13944"/>
    <w:pPr>
      <w:ind w:left="720"/>
    </w:pPr>
  </w:style>
  <w:style w:type="character" w:customStyle="1" w:styleId="FooterChar">
    <w:name w:val="Footer Char"/>
    <w:link w:val="Footer"/>
    <w:uiPriority w:val="99"/>
    <w:rsid w:val="0022591A"/>
    <w:rPr>
      <w:sz w:val="22"/>
    </w:rPr>
  </w:style>
  <w:style w:type="character" w:styleId="CommentReference">
    <w:name w:val="annotation reference"/>
    <w:rsid w:val="000D761A"/>
    <w:rPr>
      <w:sz w:val="16"/>
      <w:szCs w:val="16"/>
    </w:rPr>
  </w:style>
  <w:style w:type="paragraph" w:styleId="CommentText">
    <w:name w:val="annotation text"/>
    <w:basedOn w:val="Normal"/>
    <w:link w:val="CommentTextChar"/>
    <w:rsid w:val="000D761A"/>
    <w:rPr>
      <w:sz w:val="20"/>
    </w:rPr>
  </w:style>
  <w:style w:type="character" w:customStyle="1" w:styleId="CommentTextChar">
    <w:name w:val="Comment Text Char"/>
    <w:basedOn w:val="DefaultParagraphFont"/>
    <w:link w:val="CommentText"/>
    <w:rsid w:val="000D761A"/>
  </w:style>
  <w:style w:type="paragraph" w:styleId="CommentSubject">
    <w:name w:val="annotation subject"/>
    <w:basedOn w:val="CommentText"/>
    <w:next w:val="CommentText"/>
    <w:link w:val="CommentSubjectChar"/>
    <w:rsid w:val="000D761A"/>
    <w:rPr>
      <w:b/>
      <w:bCs/>
    </w:rPr>
  </w:style>
  <w:style w:type="character" w:customStyle="1" w:styleId="CommentSubjectChar">
    <w:name w:val="Comment Subject Char"/>
    <w:link w:val="CommentSubject"/>
    <w:rsid w:val="000D7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arles.tyler@fcc.gov"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4301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5046</CharactersWithSpaces>
  <SharedDoc>false</SharedDoc>
  <HyperlinkBase> </HyperlinkBase>
  <HLinks>
    <vt:vector size="24" baseType="variant">
      <vt:variant>
        <vt:i4>65637</vt:i4>
      </vt:variant>
      <vt:variant>
        <vt:i4>9</vt:i4>
      </vt:variant>
      <vt:variant>
        <vt:i4>0</vt:i4>
      </vt:variant>
      <vt:variant>
        <vt:i4>5</vt:i4>
      </vt:variant>
      <vt:variant>
        <vt:lpwstr>mailto:charles.tyler@fcc.gov</vt:lpwstr>
      </vt:variant>
      <vt:variant>
        <vt:lpwstr/>
      </vt: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2010-08-27T20:56:00Z</cp:lastPrinted>
  <dcterms:created xsi:type="dcterms:W3CDTF">2013-12-06T16:32:00Z</dcterms:created>
  <dcterms:modified xsi:type="dcterms:W3CDTF">2013-12-06T16:32:00Z</dcterms:modified>
  <cp:category> </cp:category>
  <cp:contentStatus> </cp:contentStatus>
</cp:coreProperties>
</file>