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82" w:rsidRDefault="003564F5">
      <w:pPr>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7D5F36">
        <w:rPr>
          <w:b/>
          <w:szCs w:val="22"/>
        </w:rPr>
        <w:t>3</w:t>
      </w:r>
      <w:r>
        <w:rPr>
          <w:b/>
          <w:szCs w:val="22"/>
        </w:rPr>
        <w:t>-</w:t>
      </w:r>
      <w:r w:rsidR="00BE1AB0">
        <w:rPr>
          <w:b/>
          <w:szCs w:val="22"/>
        </w:rPr>
        <w:t>367</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7D5F36">
        <w:rPr>
          <w:b/>
          <w:szCs w:val="22"/>
        </w:rPr>
        <w:t>March 7, 2013</w:t>
      </w:r>
    </w:p>
    <w:p w:rsidR="00731E82" w:rsidRDefault="00731E82">
      <w:pPr>
        <w:jc w:val="center"/>
        <w:rPr>
          <w:b/>
          <w:szCs w:val="22"/>
        </w:rPr>
      </w:pPr>
    </w:p>
    <w:p w:rsidR="00731E82" w:rsidRDefault="003564F5">
      <w:pPr>
        <w:jc w:val="center"/>
        <w:rPr>
          <w:b/>
          <w:szCs w:val="22"/>
        </w:rPr>
      </w:pPr>
      <w:r>
        <w:rPr>
          <w:b/>
          <w:szCs w:val="22"/>
        </w:rPr>
        <w:t xml:space="preserve">FCC </w:t>
      </w:r>
      <w:r w:rsidR="007D5F36">
        <w:rPr>
          <w:b/>
          <w:szCs w:val="22"/>
        </w:rPr>
        <w:t>Wireless Telecommunications Bureau and Office of Engineering and Technology</w:t>
      </w:r>
    </w:p>
    <w:p w:rsidR="007D5F36" w:rsidRDefault="007D5F36">
      <w:pPr>
        <w:jc w:val="center"/>
        <w:rPr>
          <w:b/>
          <w:szCs w:val="22"/>
        </w:rPr>
      </w:pPr>
      <w:r>
        <w:rPr>
          <w:b/>
          <w:szCs w:val="22"/>
        </w:rPr>
        <w:t>Announce Agenda for Workshop on the 3.5 GHz Notice of Proposed Rulemaking</w:t>
      </w:r>
    </w:p>
    <w:p w:rsidR="00731E82" w:rsidRDefault="00731E82">
      <w:pPr>
        <w:jc w:val="center"/>
        <w:rPr>
          <w:b/>
          <w:szCs w:val="22"/>
        </w:rPr>
      </w:pPr>
    </w:p>
    <w:p w:rsidR="00731E82" w:rsidRDefault="003564F5">
      <w:pPr>
        <w:jc w:val="center"/>
        <w:rPr>
          <w:b/>
          <w:szCs w:val="22"/>
        </w:rPr>
      </w:pPr>
      <w:r>
        <w:rPr>
          <w:b/>
          <w:szCs w:val="22"/>
        </w:rPr>
        <w:t>WT Docket No. 1</w:t>
      </w:r>
      <w:r w:rsidR="007D5F36">
        <w:rPr>
          <w:b/>
          <w:szCs w:val="22"/>
        </w:rPr>
        <w:t>2</w:t>
      </w:r>
      <w:r>
        <w:rPr>
          <w:b/>
          <w:szCs w:val="22"/>
        </w:rPr>
        <w:t>-</w:t>
      </w:r>
      <w:r w:rsidR="007D5F36">
        <w:rPr>
          <w:b/>
          <w:szCs w:val="22"/>
        </w:rPr>
        <w:t>354</w:t>
      </w:r>
    </w:p>
    <w:p w:rsidR="00731E82" w:rsidRDefault="00731E82">
      <w:pPr>
        <w:rPr>
          <w:szCs w:val="22"/>
        </w:rPr>
      </w:pPr>
    </w:p>
    <w:p w:rsidR="00731E82" w:rsidRDefault="003564F5" w:rsidP="008A2314">
      <w:pPr>
        <w:ind w:firstLine="720"/>
      </w:pPr>
      <w:r>
        <w:t>The FCC</w:t>
      </w:r>
      <w:r w:rsidR="008A2314">
        <w:t>’s</w:t>
      </w:r>
      <w:r>
        <w:t xml:space="preserve"> Wireless Telecommunications Bureau</w:t>
      </w:r>
      <w:r w:rsidR="008A2314">
        <w:t xml:space="preserve"> and Office of Engineering and Technology are</w:t>
      </w:r>
      <w:r>
        <w:t xml:space="preserve"> </w:t>
      </w:r>
      <w:r w:rsidR="008A2314">
        <w:t>hosting a workshop</w:t>
      </w:r>
      <w:r>
        <w:t xml:space="preserve"> focusing </w:t>
      </w:r>
      <w:r w:rsidR="003F3BCA">
        <w:t xml:space="preserve">on </w:t>
      </w:r>
      <w:r w:rsidR="008A2314">
        <w:t xml:space="preserve">the FCC’s </w:t>
      </w:r>
      <w:r w:rsidR="008A2314" w:rsidRPr="008A2314">
        <w:rPr>
          <w:i/>
        </w:rPr>
        <w:t>Notice of Proposed Rulemaking</w:t>
      </w:r>
      <w:r w:rsidR="008A2314">
        <w:t xml:space="preserve"> to make 100 megahertz of spectrum in the 3550-3650 MHz Band (3.5 GHz Band) available for shared small cell use.  The workshop will take place</w:t>
      </w:r>
      <w:r>
        <w:t xml:space="preserve"> on </w:t>
      </w:r>
      <w:r w:rsidR="008A2314" w:rsidRPr="00BE1AB0">
        <w:rPr>
          <w:u w:val="single"/>
        </w:rPr>
        <w:t>Wednesday, March 13, 2013</w:t>
      </w:r>
      <w:r>
        <w:t xml:space="preserve"> at the Commission’s Headquarters in Washington, DC.  </w:t>
      </w:r>
      <w:r w:rsidR="00160116">
        <w:t>The tentative agenda is below; a finalized agenda will be released prior to the workshop.</w:t>
      </w:r>
    </w:p>
    <w:p w:rsidR="00731E82" w:rsidRDefault="00731E82">
      <w:pPr>
        <w:ind w:firstLine="720"/>
      </w:pPr>
    </w:p>
    <w:p w:rsidR="00731E82" w:rsidRPr="008A2314" w:rsidRDefault="008A2314">
      <w:pPr>
        <w:ind w:firstLine="720"/>
      </w:pPr>
      <w:r>
        <w:t xml:space="preserve">The </w:t>
      </w:r>
      <w:r>
        <w:rPr>
          <w:i/>
        </w:rPr>
        <w:t>Notice of Proposed Rulemaking</w:t>
      </w:r>
      <w:r>
        <w:t xml:space="preserve"> lays the groundwork for the widespread deployment of small cell technologies in the 3.5 GHz Band, and would spur significant innovation in wireless technologies and applications throughout the economy, while protecting incumbent users in the Band.</w:t>
      </w:r>
    </w:p>
    <w:p w:rsidR="00731E82" w:rsidRDefault="00731E82"/>
    <w:p w:rsidR="00731E82" w:rsidRDefault="008A2314" w:rsidP="008A2314">
      <w:pPr>
        <w:ind w:firstLine="720"/>
      </w:pPr>
      <w:r>
        <w:t>The goal of the workshop is to bring together top innovators and thinkers in the small cell, database management, and spectrum sharing fields to discuss technological developments. The workshop will explore small</w:t>
      </w:r>
      <w:r w:rsidR="00682279">
        <w:t xml:space="preserve"> cell</w:t>
      </w:r>
      <w:r>
        <w:t xml:space="preserve"> technology in the context of the 3.5 GHz Band as well as database and dynamic spectrum sharing technologies that could be utilized to manage access to the Band.</w:t>
      </w:r>
    </w:p>
    <w:p w:rsidR="00731E82" w:rsidRDefault="00731E82">
      <w:pPr>
        <w:ind w:firstLine="720"/>
      </w:pPr>
    </w:p>
    <w:p w:rsidR="00E63AA6" w:rsidRDefault="00E63AA6">
      <w:pPr>
        <w:ind w:firstLine="720"/>
      </w:pPr>
    </w:p>
    <w:p w:rsidR="00731E82" w:rsidRDefault="003564F5" w:rsidP="00E63AA6">
      <w:pPr>
        <w:jc w:val="center"/>
        <w:rPr>
          <w:b/>
          <w:szCs w:val="22"/>
        </w:rPr>
      </w:pPr>
      <w:r>
        <w:rPr>
          <w:b/>
          <w:szCs w:val="22"/>
        </w:rPr>
        <w:t>Tentative Agenda</w:t>
      </w:r>
    </w:p>
    <w:p w:rsidR="00E63AA6" w:rsidRDefault="00E63AA6" w:rsidP="00E63AA6">
      <w:pPr>
        <w:rPr>
          <w:b/>
          <w:szCs w:val="22"/>
        </w:rPr>
      </w:pPr>
    </w:p>
    <w:p w:rsidR="00E63AA6" w:rsidRDefault="00E63AA6" w:rsidP="00E63AA6">
      <w:pPr>
        <w:rPr>
          <w:b/>
          <w:szCs w:val="22"/>
        </w:rPr>
      </w:pPr>
    </w:p>
    <w:tbl>
      <w:tblPr>
        <w:tblW w:w="9648" w:type="dxa"/>
        <w:tblLook w:val="01E0" w:firstRow="1" w:lastRow="1" w:firstColumn="1" w:lastColumn="1" w:noHBand="0" w:noVBand="0"/>
      </w:tblPr>
      <w:tblGrid>
        <w:gridCol w:w="1035"/>
        <w:gridCol w:w="753"/>
        <w:gridCol w:w="7410"/>
        <w:gridCol w:w="378"/>
        <w:gridCol w:w="72"/>
      </w:tblGrid>
      <w:tr w:rsidR="00731E82" w:rsidTr="00B40FE4">
        <w:trPr>
          <w:gridAfter w:val="1"/>
          <w:wAfter w:w="72" w:type="dxa"/>
        </w:trPr>
        <w:tc>
          <w:tcPr>
            <w:tcW w:w="1788" w:type="dxa"/>
            <w:gridSpan w:val="2"/>
            <w:shd w:val="clear" w:color="auto" w:fill="auto"/>
          </w:tcPr>
          <w:p w:rsidR="00731E82" w:rsidRPr="00BE1AB0" w:rsidRDefault="0071098C" w:rsidP="0070435A">
            <w:pPr>
              <w:rPr>
                <w:b/>
                <w:sz w:val="20"/>
              </w:rPr>
            </w:pPr>
            <w:r w:rsidRPr="00BE1AB0">
              <w:rPr>
                <w:b/>
                <w:sz w:val="20"/>
              </w:rPr>
              <w:t>9:</w:t>
            </w:r>
            <w:r w:rsidR="0070435A" w:rsidRPr="00BE1AB0">
              <w:rPr>
                <w:b/>
                <w:sz w:val="20"/>
              </w:rPr>
              <w:t>45am</w:t>
            </w:r>
          </w:p>
        </w:tc>
        <w:tc>
          <w:tcPr>
            <w:tcW w:w="7788" w:type="dxa"/>
            <w:gridSpan w:val="2"/>
            <w:shd w:val="clear" w:color="auto" w:fill="auto"/>
          </w:tcPr>
          <w:p w:rsidR="00731E82" w:rsidRDefault="003564F5">
            <w:pPr>
              <w:rPr>
                <w:b/>
                <w:sz w:val="20"/>
              </w:rPr>
            </w:pPr>
            <w:r>
              <w:rPr>
                <w:b/>
                <w:sz w:val="20"/>
              </w:rPr>
              <w:t>Opening Remarks</w:t>
            </w:r>
          </w:p>
          <w:p w:rsidR="00731E82" w:rsidRPr="00B40FE4" w:rsidRDefault="00203655" w:rsidP="0071098C">
            <w:pPr>
              <w:rPr>
                <w:i/>
                <w:sz w:val="20"/>
              </w:rPr>
            </w:pPr>
            <w:r>
              <w:rPr>
                <w:i/>
                <w:sz w:val="20"/>
              </w:rPr>
              <w:t>Julius Knapp, Chief, Office of Engineering and Technology</w:t>
            </w:r>
          </w:p>
        </w:tc>
      </w:tr>
      <w:tr w:rsidR="00731E82" w:rsidTr="00B40FE4">
        <w:trPr>
          <w:gridAfter w:val="1"/>
          <w:wAfter w:w="72" w:type="dxa"/>
        </w:trPr>
        <w:tc>
          <w:tcPr>
            <w:tcW w:w="1788" w:type="dxa"/>
            <w:gridSpan w:val="2"/>
            <w:shd w:val="clear" w:color="auto" w:fill="auto"/>
          </w:tcPr>
          <w:p w:rsidR="00731E82" w:rsidRPr="00BE1AB0" w:rsidRDefault="00731E82">
            <w:pPr>
              <w:rPr>
                <w:sz w:val="20"/>
              </w:rPr>
            </w:pPr>
          </w:p>
        </w:tc>
        <w:tc>
          <w:tcPr>
            <w:tcW w:w="7788" w:type="dxa"/>
            <w:gridSpan w:val="2"/>
            <w:shd w:val="clear" w:color="auto" w:fill="auto"/>
          </w:tcPr>
          <w:p w:rsidR="00731E82" w:rsidRDefault="00731E82">
            <w:pPr>
              <w:rPr>
                <w:sz w:val="20"/>
              </w:rPr>
            </w:pPr>
          </w:p>
        </w:tc>
      </w:tr>
      <w:tr w:rsidR="00731E82" w:rsidTr="00B40FE4">
        <w:trPr>
          <w:gridAfter w:val="1"/>
          <w:wAfter w:w="72" w:type="dxa"/>
        </w:trPr>
        <w:tc>
          <w:tcPr>
            <w:tcW w:w="1788" w:type="dxa"/>
            <w:gridSpan w:val="2"/>
            <w:shd w:val="clear" w:color="auto" w:fill="auto"/>
          </w:tcPr>
          <w:p w:rsidR="00731E82" w:rsidRPr="00BE1AB0" w:rsidRDefault="00E97C5B">
            <w:pPr>
              <w:rPr>
                <w:b/>
                <w:sz w:val="20"/>
              </w:rPr>
            </w:pPr>
            <w:r w:rsidRPr="00BE1AB0">
              <w:rPr>
                <w:b/>
                <w:sz w:val="20"/>
              </w:rPr>
              <w:t>10</w:t>
            </w:r>
            <w:r w:rsidR="003564F5" w:rsidRPr="00BE1AB0">
              <w:rPr>
                <w:b/>
                <w:sz w:val="20"/>
              </w:rPr>
              <w:t>:00am</w:t>
            </w:r>
          </w:p>
        </w:tc>
        <w:tc>
          <w:tcPr>
            <w:tcW w:w="7788" w:type="dxa"/>
            <w:gridSpan w:val="2"/>
            <w:shd w:val="clear" w:color="auto" w:fill="auto"/>
          </w:tcPr>
          <w:p w:rsidR="0071098C" w:rsidRPr="00B40FE4" w:rsidRDefault="003564F5">
            <w:pPr>
              <w:rPr>
                <w:b/>
                <w:sz w:val="20"/>
              </w:rPr>
            </w:pPr>
            <w:r w:rsidRPr="00B40FE4">
              <w:rPr>
                <w:b/>
                <w:sz w:val="20"/>
              </w:rPr>
              <w:t>Panel #1: Small Cell Technolog</w:t>
            </w:r>
            <w:r w:rsidR="0071098C" w:rsidRPr="00B40FE4">
              <w:rPr>
                <w:b/>
                <w:sz w:val="20"/>
              </w:rPr>
              <w:t>y</w:t>
            </w:r>
            <w:r w:rsidR="00203655" w:rsidRPr="00B40FE4">
              <w:rPr>
                <w:b/>
                <w:sz w:val="20"/>
              </w:rPr>
              <w:t>, Network Design,</w:t>
            </w:r>
            <w:r w:rsidR="0071098C" w:rsidRPr="00B40FE4">
              <w:rPr>
                <w:b/>
                <w:sz w:val="20"/>
              </w:rPr>
              <w:t xml:space="preserve"> and the 3.5 GHz Band</w:t>
            </w:r>
          </w:p>
          <w:p w:rsidR="0070435A" w:rsidRPr="00B40FE4" w:rsidRDefault="0071098C">
            <w:pPr>
              <w:rPr>
                <w:sz w:val="20"/>
              </w:rPr>
            </w:pPr>
            <w:r w:rsidRPr="00B40FE4">
              <w:rPr>
                <w:sz w:val="20"/>
              </w:rPr>
              <w:t>Leo Cloutier</w:t>
            </w:r>
            <w:r w:rsidR="003564F5" w:rsidRPr="00B40FE4">
              <w:rPr>
                <w:sz w:val="20"/>
              </w:rPr>
              <w:t xml:space="preserve">, </w:t>
            </w:r>
            <w:r w:rsidRPr="00B40FE4">
              <w:rPr>
                <w:sz w:val="20"/>
              </w:rPr>
              <w:t>S</w:t>
            </w:r>
            <w:r w:rsidR="00BB6F9A" w:rsidRPr="00B40FE4">
              <w:rPr>
                <w:sz w:val="20"/>
              </w:rPr>
              <w:t>enior Vice President,</w:t>
            </w:r>
            <w:r w:rsidR="00B40FE4" w:rsidRPr="00B40FE4">
              <w:rPr>
                <w:sz w:val="20"/>
              </w:rPr>
              <w:t xml:space="preserve"> </w:t>
            </w:r>
            <w:r w:rsidR="00BB6F9A" w:rsidRPr="00B40FE4">
              <w:rPr>
                <w:sz w:val="20"/>
              </w:rPr>
              <w:t xml:space="preserve">Corporate </w:t>
            </w:r>
            <w:r w:rsidRPr="00B40FE4">
              <w:rPr>
                <w:sz w:val="20"/>
              </w:rPr>
              <w:t>Strategy and Business Development</w:t>
            </w:r>
            <w:r w:rsidR="003564F5" w:rsidRPr="00B40FE4">
              <w:rPr>
                <w:sz w:val="20"/>
              </w:rPr>
              <w:t xml:space="preserve">, </w:t>
            </w:r>
          </w:p>
          <w:p w:rsidR="00731E82" w:rsidRPr="00B40FE4" w:rsidRDefault="0071098C" w:rsidP="00B40FE4">
            <w:pPr>
              <w:ind w:left="1092"/>
              <w:rPr>
                <w:sz w:val="20"/>
              </w:rPr>
            </w:pPr>
            <w:r w:rsidRPr="00B40FE4">
              <w:rPr>
                <w:sz w:val="20"/>
              </w:rPr>
              <w:t>Brighthouse Networks</w:t>
            </w:r>
          </w:p>
          <w:p w:rsidR="00731E82" w:rsidRPr="00B40FE4" w:rsidRDefault="0071098C">
            <w:pPr>
              <w:rPr>
                <w:sz w:val="20"/>
              </w:rPr>
            </w:pPr>
            <w:r w:rsidRPr="00B40FE4">
              <w:rPr>
                <w:sz w:val="20"/>
              </w:rPr>
              <w:t>Prakash Moorut, Senior Research Specialist, Nokia Siemens Networks</w:t>
            </w:r>
          </w:p>
          <w:p w:rsidR="00731E82" w:rsidRPr="00B40FE4" w:rsidRDefault="00BB6F9A" w:rsidP="00E63AA6">
            <w:pPr>
              <w:jc w:val="both"/>
              <w:rPr>
                <w:sz w:val="20"/>
              </w:rPr>
            </w:pPr>
            <w:r w:rsidRPr="00B40FE4">
              <w:rPr>
                <w:sz w:val="20"/>
              </w:rPr>
              <w:t xml:space="preserve">Dr. </w:t>
            </w:r>
            <w:r w:rsidR="0071098C" w:rsidRPr="00B40FE4">
              <w:rPr>
                <w:sz w:val="20"/>
              </w:rPr>
              <w:t>Jeff</w:t>
            </w:r>
            <w:r w:rsidRPr="00B40FE4">
              <w:rPr>
                <w:sz w:val="20"/>
              </w:rPr>
              <w:t>rey</w:t>
            </w:r>
            <w:r w:rsidR="0071098C" w:rsidRPr="00B40FE4">
              <w:rPr>
                <w:sz w:val="20"/>
              </w:rPr>
              <w:t xml:space="preserve"> Reed</w:t>
            </w:r>
            <w:r w:rsidRPr="00B40FE4">
              <w:rPr>
                <w:sz w:val="20"/>
              </w:rPr>
              <w:t>, Director, Wireless@VirginiaTech</w:t>
            </w:r>
            <w:r w:rsidR="00E63AA6">
              <w:rPr>
                <w:sz w:val="20"/>
              </w:rPr>
              <w:t xml:space="preserve">, </w:t>
            </w:r>
            <w:r w:rsidR="0071098C" w:rsidRPr="00B40FE4">
              <w:rPr>
                <w:sz w:val="20"/>
              </w:rPr>
              <w:t>V</w:t>
            </w:r>
            <w:r w:rsidRPr="00B40FE4">
              <w:rPr>
                <w:sz w:val="20"/>
              </w:rPr>
              <w:t xml:space="preserve">irginia </w:t>
            </w:r>
            <w:r w:rsidR="0071098C" w:rsidRPr="00B40FE4">
              <w:rPr>
                <w:sz w:val="20"/>
              </w:rPr>
              <w:t>Tech</w:t>
            </w:r>
          </w:p>
          <w:p w:rsidR="00E97C5B" w:rsidRPr="00B40FE4" w:rsidRDefault="00E97C5B">
            <w:pPr>
              <w:rPr>
                <w:sz w:val="20"/>
              </w:rPr>
            </w:pPr>
            <w:r w:rsidRPr="00B40FE4">
              <w:rPr>
                <w:sz w:val="20"/>
              </w:rPr>
              <w:t>Dan Lubar, WhiteSpace Alliance</w:t>
            </w:r>
          </w:p>
          <w:p w:rsidR="0071098C" w:rsidRPr="00B40FE4" w:rsidRDefault="00341067">
            <w:pPr>
              <w:rPr>
                <w:sz w:val="20"/>
              </w:rPr>
            </w:pPr>
            <w:r w:rsidRPr="00B40FE4">
              <w:rPr>
                <w:sz w:val="20"/>
              </w:rPr>
              <w:t xml:space="preserve">David Gurney, </w:t>
            </w:r>
            <w:r w:rsidR="00184354" w:rsidRPr="00B40FE4">
              <w:rPr>
                <w:sz w:val="20"/>
              </w:rPr>
              <w:t xml:space="preserve">Distinguished Member of the Technical Staff, </w:t>
            </w:r>
            <w:r w:rsidR="00C701E3">
              <w:rPr>
                <w:sz w:val="20"/>
              </w:rPr>
              <w:t xml:space="preserve"> </w:t>
            </w:r>
            <w:r w:rsidR="00184354" w:rsidRPr="00B40FE4">
              <w:rPr>
                <w:sz w:val="20"/>
              </w:rPr>
              <w:t>Motorola Solutions</w:t>
            </w:r>
          </w:p>
          <w:p w:rsidR="00731E82" w:rsidRPr="00B40FE4" w:rsidRDefault="00731E82">
            <w:pPr>
              <w:rPr>
                <w:sz w:val="20"/>
              </w:rPr>
            </w:pPr>
          </w:p>
          <w:p w:rsidR="00731E82" w:rsidRPr="00B40FE4" w:rsidRDefault="003564F5" w:rsidP="00E97C5B">
            <w:pPr>
              <w:rPr>
                <w:i/>
                <w:sz w:val="20"/>
              </w:rPr>
            </w:pPr>
            <w:r w:rsidRPr="00B40FE4">
              <w:rPr>
                <w:i/>
                <w:sz w:val="20"/>
              </w:rPr>
              <w:t xml:space="preserve">Moderators: </w:t>
            </w:r>
            <w:r w:rsidR="00E97C5B" w:rsidRPr="00B40FE4">
              <w:rPr>
                <w:i/>
                <w:sz w:val="20"/>
              </w:rPr>
              <w:t>Paul Powell</w:t>
            </w:r>
            <w:r w:rsidRPr="00B40FE4">
              <w:rPr>
                <w:i/>
                <w:sz w:val="20"/>
              </w:rPr>
              <w:t>, A</w:t>
            </w:r>
            <w:r w:rsidR="00E97C5B" w:rsidRPr="00B40FE4">
              <w:rPr>
                <w:i/>
                <w:sz w:val="20"/>
              </w:rPr>
              <w:t>ttorney Advisor</w:t>
            </w:r>
            <w:r w:rsidRPr="00B40FE4">
              <w:rPr>
                <w:i/>
                <w:sz w:val="20"/>
              </w:rPr>
              <w:t>,</w:t>
            </w:r>
            <w:r w:rsidR="00E97C5B" w:rsidRPr="00B40FE4">
              <w:rPr>
                <w:i/>
                <w:sz w:val="20"/>
              </w:rPr>
              <w:t xml:space="preserve"> Mobility Division,</w:t>
            </w:r>
            <w:r w:rsidRPr="00B40FE4">
              <w:rPr>
                <w:i/>
                <w:sz w:val="20"/>
              </w:rPr>
              <w:t xml:space="preserve"> Wir</w:t>
            </w:r>
            <w:r w:rsidR="00B40FE4" w:rsidRPr="00B40FE4">
              <w:rPr>
                <w:i/>
                <w:sz w:val="20"/>
              </w:rPr>
              <w:t>eless Telecommunications Bureau</w:t>
            </w:r>
            <w:r w:rsidRPr="00B40FE4">
              <w:rPr>
                <w:i/>
                <w:sz w:val="20"/>
              </w:rPr>
              <w:t xml:space="preserve"> and </w:t>
            </w:r>
            <w:r w:rsidR="00203655" w:rsidRPr="00B40FE4">
              <w:rPr>
                <w:i/>
                <w:sz w:val="20"/>
              </w:rPr>
              <w:t>Robert</w:t>
            </w:r>
            <w:r w:rsidR="00E97C5B" w:rsidRPr="00B40FE4">
              <w:rPr>
                <w:i/>
                <w:sz w:val="20"/>
              </w:rPr>
              <w:t xml:space="preserve"> Pavlak</w:t>
            </w:r>
            <w:r w:rsidRPr="00B40FE4">
              <w:rPr>
                <w:i/>
                <w:sz w:val="20"/>
              </w:rPr>
              <w:t xml:space="preserve">, </w:t>
            </w:r>
            <w:r w:rsidR="00203655" w:rsidRPr="00B40FE4">
              <w:rPr>
                <w:i/>
                <w:sz w:val="20"/>
              </w:rPr>
              <w:t>Senior Electronics Engineer, Office of Engineering and Technology</w:t>
            </w:r>
          </w:p>
        </w:tc>
      </w:tr>
      <w:tr w:rsidR="00731E82" w:rsidTr="00B40FE4">
        <w:trPr>
          <w:gridAfter w:val="1"/>
          <w:wAfter w:w="72" w:type="dxa"/>
          <w:trHeight w:val="749"/>
        </w:trPr>
        <w:tc>
          <w:tcPr>
            <w:tcW w:w="1035" w:type="dxa"/>
            <w:shd w:val="clear" w:color="auto" w:fill="auto"/>
          </w:tcPr>
          <w:p w:rsidR="00783649" w:rsidRPr="00BE1AB0" w:rsidRDefault="00783649">
            <w:pPr>
              <w:rPr>
                <w:b/>
                <w:sz w:val="20"/>
              </w:rPr>
            </w:pPr>
          </w:p>
          <w:p w:rsidR="00731E82" w:rsidRPr="00BE1AB0" w:rsidRDefault="003564F5">
            <w:pPr>
              <w:rPr>
                <w:b/>
                <w:sz w:val="20"/>
              </w:rPr>
            </w:pPr>
            <w:r w:rsidRPr="00BE1AB0">
              <w:rPr>
                <w:b/>
                <w:sz w:val="20"/>
              </w:rPr>
              <w:t>1</w:t>
            </w:r>
            <w:r w:rsidR="00E97C5B" w:rsidRPr="00BE1AB0">
              <w:rPr>
                <w:b/>
                <w:sz w:val="20"/>
              </w:rPr>
              <w:t>1</w:t>
            </w:r>
            <w:r w:rsidRPr="00BE1AB0">
              <w:rPr>
                <w:b/>
                <w:sz w:val="20"/>
              </w:rPr>
              <w:t>:15pm</w:t>
            </w:r>
          </w:p>
        </w:tc>
        <w:tc>
          <w:tcPr>
            <w:tcW w:w="753" w:type="dxa"/>
            <w:shd w:val="clear" w:color="auto" w:fill="auto"/>
          </w:tcPr>
          <w:p w:rsidR="00731E82" w:rsidRPr="00BE1AB0" w:rsidRDefault="00731E82">
            <w:pPr>
              <w:keepNext/>
              <w:rPr>
                <w:b/>
                <w:sz w:val="20"/>
              </w:rPr>
            </w:pPr>
          </w:p>
        </w:tc>
        <w:tc>
          <w:tcPr>
            <w:tcW w:w="7410" w:type="dxa"/>
            <w:shd w:val="clear" w:color="auto" w:fill="auto"/>
          </w:tcPr>
          <w:p w:rsidR="00783649" w:rsidRPr="00B40FE4" w:rsidRDefault="00783649" w:rsidP="00783649">
            <w:pPr>
              <w:pageBreakBefore/>
              <w:rPr>
                <w:b/>
                <w:sz w:val="20"/>
              </w:rPr>
            </w:pPr>
          </w:p>
          <w:p w:rsidR="00731E82" w:rsidRDefault="0044753A" w:rsidP="00783649">
            <w:pPr>
              <w:pageBreakBefore/>
              <w:rPr>
                <w:b/>
                <w:sz w:val="20"/>
              </w:rPr>
            </w:pPr>
            <w:r>
              <w:rPr>
                <w:b/>
                <w:sz w:val="20"/>
              </w:rPr>
              <w:t xml:space="preserve"> Brief R</w:t>
            </w:r>
            <w:r w:rsidR="00E97C5B" w:rsidRPr="00B40FE4">
              <w:rPr>
                <w:b/>
                <w:sz w:val="20"/>
              </w:rPr>
              <w:t>emarks of FCC Chairman Julius Genach</w:t>
            </w:r>
            <w:r w:rsidR="00BE1AB0">
              <w:rPr>
                <w:b/>
                <w:sz w:val="20"/>
              </w:rPr>
              <w:t>ow</w:t>
            </w:r>
            <w:r w:rsidR="00E97C5B" w:rsidRPr="00B40FE4">
              <w:rPr>
                <w:b/>
                <w:sz w:val="20"/>
              </w:rPr>
              <w:t>ski</w:t>
            </w:r>
          </w:p>
          <w:p w:rsidR="00E63AA6" w:rsidRDefault="00E63AA6" w:rsidP="00783649">
            <w:pPr>
              <w:pageBreakBefore/>
              <w:rPr>
                <w:b/>
                <w:sz w:val="20"/>
              </w:rPr>
            </w:pPr>
          </w:p>
          <w:p w:rsidR="00E63AA6" w:rsidRDefault="00E63AA6" w:rsidP="00783649">
            <w:pPr>
              <w:pageBreakBefore/>
              <w:rPr>
                <w:b/>
                <w:sz w:val="20"/>
              </w:rPr>
            </w:pPr>
          </w:p>
          <w:p w:rsidR="00E63AA6" w:rsidRDefault="00E63AA6" w:rsidP="00783649">
            <w:pPr>
              <w:pageBreakBefore/>
              <w:rPr>
                <w:b/>
                <w:sz w:val="20"/>
              </w:rPr>
            </w:pPr>
          </w:p>
          <w:p w:rsidR="00E63AA6" w:rsidRPr="00B40FE4" w:rsidRDefault="00E63AA6" w:rsidP="00783649">
            <w:pPr>
              <w:pageBreakBefore/>
              <w:rPr>
                <w:b/>
                <w:sz w:val="20"/>
              </w:rPr>
            </w:pPr>
          </w:p>
        </w:tc>
        <w:tc>
          <w:tcPr>
            <w:tcW w:w="378" w:type="dxa"/>
            <w:shd w:val="clear" w:color="auto" w:fill="auto"/>
          </w:tcPr>
          <w:p w:rsidR="00731E82" w:rsidRDefault="00731E82">
            <w:pPr>
              <w:keepNext/>
              <w:keepLines/>
              <w:pageBreakBefore/>
              <w:widowControl w:val="0"/>
              <w:rPr>
                <w:sz w:val="20"/>
              </w:rPr>
            </w:pPr>
          </w:p>
        </w:tc>
      </w:tr>
      <w:tr w:rsidR="00731E82" w:rsidTr="00B40FE4">
        <w:trPr>
          <w:gridAfter w:val="2"/>
          <w:wAfter w:w="450" w:type="dxa"/>
          <w:trHeight w:val="749"/>
        </w:trPr>
        <w:tc>
          <w:tcPr>
            <w:tcW w:w="1035" w:type="dxa"/>
            <w:shd w:val="clear" w:color="auto" w:fill="auto"/>
          </w:tcPr>
          <w:p w:rsidR="00731E82" w:rsidRPr="00BE1AB0" w:rsidRDefault="003564F5" w:rsidP="00F25397">
            <w:pPr>
              <w:rPr>
                <w:b/>
                <w:sz w:val="20"/>
              </w:rPr>
            </w:pPr>
            <w:r w:rsidRPr="00BE1AB0">
              <w:rPr>
                <w:b/>
                <w:sz w:val="20"/>
              </w:rPr>
              <w:lastRenderedPageBreak/>
              <w:t>1</w:t>
            </w:r>
            <w:r w:rsidR="00F25397" w:rsidRPr="00BE1AB0">
              <w:rPr>
                <w:b/>
                <w:sz w:val="20"/>
              </w:rPr>
              <w:t>1</w:t>
            </w:r>
            <w:r w:rsidRPr="00BE1AB0">
              <w:rPr>
                <w:b/>
                <w:sz w:val="20"/>
              </w:rPr>
              <w:t>:30pm</w:t>
            </w:r>
          </w:p>
        </w:tc>
        <w:tc>
          <w:tcPr>
            <w:tcW w:w="753" w:type="dxa"/>
            <w:shd w:val="clear" w:color="auto" w:fill="auto"/>
          </w:tcPr>
          <w:p w:rsidR="00731E82" w:rsidRPr="00BE1AB0" w:rsidRDefault="00731E82">
            <w:pPr>
              <w:rPr>
                <w:b/>
                <w:sz w:val="20"/>
              </w:rPr>
            </w:pPr>
          </w:p>
        </w:tc>
        <w:tc>
          <w:tcPr>
            <w:tcW w:w="7410" w:type="dxa"/>
            <w:shd w:val="clear" w:color="auto" w:fill="auto"/>
          </w:tcPr>
          <w:p w:rsidR="00731E82" w:rsidRDefault="00F25397">
            <w:pPr>
              <w:keepNext/>
              <w:keepLines/>
              <w:pageBreakBefore/>
              <w:widowControl w:val="0"/>
              <w:rPr>
                <w:b/>
                <w:bCs/>
                <w:sz w:val="20"/>
              </w:rPr>
            </w:pPr>
            <w:r>
              <w:rPr>
                <w:b/>
                <w:bCs/>
                <w:sz w:val="20"/>
              </w:rPr>
              <w:t xml:space="preserve">Conversation:  </w:t>
            </w:r>
            <w:r w:rsidR="00783649">
              <w:rPr>
                <w:b/>
                <w:bCs/>
                <w:sz w:val="20"/>
              </w:rPr>
              <w:t>Addressing</w:t>
            </w:r>
            <w:r>
              <w:rPr>
                <w:b/>
                <w:bCs/>
                <w:sz w:val="20"/>
              </w:rPr>
              <w:t xml:space="preserve"> Spectrum Challenges through Spectrum Sharing and Small Cell Technology</w:t>
            </w:r>
          </w:p>
          <w:p w:rsidR="00F25397" w:rsidRDefault="00F25397" w:rsidP="00F25397">
            <w:pPr>
              <w:keepNext/>
              <w:keepLines/>
              <w:pageBreakBefore/>
              <w:widowControl w:val="0"/>
              <w:ind w:left="12" w:right="-108"/>
              <w:rPr>
                <w:bCs/>
                <w:sz w:val="20"/>
              </w:rPr>
            </w:pPr>
            <w:r>
              <w:rPr>
                <w:bCs/>
                <w:sz w:val="20"/>
              </w:rPr>
              <w:t xml:space="preserve">Tom Power, Deputy Chief Technology Officer for Telecommunications,  Office of </w:t>
            </w:r>
          </w:p>
          <w:p w:rsidR="00731E82" w:rsidRDefault="00F25397" w:rsidP="00F25397">
            <w:pPr>
              <w:keepNext/>
              <w:keepLines/>
              <w:pageBreakBefore/>
              <w:widowControl w:val="0"/>
              <w:ind w:left="1002" w:right="-108"/>
              <w:rPr>
                <w:bCs/>
                <w:sz w:val="20"/>
              </w:rPr>
            </w:pPr>
            <w:r>
              <w:rPr>
                <w:bCs/>
                <w:sz w:val="20"/>
              </w:rPr>
              <w:t>Science and Technology, White House</w:t>
            </w:r>
          </w:p>
          <w:p w:rsidR="00F25397" w:rsidRDefault="00F25397" w:rsidP="00F25397">
            <w:pPr>
              <w:keepNext/>
              <w:keepLines/>
              <w:pageBreakBefore/>
              <w:widowControl w:val="0"/>
              <w:ind w:left="12"/>
              <w:rPr>
                <w:bCs/>
                <w:sz w:val="20"/>
              </w:rPr>
            </w:pPr>
            <w:r>
              <w:rPr>
                <w:bCs/>
                <w:sz w:val="20"/>
              </w:rPr>
              <w:t>Mark Gorenberg, Managing Director, Hum</w:t>
            </w:r>
            <w:r w:rsidR="004361E0">
              <w:rPr>
                <w:bCs/>
                <w:sz w:val="20"/>
              </w:rPr>
              <w:t>mer Winbla</w:t>
            </w:r>
            <w:r>
              <w:rPr>
                <w:bCs/>
                <w:sz w:val="20"/>
              </w:rPr>
              <w:t xml:space="preserve">d Venture Partners, Member, </w:t>
            </w:r>
          </w:p>
          <w:p w:rsidR="00F25397" w:rsidRDefault="00F25397" w:rsidP="00F25397">
            <w:pPr>
              <w:keepNext/>
              <w:keepLines/>
              <w:pageBreakBefore/>
              <w:widowControl w:val="0"/>
              <w:ind w:left="1002"/>
              <w:rPr>
                <w:bCs/>
                <w:sz w:val="20"/>
              </w:rPr>
            </w:pPr>
            <w:r>
              <w:rPr>
                <w:bCs/>
                <w:sz w:val="20"/>
              </w:rPr>
              <w:t xml:space="preserve">President’s Council of Advisors on Science and Technology </w:t>
            </w:r>
          </w:p>
          <w:p w:rsidR="00E63AA6" w:rsidRDefault="00E63AA6" w:rsidP="00E63AA6">
            <w:pPr>
              <w:keepNext/>
              <w:keepLines/>
              <w:pageBreakBefore/>
              <w:widowControl w:val="0"/>
              <w:ind w:left="12"/>
              <w:rPr>
                <w:bCs/>
                <w:sz w:val="20"/>
              </w:rPr>
            </w:pPr>
            <w:r>
              <w:rPr>
                <w:bCs/>
                <w:sz w:val="20"/>
              </w:rPr>
              <w:t>Peter A. Tenhula, Senior Advisor, Department of Commerce, NTIA</w:t>
            </w:r>
          </w:p>
          <w:p w:rsidR="00E107AD" w:rsidRDefault="00E107AD" w:rsidP="00F25397">
            <w:pPr>
              <w:keepNext/>
              <w:keepLines/>
              <w:pageBreakBefore/>
              <w:widowControl w:val="0"/>
              <w:rPr>
                <w:bCs/>
                <w:i/>
                <w:sz w:val="20"/>
              </w:rPr>
            </w:pPr>
          </w:p>
          <w:p w:rsidR="00731E82" w:rsidRPr="00E107AD" w:rsidRDefault="00F25397" w:rsidP="00E107AD">
            <w:pPr>
              <w:keepNext/>
              <w:keepLines/>
              <w:pageBreakBefore/>
              <w:widowControl w:val="0"/>
              <w:rPr>
                <w:b/>
                <w:i/>
                <w:sz w:val="20"/>
              </w:rPr>
            </w:pPr>
            <w:r>
              <w:rPr>
                <w:bCs/>
                <w:i/>
                <w:sz w:val="20"/>
              </w:rPr>
              <w:t>Moderator:  John Leibovitz, Deputy Chief, Wireless Telecommunications Bureau</w:t>
            </w:r>
          </w:p>
        </w:tc>
      </w:tr>
      <w:tr w:rsidR="00731E82" w:rsidTr="00B40FE4">
        <w:tc>
          <w:tcPr>
            <w:tcW w:w="1788" w:type="dxa"/>
            <w:gridSpan w:val="2"/>
            <w:shd w:val="clear" w:color="auto" w:fill="auto"/>
          </w:tcPr>
          <w:p w:rsidR="00731E82" w:rsidRPr="00BE1AB0" w:rsidRDefault="00731E82">
            <w:pPr>
              <w:rPr>
                <w:b/>
                <w:sz w:val="20"/>
              </w:rPr>
            </w:pPr>
          </w:p>
        </w:tc>
        <w:tc>
          <w:tcPr>
            <w:tcW w:w="7860" w:type="dxa"/>
            <w:gridSpan w:val="3"/>
            <w:shd w:val="clear" w:color="auto" w:fill="auto"/>
          </w:tcPr>
          <w:p w:rsidR="00731E82" w:rsidRDefault="00731E82">
            <w:pPr>
              <w:pageBreakBefore/>
              <w:rPr>
                <w:b/>
                <w:sz w:val="20"/>
              </w:rPr>
            </w:pPr>
          </w:p>
        </w:tc>
      </w:tr>
      <w:tr w:rsidR="00731E82" w:rsidTr="00B40FE4">
        <w:tc>
          <w:tcPr>
            <w:tcW w:w="1788" w:type="dxa"/>
            <w:gridSpan w:val="2"/>
            <w:shd w:val="clear" w:color="auto" w:fill="auto"/>
          </w:tcPr>
          <w:p w:rsidR="00731E82" w:rsidRPr="00BE1AB0" w:rsidRDefault="003564F5" w:rsidP="0070435A">
            <w:pPr>
              <w:rPr>
                <w:b/>
                <w:sz w:val="20"/>
              </w:rPr>
            </w:pPr>
            <w:r w:rsidRPr="00BE1AB0">
              <w:rPr>
                <w:b/>
                <w:sz w:val="20"/>
              </w:rPr>
              <w:t>1</w:t>
            </w:r>
            <w:r w:rsidR="00F25397" w:rsidRPr="00BE1AB0">
              <w:rPr>
                <w:b/>
                <w:sz w:val="20"/>
              </w:rPr>
              <w:t>2</w:t>
            </w:r>
            <w:r w:rsidRPr="00BE1AB0">
              <w:rPr>
                <w:b/>
                <w:sz w:val="20"/>
              </w:rPr>
              <w:t>:</w:t>
            </w:r>
            <w:r w:rsidR="0070435A" w:rsidRPr="00BE1AB0">
              <w:rPr>
                <w:b/>
                <w:sz w:val="20"/>
              </w:rPr>
              <w:t>00</w:t>
            </w:r>
            <w:r w:rsidR="00134B13" w:rsidRPr="00BE1AB0">
              <w:rPr>
                <w:b/>
                <w:sz w:val="20"/>
              </w:rPr>
              <w:t>pm</w:t>
            </w:r>
          </w:p>
        </w:tc>
        <w:tc>
          <w:tcPr>
            <w:tcW w:w="7860" w:type="dxa"/>
            <w:gridSpan w:val="3"/>
            <w:shd w:val="clear" w:color="auto" w:fill="auto"/>
          </w:tcPr>
          <w:p w:rsidR="00731E82" w:rsidRDefault="00F25397">
            <w:pPr>
              <w:rPr>
                <w:sz w:val="20"/>
              </w:rPr>
            </w:pPr>
            <w:r>
              <w:rPr>
                <w:b/>
                <w:sz w:val="20"/>
              </w:rPr>
              <w:t>Lunch Break</w:t>
            </w:r>
          </w:p>
        </w:tc>
      </w:tr>
      <w:tr w:rsidR="00731E82" w:rsidTr="00B40FE4">
        <w:tc>
          <w:tcPr>
            <w:tcW w:w="1788" w:type="dxa"/>
            <w:gridSpan w:val="2"/>
            <w:shd w:val="clear" w:color="auto" w:fill="auto"/>
          </w:tcPr>
          <w:p w:rsidR="00731E82" w:rsidRPr="00BE1AB0" w:rsidRDefault="00731E82">
            <w:pPr>
              <w:rPr>
                <w:b/>
                <w:sz w:val="20"/>
              </w:rPr>
            </w:pPr>
          </w:p>
        </w:tc>
        <w:tc>
          <w:tcPr>
            <w:tcW w:w="7860" w:type="dxa"/>
            <w:gridSpan w:val="3"/>
            <w:shd w:val="clear" w:color="auto" w:fill="auto"/>
          </w:tcPr>
          <w:p w:rsidR="00731E82" w:rsidRDefault="00731E82">
            <w:pPr>
              <w:rPr>
                <w:b/>
                <w:sz w:val="20"/>
              </w:rPr>
            </w:pPr>
          </w:p>
        </w:tc>
      </w:tr>
      <w:tr w:rsidR="00731E82" w:rsidTr="00B40FE4">
        <w:tc>
          <w:tcPr>
            <w:tcW w:w="1788" w:type="dxa"/>
            <w:gridSpan w:val="2"/>
            <w:shd w:val="clear" w:color="auto" w:fill="auto"/>
          </w:tcPr>
          <w:p w:rsidR="00731E82" w:rsidRPr="00BE1AB0" w:rsidRDefault="00F25397">
            <w:pPr>
              <w:keepLines/>
              <w:rPr>
                <w:b/>
                <w:sz w:val="20"/>
              </w:rPr>
            </w:pPr>
            <w:r w:rsidRPr="00BE1AB0">
              <w:rPr>
                <w:b/>
                <w:sz w:val="20"/>
              </w:rPr>
              <w:t>1:00</w:t>
            </w:r>
            <w:r w:rsidR="003564F5" w:rsidRPr="00BE1AB0">
              <w:rPr>
                <w:b/>
                <w:sz w:val="20"/>
              </w:rPr>
              <w:t>pm</w:t>
            </w:r>
          </w:p>
        </w:tc>
        <w:tc>
          <w:tcPr>
            <w:tcW w:w="7860" w:type="dxa"/>
            <w:gridSpan w:val="3"/>
            <w:shd w:val="clear" w:color="auto" w:fill="auto"/>
          </w:tcPr>
          <w:p w:rsidR="00731E82" w:rsidRDefault="003564F5">
            <w:pPr>
              <w:keepLines/>
              <w:rPr>
                <w:b/>
                <w:sz w:val="20"/>
              </w:rPr>
            </w:pPr>
            <w:r>
              <w:rPr>
                <w:b/>
                <w:sz w:val="20"/>
              </w:rPr>
              <w:t>Panel #</w:t>
            </w:r>
            <w:r w:rsidR="00F25397">
              <w:rPr>
                <w:b/>
                <w:sz w:val="20"/>
              </w:rPr>
              <w:t>2</w:t>
            </w:r>
            <w:r>
              <w:rPr>
                <w:b/>
                <w:sz w:val="20"/>
              </w:rPr>
              <w:t xml:space="preserve">: </w:t>
            </w:r>
            <w:r w:rsidR="00F25397">
              <w:rPr>
                <w:b/>
                <w:sz w:val="20"/>
              </w:rPr>
              <w:t>The Spectrum Access System – Innovative Approaches to Dynamic Spectrum Sharing</w:t>
            </w:r>
          </w:p>
          <w:p w:rsidR="00731E82" w:rsidRDefault="00F25397">
            <w:pPr>
              <w:keepLines/>
              <w:rPr>
                <w:sz w:val="20"/>
              </w:rPr>
            </w:pPr>
            <w:r>
              <w:rPr>
                <w:sz w:val="20"/>
              </w:rPr>
              <w:t>Vanu Bose</w:t>
            </w:r>
            <w:r w:rsidR="003564F5">
              <w:rPr>
                <w:sz w:val="20"/>
              </w:rPr>
              <w:t xml:space="preserve">, </w:t>
            </w:r>
            <w:r>
              <w:rPr>
                <w:sz w:val="20"/>
              </w:rPr>
              <w:t>President and CEO</w:t>
            </w:r>
            <w:r w:rsidR="003564F5">
              <w:rPr>
                <w:sz w:val="20"/>
              </w:rPr>
              <w:t xml:space="preserve">, </w:t>
            </w:r>
            <w:r>
              <w:rPr>
                <w:sz w:val="20"/>
              </w:rPr>
              <w:t>Vanu</w:t>
            </w:r>
          </w:p>
          <w:p w:rsidR="00731E82" w:rsidRDefault="00C23C73">
            <w:pPr>
              <w:keepLines/>
              <w:rPr>
                <w:sz w:val="20"/>
              </w:rPr>
            </w:pPr>
            <w:r>
              <w:rPr>
                <w:sz w:val="20"/>
              </w:rPr>
              <w:t xml:space="preserve">Durga Malladi, VP, </w:t>
            </w:r>
            <w:r w:rsidR="00F25397">
              <w:rPr>
                <w:sz w:val="20"/>
              </w:rPr>
              <w:t>Engineering, Qualcomm</w:t>
            </w:r>
            <w:r>
              <w:rPr>
                <w:sz w:val="20"/>
              </w:rPr>
              <w:t xml:space="preserve"> Research</w:t>
            </w:r>
          </w:p>
          <w:p w:rsidR="00731E82" w:rsidRDefault="00E107AD">
            <w:pPr>
              <w:keepLines/>
              <w:rPr>
                <w:sz w:val="20"/>
              </w:rPr>
            </w:pPr>
            <w:r>
              <w:rPr>
                <w:sz w:val="20"/>
              </w:rPr>
              <w:t>John P. Maly</w:t>
            </w:r>
            <w:r w:rsidR="00682279">
              <w:rPr>
                <w:sz w:val="20"/>
              </w:rPr>
              <w:t>ar, Chief Architect, iconectiv</w:t>
            </w:r>
            <w:r>
              <w:rPr>
                <w:sz w:val="20"/>
              </w:rPr>
              <w:t xml:space="preserve"> (formerly Telcordia Interconnection Solutions)</w:t>
            </w:r>
          </w:p>
          <w:p w:rsidR="00E107AD" w:rsidRDefault="00E107AD">
            <w:pPr>
              <w:keepLines/>
              <w:rPr>
                <w:sz w:val="20"/>
              </w:rPr>
            </w:pPr>
            <w:r>
              <w:rPr>
                <w:sz w:val="20"/>
              </w:rPr>
              <w:t xml:space="preserve">Dr. Preston Marshall, Deputy Director, Information Sciences Institute, Computational </w:t>
            </w:r>
          </w:p>
          <w:p w:rsidR="00731E82" w:rsidRDefault="00E107AD" w:rsidP="00E107AD">
            <w:pPr>
              <w:keepLines/>
              <w:ind w:left="1002"/>
              <w:rPr>
                <w:sz w:val="20"/>
              </w:rPr>
            </w:pPr>
            <w:r>
              <w:rPr>
                <w:sz w:val="20"/>
              </w:rPr>
              <w:t>Systems and Technology Research Professor, University of Southern California</w:t>
            </w:r>
          </w:p>
          <w:p w:rsidR="00731E82" w:rsidRDefault="00E107AD">
            <w:pPr>
              <w:keepLines/>
              <w:rPr>
                <w:sz w:val="20"/>
              </w:rPr>
            </w:pPr>
            <w:r>
              <w:rPr>
                <w:sz w:val="20"/>
              </w:rPr>
              <w:t>Peter Stanforth, CTO, Spectrum Bridge</w:t>
            </w:r>
          </w:p>
          <w:p w:rsidR="00731E82" w:rsidRDefault="00731E82">
            <w:pPr>
              <w:keepLines/>
              <w:rPr>
                <w:sz w:val="20"/>
              </w:rPr>
            </w:pPr>
          </w:p>
          <w:p w:rsidR="00731E82" w:rsidRDefault="003564F5">
            <w:pPr>
              <w:keepLines/>
              <w:rPr>
                <w:i/>
                <w:sz w:val="20"/>
              </w:rPr>
            </w:pPr>
            <w:r>
              <w:rPr>
                <w:i/>
                <w:sz w:val="20"/>
              </w:rPr>
              <w:t xml:space="preserve">Moderators: </w:t>
            </w:r>
            <w:r w:rsidR="00E107AD">
              <w:rPr>
                <w:i/>
                <w:sz w:val="20"/>
              </w:rPr>
              <w:t xml:space="preserve">Mark Settle, </w:t>
            </w:r>
            <w:r w:rsidR="0070435A">
              <w:rPr>
                <w:i/>
                <w:sz w:val="20"/>
              </w:rPr>
              <w:t>Deputy Chief, Policy and Rules Division, Office of Engineering and Technology</w:t>
            </w:r>
            <w:r w:rsidR="00E107AD">
              <w:rPr>
                <w:i/>
                <w:sz w:val="20"/>
              </w:rPr>
              <w:t xml:space="preserve"> and Robert Sole, </w:t>
            </w:r>
            <w:r w:rsidR="0070435A">
              <w:rPr>
                <w:i/>
                <w:sz w:val="20"/>
              </w:rPr>
              <w:t>Chief of the Spectrum Engineering Branch, NTIA Office of Spectrum Management</w:t>
            </w:r>
          </w:p>
          <w:p w:rsidR="00731E82" w:rsidRDefault="00731E82">
            <w:pPr>
              <w:keepLines/>
              <w:rPr>
                <w:sz w:val="20"/>
              </w:rPr>
            </w:pPr>
          </w:p>
        </w:tc>
      </w:tr>
      <w:tr w:rsidR="00731E82" w:rsidTr="00B40FE4">
        <w:trPr>
          <w:trHeight w:val="650"/>
        </w:trPr>
        <w:tc>
          <w:tcPr>
            <w:tcW w:w="1788" w:type="dxa"/>
            <w:gridSpan w:val="2"/>
            <w:shd w:val="clear" w:color="auto" w:fill="auto"/>
          </w:tcPr>
          <w:p w:rsidR="00731E82" w:rsidRPr="00BE1AB0" w:rsidRDefault="00E107AD">
            <w:pPr>
              <w:rPr>
                <w:b/>
                <w:sz w:val="20"/>
              </w:rPr>
            </w:pPr>
            <w:r w:rsidRPr="00BE1AB0">
              <w:rPr>
                <w:b/>
                <w:sz w:val="20"/>
              </w:rPr>
              <w:t>2:15</w:t>
            </w:r>
            <w:r w:rsidR="003564F5" w:rsidRPr="00BE1AB0">
              <w:rPr>
                <w:b/>
                <w:sz w:val="20"/>
              </w:rPr>
              <w:t>pm</w:t>
            </w:r>
          </w:p>
          <w:p w:rsidR="00E107AD" w:rsidRPr="00BE1AB0" w:rsidRDefault="00E107AD">
            <w:pPr>
              <w:rPr>
                <w:b/>
                <w:sz w:val="20"/>
              </w:rPr>
            </w:pPr>
          </w:p>
          <w:p w:rsidR="00E107AD" w:rsidRPr="00BE1AB0" w:rsidRDefault="00E107AD">
            <w:pPr>
              <w:rPr>
                <w:b/>
                <w:sz w:val="20"/>
              </w:rPr>
            </w:pPr>
          </w:p>
        </w:tc>
        <w:tc>
          <w:tcPr>
            <w:tcW w:w="7860" w:type="dxa"/>
            <w:gridSpan w:val="3"/>
            <w:shd w:val="clear" w:color="auto" w:fill="auto"/>
          </w:tcPr>
          <w:p w:rsidR="00731E82" w:rsidRDefault="00134B13">
            <w:pPr>
              <w:rPr>
                <w:b/>
                <w:sz w:val="20"/>
              </w:rPr>
            </w:pPr>
            <w:r>
              <w:rPr>
                <w:b/>
                <w:sz w:val="20"/>
              </w:rPr>
              <w:t>Small Cell Technology Overview</w:t>
            </w:r>
          </w:p>
          <w:p w:rsidR="00E107AD" w:rsidRDefault="005F0FC7">
            <w:pPr>
              <w:rPr>
                <w:sz w:val="20"/>
              </w:rPr>
            </w:pPr>
            <w:r w:rsidRPr="005F0FC7">
              <w:rPr>
                <w:sz w:val="20"/>
              </w:rPr>
              <w:t xml:space="preserve">Milind Buddhikot, Distinguished Member of the Technical Staff at Alcatel-Lucent Bell Labs </w:t>
            </w:r>
          </w:p>
          <w:p w:rsidR="00731E82" w:rsidRDefault="00731E82">
            <w:pPr>
              <w:rPr>
                <w:b/>
                <w:sz w:val="20"/>
              </w:rPr>
            </w:pPr>
          </w:p>
        </w:tc>
      </w:tr>
      <w:tr w:rsidR="00E107AD" w:rsidTr="00B40FE4">
        <w:trPr>
          <w:trHeight w:val="765"/>
        </w:trPr>
        <w:tc>
          <w:tcPr>
            <w:tcW w:w="1788" w:type="dxa"/>
            <w:gridSpan w:val="2"/>
            <w:shd w:val="clear" w:color="auto" w:fill="auto"/>
          </w:tcPr>
          <w:p w:rsidR="00E107AD" w:rsidRPr="00BE1AB0" w:rsidRDefault="00E107AD">
            <w:pPr>
              <w:rPr>
                <w:b/>
                <w:sz w:val="20"/>
              </w:rPr>
            </w:pPr>
            <w:r w:rsidRPr="00BE1AB0">
              <w:rPr>
                <w:b/>
                <w:sz w:val="20"/>
              </w:rPr>
              <w:t>2:30pm</w:t>
            </w:r>
          </w:p>
          <w:p w:rsidR="00E107AD" w:rsidRPr="00BE1AB0" w:rsidRDefault="00E107AD" w:rsidP="00E107AD">
            <w:pPr>
              <w:rPr>
                <w:b/>
                <w:sz w:val="20"/>
              </w:rPr>
            </w:pPr>
          </w:p>
        </w:tc>
        <w:tc>
          <w:tcPr>
            <w:tcW w:w="7860" w:type="dxa"/>
            <w:gridSpan w:val="3"/>
            <w:shd w:val="clear" w:color="auto" w:fill="auto"/>
          </w:tcPr>
          <w:p w:rsidR="00E107AD" w:rsidRDefault="00E107AD">
            <w:pPr>
              <w:rPr>
                <w:b/>
                <w:sz w:val="20"/>
              </w:rPr>
            </w:pPr>
            <w:r>
              <w:rPr>
                <w:b/>
                <w:sz w:val="20"/>
              </w:rPr>
              <w:t xml:space="preserve">Technology </w:t>
            </w:r>
            <w:r w:rsidR="00134B13">
              <w:rPr>
                <w:b/>
                <w:sz w:val="20"/>
              </w:rPr>
              <w:t>Exhibition</w:t>
            </w:r>
          </w:p>
          <w:p w:rsidR="00E107AD" w:rsidRPr="00E107AD" w:rsidRDefault="00E107AD">
            <w:pPr>
              <w:rPr>
                <w:sz w:val="20"/>
              </w:rPr>
            </w:pPr>
            <w:r>
              <w:rPr>
                <w:sz w:val="20"/>
              </w:rPr>
              <w:t>Featuring small cell and spectrum access technolog</w:t>
            </w:r>
            <w:r w:rsidR="00134B13">
              <w:rPr>
                <w:sz w:val="20"/>
              </w:rPr>
              <w:t>ies</w:t>
            </w:r>
            <w:r>
              <w:rPr>
                <w:sz w:val="20"/>
              </w:rPr>
              <w:t xml:space="preserve"> </w:t>
            </w:r>
            <w:r w:rsidR="00C23C73">
              <w:rPr>
                <w:sz w:val="20"/>
              </w:rPr>
              <w:t>from</w:t>
            </w:r>
            <w:r>
              <w:rPr>
                <w:sz w:val="20"/>
              </w:rPr>
              <w:t xml:space="preserve"> </w:t>
            </w:r>
            <w:r w:rsidR="0044753A">
              <w:rPr>
                <w:sz w:val="20"/>
              </w:rPr>
              <w:t>iconectiv (formerly Telcordia Interconnection Solutions), Nokia Siemens Networks, Qualcomm, and Spectrum Bridge.</w:t>
            </w:r>
          </w:p>
          <w:p w:rsidR="00E107AD" w:rsidRDefault="00E107AD" w:rsidP="00E107AD">
            <w:pPr>
              <w:rPr>
                <w:b/>
                <w:sz w:val="20"/>
              </w:rPr>
            </w:pPr>
          </w:p>
        </w:tc>
      </w:tr>
      <w:tr w:rsidR="00783649" w:rsidTr="00B40FE4">
        <w:trPr>
          <w:trHeight w:val="375"/>
        </w:trPr>
        <w:tc>
          <w:tcPr>
            <w:tcW w:w="1788" w:type="dxa"/>
            <w:gridSpan w:val="2"/>
            <w:shd w:val="clear" w:color="auto" w:fill="auto"/>
          </w:tcPr>
          <w:p w:rsidR="00783649" w:rsidRPr="00BE1AB0" w:rsidRDefault="00783649" w:rsidP="00E107AD">
            <w:pPr>
              <w:rPr>
                <w:b/>
                <w:sz w:val="20"/>
              </w:rPr>
            </w:pPr>
            <w:r w:rsidRPr="00BE1AB0">
              <w:rPr>
                <w:b/>
                <w:sz w:val="20"/>
              </w:rPr>
              <w:t>3:30pm</w:t>
            </w:r>
          </w:p>
        </w:tc>
        <w:tc>
          <w:tcPr>
            <w:tcW w:w="7860" w:type="dxa"/>
            <w:gridSpan w:val="3"/>
            <w:shd w:val="clear" w:color="auto" w:fill="auto"/>
          </w:tcPr>
          <w:p w:rsidR="00783649" w:rsidRDefault="00783649" w:rsidP="00E107AD">
            <w:pPr>
              <w:rPr>
                <w:b/>
                <w:sz w:val="20"/>
              </w:rPr>
            </w:pPr>
            <w:r>
              <w:rPr>
                <w:b/>
                <w:sz w:val="20"/>
              </w:rPr>
              <w:t>Adjourn</w:t>
            </w:r>
          </w:p>
        </w:tc>
      </w:tr>
    </w:tbl>
    <w:p w:rsidR="004361E0" w:rsidRDefault="003564F5">
      <w:r>
        <w:tab/>
      </w:r>
    </w:p>
    <w:p w:rsidR="004361E0" w:rsidRDefault="003564F5" w:rsidP="004361E0">
      <w:pPr>
        <w:ind w:firstLine="720"/>
      </w:pPr>
      <w:r>
        <w:rPr>
          <w:u w:val="single"/>
        </w:rPr>
        <w:t>Attendance.</w:t>
      </w:r>
      <w:r>
        <w:t xml:space="preserve">  This forum is open to the public.  </w:t>
      </w:r>
      <w:r w:rsidR="004361E0">
        <w:t xml:space="preserve">All attendees are advised to arrive approximately 30 minutes prior to the start of the workshop to allow time to go through our security process. </w:t>
      </w:r>
      <w:r w:rsidR="00682279">
        <w:t xml:space="preserve"> </w:t>
      </w:r>
      <w:r w:rsidR="004361E0">
        <w:t>Attendees are encouraged to pre-register by submitting their name and company affiliation via ema</w:t>
      </w:r>
      <w:r w:rsidR="00682279">
        <w:t>il to Cecilia Sulhoff (Cecilia.S</w:t>
      </w:r>
      <w:r w:rsidR="004361E0">
        <w:t xml:space="preserve">ulhoff@fcc.gov) in order to expedite the check-in process the day of the event.  Please use “3.5 GHz Workshop” as the subject line in your email. </w:t>
      </w:r>
    </w:p>
    <w:p w:rsidR="004361E0" w:rsidRDefault="004361E0" w:rsidP="004361E0">
      <w:pPr>
        <w:ind w:firstLine="720"/>
      </w:pPr>
    </w:p>
    <w:p w:rsidR="00731E82" w:rsidRPr="004361E0" w:rsidRDefault="003564F5" w:rsidP="004361E0">
      <w:pPr>
        <w:ind w:firstLine="720"/>
      </w:pPr>
      <w:r>
        <w:t xml:space="preserve">The forum will be webcast </w:t>
      </w:r>
      <w:r w:rsidR="004361E0">
        <w:t>at</w:t>
      </w:r>
      <w:r>
        <w:t xml:space="preserve"> </w:t>
      </w:r>
      <w:r w:rsidR="004361E0" w:rsidRPr="004361E0">
        <w:rPr>
          <w:sz w:val="24"/>
          <w:szCs w:val="24"/>
        </w:rPr>
        <w:t>http://www.fcc.gov/</w:t>
      </w:r>
      <w:r w:rsidR="001B0A1B">
        <w:rPr>
          <w:sz w:val="24"/>
          <w:szCs w:val="24"/>
        </w:rPr>
        <w:t>live</w:t>
      </w:r>
      <w:r w:rsidR="004361E0">
        <w:rPr>
          <w:sz w:val="24"/>
          <w:szCs w:val="24"/>
        </w:rPr>
        <w:t>.</w:t>
      </w:r>
    </w:p>
    <w:p w:rsidR="00731E82" w:rsidRDefault="00731E82" w:rsidP="004361E0"/>
    <w:p w:rsidR="00731E82" w:rsidRPr="004361E0" w:rsidRDefault="003564F5" w:rsidP="004361E0">
      <w:pPr>
        <w:pStyle w:val="ParaNum0"/>
        <w:tabs>
          <w:tab w:val="num" w:pos="1440"/>
        </w:tabs>
        <w:snapToGrid w:val="0"/>
        <w:spacing w:after="120"/>
        <w:ind w:firstLine="720"/>
      </w:pPr>
      <w:r>
        <w:rPr>
          <w:u w:val="single"/>
        </w:rPr>
        <w:t>Accessibility Information</w:t>
      </w:r>
      <w:r>
        <w:t>.</w:t>
      </w:r>
      <w:r>
        <w:rPr>
          <w:i/>
        </w:rPr>
        <w:t xml:space="preserve">  </w:t>
      </w:r>
      <w:r w:rsidR="004361E0">
        <w:t>To request information in accessible formats (computer diskettes, large print, audio recording, and Braille), send an e-mail to fcc504@fcc.gov or call the FCC’s Consumer and Governmental Affairs Bureau at (202) 418-0530 (voice), (202) 418-0432 (TTY). This document can also be downloaded in Word and Portable Document Format (PDF) at: http://www.fcc.gov.</w:t>
      </w:r>
    </w:p>
    <w:p w:rsidR="00731E82" w:rsidRDefault="00731E82">
      <w:pPr>
        <w:rPr>
          <w:spacing w:val="-3"/>
          <w:szCs w:val="22"/>
        </w:rPr>
      </w:pPr>
    </w:p>
    <w:p w:rsidR="00731E82" w:rsidRDefault="003564F5" w:rsidP="000B7250">
      <w:pPr>
        <w:jc w:val="center"/>
        <w:rPr>
          <w:spacing w:val="-3"/>
          <w:szCs w:val="22"/>
        </w:rPr>
      </w:pPr>
      <w:r>
        <w:rPr>
          <w:spacing w:val="-3"/>
          <w:szCs w:val="22"/>
        </w:rPr>
        <w:t xml:space="preserve">Wireless Telecommunications Bureau contact:  </w:t>
      </w:r>
      <w:r w:rsidR="004361E0">
        <w:rPr>
          <w:spacing w:val="-3"/>
          <w:szCs w:val="22"/>
        </w:rPr>
        <w:t>Paul Powell at (202) 418-1613</w:t>
      </w:r>
      <w:r>
        <w:rPr>
          <w:spacing w:val="-3"/>
          <w:szCs w:val="22"/>
        </w:rPr>
        <w:t xml:space="preserve"> or by e-mail:  </w:t>
      </w:r>
      <w:r w:rsidR="004361E0">
        <w:rPr>
          <w:spacing w:val="-3"/>
          <w:szCs w:val="22"/>
        </w:rPr>
        <w:t>paul.powell@fcc.gov.</w:t>
      </w:r>
    </w:p>
    <w:p w:rsidR="00731E82" w:rsidRDefault="00731E82">
      <w:pPr>
        <w:rPr>
          <w:spacing w:val="-3"/>
          <w:szCs w:val="22"/>
        </w:rPr>
      </w:pPr>
    </w:p>
    <w:p w:rsidR="00731E82" w:rsidRDefault="00731E82">
      <w:pPr>
        <w:rPr>
          <w:spacing w:val="-3"/>
          <w:szCs w:val="22"/>
        </w:rPr>
      </w:pPr>
    </w:p>
    <w:p w:rsidR="00731E82" w:rsidRDefault="00731E82">
      <w:pPr>
        <w:tabs>
          <w:tab w:val="left" w:pos="-720"/>
        </w:tabs>
        <w:suppressAutoHyphens/>
        <w:spacing w:line="227" w:lineRule="atLeast"/>
        <w:rPr>
          <w:spacing w:val="-3"/>
          <w:szCs w:val="22"/>
        </w:rPr>
      </w:pPr>
    </w:p>
    <w:p w:rsidR="00731E82" w:rsidRDefault="003564F5">
      <w:pPr>
        <w:jc w:val="center"/>
        <w:rPr>
          <w:spacing w:val="-3"/>
          <w:szCs w:val="22"/>
        </w:rPr>
      </w:pPr>
      <w:r>
        <w:rPr>
          <w:spacing w:val="-3"/>
          <w:szCs w:val="22"/>
        </w:rPr>
        <w:t>-FCC-</w:t>
      </w:r>
    </w:p>
    <w:sectPr w:rsidR="00731E82" w:rsidSect="007836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990" w:left="1440" w:header="720" w:footer="5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18" w:rsidRDefault="008F6618">
      <w:r>
        <w:separator/>
      </w:r>
    </w:p>
  </w:endnote>
  <w:endnote w:type="continuationSeparator" w:id="0">
    <w:p w:rsidR="008F6618" w:rsidRDefault="008F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E82" w:rsidRDefault="00731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C25">
      <w:rPr>
        <w:rStyle w:val="PageNumber"/>
        <w:noProof/>
      </w:rPr>
      <w:t>2</w:t>
    </w:r>
    <w:r>
      <w:rPr>
        <w:rStyle w:val="PageNumber"/>
      </w:rPr>
      <w:fldChar w:fldCharType="end"/>
    </w:r>
  </w:p>
  <w:p w:rsidR="00731E82" w:rsidRDefault="00731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Footer"/>
      <w:jc w:val="center"/>
    </w:pPr>
    <w:r>
      <w:fldChar w:fldCharType="begin"/>
    </w:r>
    <w:r>
      <w:instrText xml:space="preserve"> PAGE   \* MERGEFORMAT </w:instrText>
    </w:r>
    <w:r>
      <w:fldChar w:fldCharType="separate"/>
    </w:r>
    <w:r w:rsidR="00BE2C25">
      <w:rPr>
        <w:noProof/>
      </w:rPr>
      <w:t>1</w:t>
    </w:r>
    <w:r>
      <w:rPr>
        <w:noProof/>
      </w:rPr>
      <w:fldChar w:fldCharType="end"/>
    </w:r>
  </w:p>
  <w:p w:rsidR="00731E82" w:rsidRDefault="00731E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18" w:rsidRDefault="008F6618">
      <w:r>
        <w:separator/>
      </w:r>
    </w:p>
  </w:footnote>
  <w:footnote w:type="continuationSeparator" w:id="0">
    <w:p w:rsidR="008F6618" w:rsidRDefault="008F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BE" w:rsidRDefault="00327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BE" w:rsidRDefault="00327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82" w:rsidRDefault="003564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1408EF9" wp14:editId="54B9E216">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A235B1A" wp14:editId="396AF0FA">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82" w:rsidRDefault="003564F5">
                          <w:pPr>
                            <w:rPr>
                              <w:rFonts w:ascii="Arial" w:hAnsi="Arial"/>
                              <w:b/>
                            </w:rPr>
                          </w:pPr>
                          <w:r>
                            <w:rPr>
                              <w:rFonts w:ascii="Arial" w:hAnsi="Arial"/>
                              <w:b/>
                            </w:rPr>
                            <w:t>Federal Communications Commission</w:t>
                          </w:r>
                        </w:p>
                        <w:p w:rsidR="00731E82" w:rsidRDefault="003564F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31E82" w:rsidRDefault="003564F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731E82" w:rsidRDefault="003564F5">
                    <w:pPr>
                      <w:rPr>
                        <w:rFonts w:ascii="Arial" w:hAnsi="Arial"/>
                        <w:b/>
                      </w:rPr>
                    </w:pPr>
                    <w:r>
                      <w:rPr>
                        <w:rFonts w:ascii="Arial" w:hAnsi="Arial"/>
                        <w:b/>
                      </w:rPr>
                      <w:t>Federal Communications Commission</w:t>
                    </w:r>
                  </w:p>
                  <w:p w:rsidR="00731E82" w:rsidRDefault="003564F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31E82" w:rsidRDefault="003564F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731E82" w:rsidRDefault="008A231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56AB7C76" wp14:editId="0BD2AC50">
              <wp:simplePos x="0" y="0"/>
              <wp:positionH relativeFrom="column">
                <wp:posOffset>-266700</wp:posOffset>
              </wp:positionH>
              <wp:positionV relativeFrom="paragraph">
                <wp:posOffset>700405</wp:posOffset>
              </wp:positionV>
              <wp:extent cx="6496050" cy="1"/>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5.15pt" to="49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SGQIAADI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" o:allowincell="f"/>
          </w:pict>
        </mc:Fallback>
      </mc:AlternateContent>
    </w:r>
    <w:r w:rsidR="003564F5">
      <w:rPr>
        <w:rFonts w:ascii="News Gothic MT" w:hAnsi="News Gothic MT"/>
        <w:b/>
        <w:noProof/>
        <w:sz w:val="24"/>
      </w:rPr>
      <mc:AlternateContent>
        <mc:Choice Requires="wps">
          <w:drawing>
            <wp:anchor distT="0" distB="0" distL="114300" distR="114300" simplePos="0" relativeHeight="251658240" behindDoc="0" locked="0" layoutInCell="1" allowOverlap="1" wp14:anchorId="2C292CB1" wp14:editId="42A43B8C">
              <wp:simplePos x="0" y="0"/>
              <wp:positionH relativeFrom="column">
                <wp:posOffset>3594735</wp:posOffset>
              </wp:positionH>
              <wp:positionV relativeFrom="paragraph">
                <wp:posOffset>76200</wp:posOffset>
              </wp:positionV>
              <wp:extent cx="275082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82" w:rsidRDefault="003564F5">
                          <w:pPr>
                            <w:spacing w:before="40"/>
                            <w:jc w:val="right"/>
                            <w:rPr>
                              <w:rFonts w:ascii="Arial" w:hAnsi="Arial"/>
                              <w:b/>
                              <w:sz w:val="16"/>
                            </w:rPr>
                          </w:pPr>
                          <w:r>
                            <w:rPr>
                              <w:rFonts w:ascii="Arial" w:hAnsi="Arial"/>
                              <w:b/>
                              <w:sz w:val="16"/>
                            </w:rPr>
                            <w:t>News Media Information 202 / 418-0500</w:t>
                          </w:r>
                        </w:p>
                        <w:p w:rsidR="00731E82" w:rsidRDefault="003564F5">
                          <w:pPr>
                            <w:jc w:val="right"/>
                            <w:rPr>
                              <w:rFonts w:ascii="Arial" w:hAnsi="Arial"/>
                              <w:b/>
                              <w:sz w:val="16"/>
                            </w:rPr>
                          </w:pPr>
                          <w:r>
                            <w:rPr>
                              <w:rFonts w:ascii="Arial" w:hAnsi="Arial"/>
                              <w:b/>
                              <w:sz w:val="16"/>
                            </w:rPr>
                            <w:tab/>
                            <w:t>Internet: http://www.fcc.gov</w:t>
                          </w:r>
                        </w:p>
                        <w:p w:rsidR="00731E82" w:rsidRDefault="003564F5">
                          <w:pPr>
                            <w:jc w:val="right"/>
                            <w:rPr>
                              <w:rFonts w:ascii="Arial" w:hAnsi="Arial"/>
                              <w:b/>
                              <w:sz w:val="16"/>
                            </w:rPr>
                          </w:pPr>
                          <w:r>
                            <w:rPr>
                              <w:rFonts w:ascii="Arial" w:hAnsi="Arial"/>
                              <w:b/>
                              <w:sz w:val="16"/>
                            </w:rPr>
                            <w:t>TTY: 1-888-835-5322</w:t>
                          </w:r>
                        </w:p>
                        <w:p w:rsidR="00731E82" w:rsidRDefault="00731E8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16.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" stroked="f">
              <v:textbox inset=",0,,0">
                <w:txbxContent>
                  <w:p w:rsidR="00731E82" w:rsidRDefault="003564F5">
                    <w:pPr>
                      <w:spacing w:before="40"/>
                      <w:jc w:val="right"/>
                      <w:rPr>
                        <w:rFonts w:ascii="Arial" w:hAnsi="Arial"/>
                        <w:b/>
                        <w:sz w:val="16"/>
                      </w:rPr>
                    </w:pPr>
                    <w:r>
                      <w:rPr>
                        <w:rFonts w:ascii="Arial" w:hAnsi="Arial"/>
                        <w:b/>
                        <w:sz w:val="16"/>
                      </w:rPr>
                      <w:t>News Media Information 202 / 418-0500</w:t>
                    </w:r>
                  </w:p>
                  <w:p w:rsidR="00731E82" w:rsidRDefault="003564F5">
                    <w:pPr>
                      <w:jc w:val="right"/>
                      <w:rPr>
                        <w:rFonts w:ascii="Arial" w:hAnsi="Arial"/>
                        <w:b/>
                        <w:sz w:val="16"/>
                      </w:rPr>
                    </w:pPr>
                    <w:r>
                      <w:rPr>
                        <w:rFonts w:ascii="Arial" w:hAnsi="Arial"/>
                        <w:b/>
                        <w:sz w:val="16"/>
                      </w:rPr>
                      <w:tab/>
                      <w:t>Internet: http://www.fcc.gov</w:t>
                    </w:r>
                  </w:p>
                  <w:p w:rsidR="00731E82" w:rsidRDefault="003564F5">
                    <w:pPr>
                      <w:jc w:val="right"/>
                      <w:rPr>
                        <w:rFonts w:ascii="Arial" w:hAnsi="Arial"/>
                        <w:b/>
                        <w:sz w:val="16"/>
                      </w:rPr>
                    </w:pPr>
                    <w:r>
                      <w:rPr>
                        <w:rFonts w:ascii="Arial" w:hAnsi="Arial"/>
                        <w:b/>
                        <w:sz w:val="16"/>
                      </w:rPr>
                      <w:t>TTY: 1-888-835-5322</w:t>
                    </w:r>
                  </w:p>
                  <w:p w:rsidR="00731E82" w:rsidRDefault="00731E82">
                    <w:pPr>
                      <w:jc w:val="right"/>
                    </w:pPr>
                  </w:p>
                </w:txbxContent>
              </v:textbox>
            </v:shape>
          </w:pict>
        </mc:Fallback>
      </mc:AlternateContent>
    </w:r>
  </w:p>
  <w:p w:rsidR="00731E82" w:rsidRDefault="00731E8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ABC60DA"/>
    <w:multiLevelType w:val="hybridMultilevel"/>
    <w:tmpl w:val="C3E4B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A984B52"/>
    <w:multiLevelType w:val="hybridMultilevel"/>
    <w:tmpl w:val="89B8CB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2"/>
  </w:num>
  <w:num w:numId="13">
    <w:abstractNumId w:val="5"/>
  </w:num>
  <w:num w:numId="14">
    <w:abstractNumId w:val="0"/>
  </w:num>
  <w:num w:numId="15">
    <w:abstractNumId w:val="11"/>
  </w:num>
  <w:num w:numId="16">
    <w:abstractNumId w:val="3"/>
  </w:num>
  <w:num w:numId="17">
    <w:abstractNumId w:val="9"/>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F5"/>
    <w:rsid w:val="000B7250"/>
    <w:rsid w:val="00134B13"/>
    <w:rsid w:val="00160116"/>
    <w:rsid w:val="00184354"/>
    <w:rsid w:val="001B0A1B"/>
    <w:rsid w:val="001C46B9"/>
    <w:rsid w:val="00203655"/>
    <w:rsid w:val="003272BE"/>
    <w:rsid w:val="00341067"/>
    <w:rsid w:val="003564F5"/>
    <w:rsid w:val="003F3BCA"/>
    <w:rsid w:val="00405959"/>
    <w:rsid w:val="004361E0"/>
    <w:rsid w:val="0044753A"/>
    <w:rsid w:val="00495592"/>
    <w:rsid w:val="005F0FC7"/>
    <w:rsid w:val="00682279"/>
    <w:rsid w:val="0070435A"/>
    <w:rsid w:val="0071098C"/>
    <w:rsid w:val="00731E82"/>
    <w:rsid w:val="00783649"/>
    <w:rsid w:val="007D5F36"/>
    <w:rsid w:val="008506B4"/>
    <w:rsid w:val="008A2314"/>
    <w:rsid w:val="008F6618"/>
    <w:rsid w:val="00B40FE4"/>
    <w:rsid w:val="00BB6F9A"/>
    <w:rsid w:val="00BE1AB0"/>
    <w:rsid w:val="00BE2C25"/>
    <w:rsid w:val="00C04C1F"/>
    <w:rsid w:val="00C23C73"/>
    <w:rsid w:val="00C701E3"/>
    <w:rsid w:val="00E107AD"/>
    <w:rsid w:val="00E63AA6"/>
    <w:rsid w:val="00E97C5B"/>
    <w:rsid w:val="00F2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3,Style 12,(NECG) Footnote Reference,Style 124"/>
    <w:semiHidden/>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456">
      <w:bodyDiv w:val="1"/>
      <w:marLeft w:val="0"/>
      <w:marRight w:val="0"/>
      <w:marTop w:val="0"/>
      <w:marBottom w:val="0"/>
      <w:divBdr>
        <w:top w:val="none" w:sz="0" w:space="0" w:color="auto"/>
        <w:left w:val="none" w:sz="0" w:space="0" w:color="auto"/>
        <w:bottom w:val="none" w:sz="0" w:space="0" w:color="auto"/>
        <w:right w:val="none" w:sz="0" w:space="0" w:color="auto"/>
      </w:divBdr>
    </w:div>
    <w:div w:id="532352001">
      <w:bodyDiv w:val="1"/>
      <w:marLeft w:val="0"/>
      <w:marRight w:val="0"/>
      <w:marTop w:val="0"/>
      <w:marBottom w:val="0"/>
      <w:divBdr>
        <w:top w:val="none" w:sz="0" w:space="0" w:color="auto"/>
        <w:left w:val="none" w:sz="0" w:space="0" w:color="auto"/>
        <w:bottom w:val="none" w:sz="0" w:space="0" w:color="auto"/>
        <w:right w:val="none" w:sz="0" w:space="0" w:color="auto"/>
      </w:divBdr>
    </w:div>
    <w:div w:id="741294666">
      <w:bodyDiv w:val="1"/>
      <w:marLeft w:val="0"/>
      <w:marRight w:val="0"/>
      <w:marTop w:val="0"/>
      <w:marBottom w:val="0"/>
      <w:divBdr>
        <w:top w:val="none" w:sz="0" w:space="0" w:color="auto"/>
        <w:left w:val="none" w:sz="0" w:space="0" w:color="auto"/>
        <w:bottom w:val="none" w:sz="0" w:space="0" w:color="auto"/>
        <w:right w:val="none" w:sz="0" w:space="0" w:color="auto"/>
      </w:divBdr>
    </w:div>
    <w:div w:id="801775054">
      <w:bodyDiv w:val="1"/>
      <w:marLeft w:val="0"/>
      <w:marRight w:val="0"/>
      <w:marTop w:val="0"/>
      <w:marBottom w:val="0"/>
      <w:divBdr>
        <w:top w:val="none" w:sz="0" w:space="0" w:color="auto"/>
        <w:left w:val="none" w:sz="0" w:space="0" w:color="auto"/>
        <w:bottom w:val="none" w:sz="0" w:space="0" w:color="auto"/>
        <w:right w:val="none" w:sz="0" w:space="0" w:color="auto"/>
      </w:divBdr>
    </w:div>
    <w:div w:id="1301812658">
      <w:bodyDiv w:val="1"/>
      <w:marLeft w:val="0"/>
      <w:marRight w:val="0"/>
      <w:marTop w:val="0"/>
      <w:marBottom w:val="0"/>
      <w:divBdr>
        <w:top w:val="none" w:sz="0" w:space="0" w:color="auto"/>
        <w:left w:val="none" w:sz="0" w:space="0" w:color="auto"/>
        <w:bottom w:val="none" w:sz="0" w:space="0" w:color="auto"/>
        <w:right w:val="none" w:sz="0" w:space="0" w:color="auto"/>
      </w:divBdr>
    </w:div>
    <w:div w:id="1491017050">
      <w:bodyDiv w:val="1"/>
      <w:marLeft w:val="0"/>
      <w:marRight w:val="0"/>
      <w:marTop w:val="0"/>
      <w:marBottom w:val="0"/>
      <w:divBdr>
        <w:top w:val="none" w:sz="0" w:space="0" w:color="auto"/>
        <w:left w:val="none" w:sz="0" w:space="0" w:color="auto"/>
        <w:bottom w:val="none" w:sz="0" w:space="0" w:color="auto"/>
        <w:right w:val="none" w:sz="0" w:space="0" w:color="auto"/>
      </w:divBdr>
    </w:div>
    <w:div w:id="1985112035">
      <w:bodyDiv w:val="1"/>
      <w:marLeft w:val="0"/>
      <w:marRight w:val="0"/>
      <w:marTop w:val="0"/>
      <w:marBottom w:val="0"/>
      <w:divBdr>
        <w:top w:val="none" w:sz="0" w:space="0" w:color="auto"/>
        <w:left w:val="none" w:sz="0" w:space="0" w:color="auto"/>
        <w:bottom w:val="none" w:sz="0" w:space="0" w:color="auto"/>
        <w:right w:val="none" w:sz="0" w:space="0" w:color="auto"/>
      </w:divBdr>
    </w:div>
    <w:div w:id="2002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3986</Characters>
  <Application>Microsoft Office Word</Application>
  <DocSecurity>0</DocSecurity>
  <Lines>119</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2011-10-24T14:29:00Z</cp:lastPrinted>
  <dcterms:created xsi:type="dcterms:W3CDTF">2013-03-07T20:38:00Z</dcterms:created>
  <dcterms:modified xsi:type="dcterms:W3CDTF">2013-03-07T20:38:00Z</dcterms:modified>
  <cp:category> </cp:category>
  <cp:contentStatus> </cp:contentStatus>
</cp:coreProperties>
</file>