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49" w:rsidRDefault="00353D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cs="Arial"/>
          <w:b/>
          <w:spacing w:val="-3"/>
          <w:sz w:val="22"/>
        </w:rPr>
      </w:pPr>
      <w:bookmarkStart w:id="0" w:name="_GoBack"/>
      <w:bookmarkEnd w:id="0"/>
      <w:r>
        <w:rPr>
          <w:rFonts w:ascii="Gill Sans MT" w:hAnsi="Gill Sans MT" w:cs="Arial"/>
          <w:b/>
          <w:spacing w:val="-3"/>
          <w:sz w:val="22"/>
        </w:rPr>
        <w:t>DA 14-</w:t>
      </w:r>
      <w:r w:rsidR="00C22957">
        <w:rPr>
          <w:rFonts w:ascii="Gill Sans MT" w:hAnsi="Gill Sans MT" w:cs="Arial"/>
          <w:b/>
          <w:spacing w:val="-3"/>
          <w:sz w:val="22"/>
        </w:rPr>
        <w:t>1039</w:t>
      </w:r>
    </w:p>
    <w:p w:rsidR="00353D49" w:rsidRDefault="00C22957">
      <w:pPr>
        <w:pStyle w:val="Header"/>
        <w:tabs>
          <w:tab w:val="clear" w:pos="4320"/>
          <w:tab w:val="clear" w:pos="8640"/>
        </w:tabs>
        <w:jc w:val="right"/>
        <w:rPr>
          <w:rFonts w:ascii="Gill Sans MT" w:hAnsi="Gill Sans MT" w:cs="Arial"/>
          <w:b/>
          <w:spacing w:val="-3"/>
        </w:rPr>
      </w:pPr>
      <w:r>
        <w:rPr>
          <w:rFonts w:ascii="Gill Sans MT" w:hAnsi="Gill Sans MT" w:cs="Arial"/>
          <w:b/>
          <w:spacing w:val="-3"/>
        </w:rPr>
        <w:tab/>
      </w:r>
      <w:r>
        <w:rPr>
          <w:rFonts w:ascii="Gill Sans MT" w:hAnsi="Gill Sans MT" w:cs="Arial"/>
          <w:b/>
          <w:spacing w:val="-3"/>
        </w:rPr>
        <w:tab/>
      </w:r>
      <w:r>
        <w:rPr>
          <w:rFonts w:ascii="Gill Sans MT" w:hAnsi="Gill Sans MT" w:cs="Arial"/>
          <w:b/>
          <w:spacing w:val="-3"/>
        </w:rPr>
        <w:tab/>
      </w:r>
      <w:r>
        <w:rPr>
          <w:rFonts w:ascii="Gill Sans MT" w:hAnsi="Gill Sans MT" w:cs="Arial"/>
          <w:b/>
          <w:spacing w:val="-3"/>
        </w:rPr>
        <w:tab/>
      </w:r>
      <w:r>
        <w:rPr>
          <w:rFonts w:ascii="Gill Sans MT" w:hAnsi="Gill Sans MT" w:cs="Arial"/>
          <w:b/>
          <w:spacing w:val="-3"/>
        </w:rPr>
        <w:tab/>
      </w:r>
      <w:r>
        <w:rPr>
          <w:rFonts w:ascii="Gill Sans MT" w:hAnsi="Gill Sans MT" w:cs="Arial"/>
          <w:b/>
          <w:spacing w:val="-3"/>
        </w:rPr>
        <w:tab/>
      </w:r>
      <w:r>
        <w:rPr>
          <w:rFonts w:ascii="Gill Sans MT" w:hAnsi="Gill Sans MT" w:cs="Arial"/>
          <w:b/>
          <w:spacing w:val="-3"/>
        </w:rPr>
        <w:tab/>
      </w:r>
      <w:r>
        <w:rPr>
          <w:rFonts w:ascii="Gill Sans MT" w:hAnsi="Gill Sans MT" w:cs="Arial"/>
          <w:b/>
          <w:spacing w:val="-3"/>
        </w:rPr>
        <w:tab/>
      </w:r>
      <w:r>
        <w:rPr>
          <w:rFonts w:ascii="Gill Sans MT" w:hAnsi="Gill Sans MT" w:cs="Arial"/>
          <w:b/>
          <w:spacing w:val="-3"/>
        </w:rPr>
        <w:tab/>
        <w:t>July 23</w:t>
      </w:r>
      <w:r w:rsidR="00353D49">
        <w:rPr>
          <w:rFonts w:ascii="Gill Sans MT" w:hAnsi="Gill Sans MT" w:cs="Arial"/>
          <w:b/>
          <w:spacing w:val="-3"/>
        </w:rPr>
        <w:t>, 2014</w:t>
      </w:r>
    </w:p>
    <w:p w:rsidR="00353D49" w:rsidRPr="002A47A1" w:rsidRDefault="00353D49" w:rsidP="002A47A1">
      <w:pPr>
        <w:pStyle w:val="Header"/>
        <w:tabs>
          <w:tab w:val="clear" w:pos="4320"/>
          <w:tab w:val="clear" w:pos="8640"/>
        </w:tabs>
        <w:jc w:val="right"/>
        <w:rPr>
          <w:rFonts w:ascii="Gill Sans MT" w:hAnsi="Gill Sans MT" w:cs="Arial"/>
          <w:b/>
          <w:spacing w:val="-3"/>
        </w:rPr>
      </w:pPr>
      <w:r>
        <w:rPr>
          <w:rFonts w:ascii="Gill Sans MT" w:hAnsi="Gill Sans MT" w:cs="Arial"/>
          <w:b/>
          <w:spacing w:val="-3"/>
        </w:rPr>
        <w:t>Enforcement Advisory No. 2014</w:t>
      </w:r>
      <w:r w:rsidRPr="00080993">
        <w:rPr>
          <w:rFonts w:ascii="Gill Sans MT" w:hAnsi="Gill Sans MT" w:cs="Arial"/>
          <w:b/>
          <w:spacing w:val="-3"/>
        </w:rPr>
        <w:t>-</w:t>
      </w:r>
      <w:r w:rsidR="00C22957">
        <w:rPr>
          <w:rFonts w:ascii="Gill Sans MT" w:hAnsi="Gill Sans MT" w:cs="Arial"/>
          <w:b/>
          <w:spacing w:val="-3"/>
        </w:rPr>
        <w:t>03</w:t>
      </w:r>
    </w:p>
    <w:p w:rsidR="00353D49" w:rsidRDefault="00517207">
      <w:pPr>
        <w:pStyle w:val="Header"/>
        <w:tabs>
          <w:tab w:val="clear" w:pos="4320"/>
          <w:tab w:val="clear" w:pos="8640"/>
        </w:tabs>
        <w:rPr>
          <w:rFonts w:ascii="Gill Sans MT" w:hAnsi="Gill Sans MT"/>
        </w:rPr>
      </w:pPr>
      <w:r>
        <w:rPr>
          <w:noProof/>
        </w:rPr>
        <mc:AlternateContent>
          <mc:Choice Requires="wps">
            <w:drawing>
              <wp:anchor distT="0" distB="0" distL="114300" distR="114300" simplePos="0" relativeHeight="251658240" behindDoc="0" locked="0" layoutInCell="1" allowOverlap="1">
                <wp:simplePos x="0" y="0"/>
                <wp:positionH relativeFrom="page">
                  <wp:posOffset>1228725</wp:posOffset>
                </wp:positionH>
                <wp:positionV relativeFrom="page">
                  <wp:posOffset>2387600</wp:posOffset>
                </wp:positionV>
                <wp:extent cx="5270500" cy="50482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504825"/>
                        </a:xfrm>
                        <a:prstGeom prst="rect">
                          <a:avLst/>
                        </a:prstGeom>
                        <a:solidFill>
                          <a:srgbClr val="17365D"/>
                        </a:solidFill>
                        <a:ln w="38100">
                          <a:solidFill>
                            <a:srgbClr val="FF0000"/>
                          </a:solidFill>
                          <a:round/>
                          <a:headEnd/>
                          <a:tailEnd/>
                        </a:ln>
                        <a:effectLst>
                          <a:outerShdw dist="28398" dir="3806097" algn="ctr" rotWithShape="0">
                            <a:srgbClr val="622423">
                              <a:alpha val="50000"/>
                            </a:srgbClr>
                          </a:outerShdw>
                        </a:effectLst>
                      </wps:spPr>
                      <wps:txbx>
                        <w:txbxContent>
                          <w:p w:rsidR="00353D49" w:rsidRDefault="00353D49">
                            <w:pPr>
                              <w:spacing w:before="60"/>
                              <w:jc w:val="center"/>
                              <w:rPr>
                                <w:rFonts w:ascii="Gill Sans MT" w:hAnsi="Gill Sans MT"/>
                                <w:b/>
                                <w:color w:val="FEFFFE"/>
                                <w:sz w:val="44"/>
                              </w:rPr>
                            </w:pPr>
                            <w:r>
                              <w:rPr>
                                <w:rFonts w:ascii="Gill Sans MT" w:hAnsi="Gill Sans MT"/>
                                <w:b/>
                                <w:color w:val="FEFFFE"/>
                                <w:sz w:val="44"/>
                              </w:rPr>
                              <w:t>FCC ENFORCEMENT ADVISORY</w:t>
                            </w:r>
                          </w:p>
                          <w:p w:rsidR="00353D49" w:rsidRDefault="00353D49">
                            <w:pPr>
                              <w:rPr>
                                <w:rFonts w:ascii="Times New Roman" w:hAnsi="Times New Roman"/>
                                <w:sz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75pt;margin-top:188pt;width:415pt;height:3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" fillcolor="#17365d" strokecolor="red" strokeweight="3pt">
                <v:stroke joinstyle="round"/>
                <v:shadow on="t" color="#622423" opacity=".5" offset="1pt"/>
                <v:path arrowok="t"/>
                <v:textbox inset="3pt,3pt,3pt,3pt">
                  <w:txbxContent>
                    <w:p w:rsidR="00353D49" w:rsidRDefault="00353D49">
                      <w:pPr>
                        <w:spacing w:before="60"/>
                        <w:jc w:val="center"/>
                        <w:rPr>
                          <w:rFonts w:ascii="Gill Sans MT" w:hAnsi="Gill Sans MT"/>
                          <w:b/>
                          <w:color w:val="FEFFFE"/>
                          <w:sz w:val="44"/>
                        </w:rPr>
                      </w:pPr>
                      <w:r>
                        <w:rPr>
                          <w:rFonts w:ascii="Gill Sans MT" w:hAnsi="Gill Sans MT"/>
                          <w:b/>
                          <w:color w:val="FEFFFE"/>
                          <w:sz w:val="44"/>
                        </w:rPr>
                        <w:t>FCC ENFORCEMENT ADVISORY</w:t>
                      </w:r>
                    </w:p>
                    <w:p w:rsidR="00353D49" w:rsidRDefault="00353D49">
                      <w:pPr>
                        <w:rPr>
                          <w:rFonts w:ascii="Times New Roman" w:hAnsi="Times New Roman"/>
                          <w:sz w:val="20"/>
                        </w:rPr>
                      </w:pPr>
                    </w:p>
                  </w:txbxContent>
                </v:textbox>
                <w10:wrap anchorx="page" anchory="page"/>
              </v:rect>
            </w:pict>
          </mc:Fallback>
        </mc:AlternateContent>
      </w:r>
    </w:p>
    <w:p w:rsidR="00353D49" w:rsidRDefault="00353D49">
      <w:pPr>
        <w:pStyle w:val="Header"/>
        <w:tabs>
          <w:tab w:val="clear" w:pos="4320"/>
          <w:tab w:val="clear" w:pos="8640"/>
        </w:tabs>
        <w:rPr>
          <w:rFonts w:ascii="Gill Sans MT" w:hAnsi="Gill Sans MT"/>
        </w:rPr>
        <w:sectPr w:rsidR="00353D4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0" w:gutter="0"/>
          <w:cols w:space="720"/>
          <w:titlePg/>
          <w:docGrid w:linePitch="326"/>
        </w:sectPr>
      </w:pPr>
    </w:p>
    <w:p w:rsidR="00353D49" w:rsidRDefault="00353D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Gill Sans MT" w:hAnsi="Gill Sans MT"/>
          <w:b/>
          <w:spacing w:val="-3"/>
          <w:sz w:val="22"/>
        </w:rPr>
      </w:pPr>
      <w:r>
        <w:rPr>
          <w:rFonts w:ascii="Gill Sans MT" w:hAnsi="Gill Sans MT"/>
        </w:rPr>
        <w:lastRenderedPageBreak/>
        <w:tab/>
      </w:r>
    </w:p>
    <w:p w:rsidR="00353D49" w:rsidRDefault="00353D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Gill Sans MT" w:hAnsi="Gill Sans MT"/>
          <w:b/>
          <w:spacing w:val="-3"/>
          <w:sz w:val="22"/>
        </w:rPr>
      </w:pPr>
    </w:p>
    <w:p w:rsidR="00353D49" w:rsidRDefault="00353D49">
      <w:pPr>
        <w:ind w:left="720"/>
        <w:rPr>
          <w:rFonts w:ascii="Gill Sans MT" w:hAnsi="Gill Sans MT" w:cs="Arial"/>
          <w:sz w:val="22"/>
        </w:rPr>
      </w:pPr>
    </w:p>
    <w:p w:rsidR="00353D49" w:rsidRDefault="00353D49" w:rsidP="007A2B76">
      <w:pPr>
        <w:pStyle w:val="Header"/>
        <w:tabs>
          <w:tab w:val="clear" w:pos="4320"/>
          <w:tab w:val="clear" w:pos="8640"/>
        </w:tabs>
        <w:rPr>
          <w:rFonts w:ascii="Gill Sans MT" w:hAnsi="Gill Sans MT" w:cs="Arial"/>
        </w:rPr>
      </w:pPr>
    </w:p>
    <w:p w:rsidR="00353D49" w:rsidRDefault="00353D49" w:rsidP="001E18E1">
      <w:pPr>
        <w:pStyle w:val="Header"/>
        <w:tabs>
          <w:tab w:val="clear" w:pos="4320"/>
          <w:tab w:val="clear" w:pos="8640"/>
        </w:tabs>
        <w:rPr>
          <w:rFonts w:ascii="Arial" w:hAnsi="Arial" w:cs="Arial"/>
        </w:rPr>
      </w:pPr>
    </w:p>
    <w:p w:rsidR="00353D49" w:rsidRDefault="00353D49" w:rsidP="001E18E1">
      <w:pPr>
        <w:jc w:val="center"/>
        <w:rPr>
          <w:rFonts w:ascii="Gill Sans MT" w:hAnsi="Gill Sans MT"/>
          <w:b/>
          <w:sz w:val="18"/>
        </w:rPr>
      </w:pPr>
      <w:r>
        <w:rPr>
          <w:rFonts w:ascii="Gill Sans MT" w:hAnsi="Gill Sans MT"/>
          <w:b/>
          <w:sz w:val="18"/>
        </w:rPr>
        <w:t>OPEN INTERNET TRANSPARENCY RULE</w:t>
      </w:r>
    </w:p>
    <w:p w:rsidR="00353D49" w:rsidRDefault="00353D49" w:rsidP="001E18E1">
      <w:pPr>
        <w:jc w:val="center"/>
        <w:rPr>
          <w:rFonts w:ascii="Arial" w:hAnsi="Arial"/>
          <w:b/>
        </w:rPr>
      </w:pPr>
    </w:p>
    <w:p w:rsidR="00353D49" w:rsidRDefault="00353D49" w:rsidP="001E18E1">
      <w:pPr>
        <w:snapToGrid w:val="0"/>
        <w:jc w:val="center"/>
        <w:rPr>
          <w:rFonts w:ascii="Gill Sans MT" w:hAnsi="Gill Sans MT" w:cs="Arial"/>
          <w:b/>
          <w:bCs/>
        </w:rPr>
      </w:pPr>
      <w:r>
        <w:rPr>
          <w:rFonts w:ascii="Gill Sans MT" w:hAnsi="Gill Sans MT" w:cs="Arial"/>
          <w:b/>
          <w:bCs/>
        </w:rPr>
        <w:t xml:space="preserve">BROADBAND PROVIDERS MUST DISCLOSE ACCURATE INFORMATION </w:t>
      </w:r>
    </w:p>
    <w:p w:rsidR="00353D49" w:rsidRDefault="00353D49" w:rsidP="001E18E1">
      <w:pPr>
        <w:snapToGrid w:val="0"/>
        <w:jc w:val="center"/>
        <w:rPr>
          <w:rFonts w:ascii="Gill Sans MT" w:hAnsi="Gill Sans MT" w:cs="Courier New"/>
        </w:rPr>
      </w:pPr>
      <w:r>
        <w:rPr>
          <w:rFonts w:ascii="Gill Sans MT" w:hAnsi="Gill Sans MT" w:cs="Arial"/>
          <w:b/>
          <w:bCs/>
        </w:rPr>
        <w:t xml:space="preserve">TO PROTECT CONSUMERS </w:t>
      </w:r>
    </w:p>
    <w:p w:rsidR="00353D49" w:rsidRDefault="00353D49" w:rsidP="001E18E1">
      <w:pPr>
        <w:pStyle w:val="Header"/>
        <w:tabs>
          <w:tab w:val="clear" w:pos="4320"/>
          <w:tab w:val="clear" w:pos="8640"/>
        </w:tabs>
        <w:rPr>
          <w:rFonts w:ascii="Arial" w:hAnsi="Arial" w:cs="Arial"/>
          <w:b/>
          <w:sz w:val="20"/>
        </w:rPr>
        <w:sectPr w:rsidR="00353D49">
          <w:headerReference w:type="first" r:id="rId14"/>
          <w:footerReference w:type="first" r:id="rId15"/>
          <w:type w:val="continuous"/>
          <w:pgSz w:w="12240" w:h="15840" w:code="1"/>
          <w:pgMar w:top="720" w:right="720" w:bottom="1440" w:left="720" w:header="576" w:footer="720" w:gutter="0"/>
          <w:cols w:space="720"/>
          <w:titlePg/>
        </w:sectPr>
      </w:pPr>
    </w:p>
    <w:p w:rsidR="00353D49" w:rsidRDefault="00353D49" w:rsidP="001E18E1">
      <w:pPr>
        <w:pStyle w:val="paranum0"/>
        <w:spacing w:after="120"/>
        <w:jc w:val="both"/>
        <w:rPr>
          <w:rFonts w:ascii="Gill Sans MT" w:hAnsi="Gill Sans MT" w:cs="Arial"/>
          <w:sz w:val="21"/>
        </w:rPr>
      </w:pPr>
      <w:r w:rsidRPr="000F664A">
        <w:rPr>
          <w:rFonts w:ascii="Gill Sans MT" w:hAnsi="Gill Sans MT" w:cs="Arial"/>
          <w:sz w:val="21"/>
        </w:rPr>
        <w:lastRenderedPageBreak/>
        <w:t xml:space="preserve">Providers of broadband </w:t>
      </w:r>
      <w:r>
        <w:rPr>
          <w:rFonts w:ascii="Gill Sans MT" w:hAnsi="Gill Sans MT" w:cs="Arial"/>
          <w:sz w:val="21"/>
        </w:rPr>
        <w:t xml:space="preserve">Internet </w:t>
      </w:r>
      <w:r w:rsidRPr="000F664A">
        <w:rPr>
          <w:rFonts w:ascii="Gill Sans MT" w:hAnsi="Gill Sans MT" w:cs="Arial"/>
          <w:sz w:val="21"/>
        </w:rPr>
        <w:t xml:space="preserve">access services must </w:t>
      </w:r>
      <w:r>
        <w:rPr>
          <w:rFonts w:ascii="Gill Sans MT" w:hAnsi="Gill Sans MT" w:cs="Arial"/>
          <w:sz w:val="21"/>
        </w:rPr>
        <w:t xml:space="preserve">disclose </w:t>
      </w:r>
      <w:r w:rsidRPr="000F664A">
        <w:rPr>
          <w:rFonts w:ascii="Gill Sans MT" w:hAnsi="Gill Sans MT" w:cs="Arial"/>
          <w:sz w:val="21"/>
        </w:rPr>
        <w:t>accurate information about the</w:t>
      </w:r>
      <w:r>
        <w:rPr>
          <w:rFonts w:ascii="Gill Sans MT" w:hAnsi="Gill Sans MT" w:cs="Arial"/>
          <w:sz w:val="21"/>
        </w:rPr>
        <w:t>ir</w:t>
      </w:r>
      <w:r w:rsidRPr="000F664A">
        <w:rPr>
          <w:rFonts w:ascii="Gill Sans MT" w:hAnsi="Gill Sans MT" w:cs="Arial"/>
          <w:sz w:val="21"/>
        </w:rPr>
        <w:t xml:space="preserve"> service</w:t>
      </w:r>
      <w:r>
        <w:rPr>
          <w:rFonts w:ascii="Gill Sans MT" w:hAnsi="Gill Sans MT" w:cs="Arial"/>
          <w:sz w:val="21"/>
        </w:rPr>
        <w:t xml:space="preserve"> offerings and make this information accessible to the public</w:t>
      </w:r>
      <w:r w:rsidRPr="000F664A">
        <w:rPr>
          <w:rFonts w:ascii="Gill Sans MT" w:hAnsi="Gill Sans MT" w:cs="Arial"/>
          <w:sz w:val="21"/>
        </w:rPr>
        <w:t xml:space="preserve">.  This requirement, known as the </w:t>
      </w:r>
      <w:r>
        <w:rPr>
          <w:rFonts w:ascii="Gill Sans MT" w:hAnsi="Gill Sans MT" w:cs="Arial"/>
          <w:sz w:val="21"/>
        </w:rPr>
        <w:t xml:space="preserve">Open Internet </w:t>
      </w:r>
      <w:r w:rsidRPr="000F664A">
        <w:rPr>
          <w:rFonts w:ascii="Gill Sans MT" w:hAnsi="Gill Sans MT" w:cs="Arial"/>
          <w:sz w:val="21"/>
        </w:rPr>
        <w:t>Transparency Rule, has been in full force and effect since 2011</w:t>
      </w:r>
      <w:r>
        <w:rPr>
          <w:rFonts w:ascii="Gill Sans MT" w:hAnsi="Gill Sans MT" w:cs="Arial"/>
          <w:sz w:val="21"/>
        </w:rPr>
        <w:t>.</w:t>
      </w:r>
      <w:r w:rsidRPr="000F664A">
        <w:rPr>
          <w:rStyle w:val="FootnoteReference"/>
          <w:rFonts w:ascii="Gill Sans MT" w:hAnsi="Gill Sans MT" w:cs="Arial"/>
          <w:sz w:val="21"/>
        </w:rPr>
        <w:footnoteReference w:id="1"/>
      </w:r>
      <w:r>
        <w:rPr>
          <w:rFonts w:ascii="Gill Sans MT" w:hAnsi="Gill Sans MT" w:cs="Arial"/>
          <w:sz w:val="21"/>
        </w:rPr>
        <w:t xml:space="preserve">  The Transparency Rule </w:t>
      </w:r>
      <w:r w:rsidRPr="000F664A">
        <w:rPr>
          <w:rFonts w:ascii="Gill Sans MT" w:hAnsi="Gill Sans MT" w:cs="Arial"/>
          <w:sz w:val="21"/>
        </w:rPr>
        <w:t>ensures that consumers have</w:t>
      </w:r>
      <w:r>
        <w:rPr>
          <w:rFonts w:ascii="Gill Sans MT" w:hAnsi="Gill Sans MT" w:cs="Arial"/>
          <w:sz w:val="21"/>
        </w:rPr>
        <w:t xml:space="preserve"> access to</w:t>
      </w:r>
      <w:r w:rsidRPr="000F664A">
        <w:rPr>
          <w:rFonts w:ascii="Gill Sans MT" w:hAnsi="Gill Sans MT" w:cs="Arial"/>
          <w:sz w:val="21"/>
        </w:rPr>
        <w:t xml:space="preserve"> </w:t>
      </w:r>
      <w:r>
        <w:rPr>
          <w:rFonts w:ascii="Gill Sans MT" w:hAnsi="Gill Sans MT" w:cs="Arial"/>
          <w:sz w:val="21"/>
        </w:rPr>
        <w:t>information</w:t>
      </w:r>
      <w:r w:rsidRPr="000F664A">
        <w:rPr>
          <w:rFonts w:ascii="Gill Sans MT" w:hAnsi="Gill Sans MT" w:cs="Arial"/>
          <w:sz w:val="21"/>
        </w:rPr>
        <w:t xml:space="preserve"> </w:t>
      </w:r>
      <w:r>
        <w:rPr>
          <w:rFonts w:ascii="Gill Sans MT" w:hAnsi="Gill Sans MT" w:cs="Arial"/>
          <w:sz w:val="21"/>
        </w:rPr>
        <w:t>that helps them</w:t>
      </w:r>
      <w:r w:rsidRPr="000F664A">
        <w:rPr>
          <w:rFonts w:ascii="Gill Sans MT" w:hAnsi="Gill Sans MT" w:cs="Arial"/>
          <w:sz w:val="21"/>
        </w:rPr>
        <w:t xml:space="preserve"> make informed choices about the </w:t>
      </w:r>
      <w:r>
        <w:rPr>
          <w:rFonts w:ascii="Gill Sans MT" w:hAnsi="Gill Sans MT" w:cs="Arial"/>
          <w:sz w:val="21"/>
        </w:rPr>
        <w:t xml:space="preserve">broadband Internet access </w:t>
      </w:r>
      <w:r w:rsidRPr="000F664A">
        <w:rPr>
          <w:rFonts w:ascii="Gill Sans MT" w:hAnsi="Gill Sans MT" w:cs="Arial"/>
          <w:sz w:val="21"/>
        </w:rPr>
        <w:t>services</w:t>
      </w:r>
      <w:r>
        <w:rPr>
          <w:rFonts w:ascii="Gill Sans MT" w:hAnsi="Gill Sans MT" w:cs="Arial"/>
          <w:sz w:val="21"/>
        </w:rPr>
        <w:t xml:space="preserve"> </w:t>
      </w:r>
      <w:r w:rsidRPr="000F664A">
        <w:rPr>
          <w:rFonts w:ascii="Gill Sans MT" w:hAnsi="Gill Sans MT" w:cs="Arial"/>
          <w:sz w:val="21"/>
        </w:rPr>
        <w:t>they buy</w:t>
      </w:r>
      <w:r>
        <w:rPr>
          <w:rFonts w:ascii="Gill Sans MT" w:hAnsi="Gill Sans MT" w:cs="Arial"/>
          <w:sz w:val="21"/>
        </w:rPr>
        <w:t>, so that consumers are</w:t>
      </w:r>
      <w:r w:rsidRPr="000F664A">
        <w:rPr>
          <w:rFonts w:ascii="Gill Sans MT" w:hAnsi="Gill Sans MT" w:cs="Arial"/>
          <w:sz w:val="21"/>
        </w:rPr>
        <w:t xml:space="preserve"> not</w:t>
      </w:r>
      <w:r>
        <w:rPr>
          <w:rFonts w:ascii="Gill Sans MT" w:hAnsi="Gill Sans MT" w:cs="Arial"/>
          <w:sz w:val="21"/>
        </w:rPr>
        <w:t xml:space="preserve"> misled or</w:t>
      </w:r>
      <w:r w:rsidRPr="000F664A">
        <w:rPr>
          <w:rFonts w:ascii="Gill Sans MT" w:hAnsi="Gill Sans MT" w:cs="Arial"/>
          <w:sz w:val="21"/>
        </w:rPr>
        <w:t xml:space="preserve"> surprised by the quality or cost of the service</w:t>
      </w:r>
      <w:r>
        <w:rPr>
          <w:rFonts w:ascii="Gill Sans MT" w:hAnsi="Gill Sans MT" w:cs="Arial"/>
          <w:sz w:val="21"/>
        </w:rPr>
        <w:t>s</w:t>
      </w:r>
      <w:r w:rsidRPr="000F664A">
        <w:rPr>
          <w:rFonts w:ascii="Gill Sans MT" w:hAnsi="Gill Sans MT" w:cs="Arial"/>
          <w:sz w:val="21"/>
        </w:rPr>
        <w:t xml:space="preserve"> </w:t>
      </w:r>
      <w:r>
        <w:rPr>
          <w:rFonts w:ascii="Gill Sans MT" w:hAnsi="Gill Sans MT" w:cs="Arial"/>
          <w:sz w:val="21"/>
        </w:rPr>
        <w:t xml:space="preserve">they </w:t>
      </w:r>
      <w:r w:rsidRPr="000F664A">
        <w:rPr>
          <w:rFonts w:ascii="Gill Sans MT" w:hAnsi="Gill Sans MT" w:cs="Arial"/>
          <w:sz w:val="21"/>
        </w:rPr>
        <w:t xml:space="preserve">actually receive.  </w:t>
      </w:r>
      <w:r>
        <w:rPr>
          <w:rFonts w:ascii="Gill Sans MT" w:hAnsi="Gill Sans MT" w:cs="Arial"/>
          <w:sz w:val="21"/>
        </w:rPr>
        <w:t xml:space="preserve">The rule also supports innovation and competition by ensuring that </w:t>
      </w:r>
      <w:r w:rsidRPr="00F97188">
        <w:rPr>
          <w:rFonts w:ascii="Gill Sans MT" w:hAnsi="Gill Sans MT" w:cs="Arial"/>
          <w:sz w:val="21"/>
        </w:rPr>
        <w:t>edge providers</w:t>
      </w:r>
      <w:r>
        <w:rPr>
          <w:rFonts w:ascii="Gill Sans MT" w:hAnsi="Gill Sans MT" w:cs="Arial"/>
          <w:sz w:val="21"/>
        </w:rPr>
        <w:t xml:space="preserve">, including both startups and established providers, have </w:t>
      </w:r>
      <w:r w:rsidRPr="00F97188">
        <w:rPr>
          <w:rFonts w:ascii="Gill Sans MT" w:hAnsi="Gill Sans MT" w:cs="Arial"/>
          <w:sz w:val="21"/>
        </w:rPr>
        <w:t xml:space="preserve">information </w:t>
      </w:r>
      <w:r>
        <w:rPr>
          <w:rFonts w:ascii="Gill Sans MT" w:hAnsi="Gill Sans MT" w:cs="Arial"/>
          <w:sz w:val="21"/>
        </w:rPr>
        <w:t>that may be relevant to</w:t>
      </w:r>
      <w:r w:rsidRPr="00F97188">
        <w:rPr>
          <w:rFonts w:ascii="Gill Sans MT" w:hAnsi="Gill Sans MT" w:cs="Arial"/>
          <w:sz w:val="21"/>
        </w:rPr>
        <w:t xml:space="preserve"> </w:t>
      </w:r>
      <w:r>
        <w:rPr>
          <w:rFonts w:ascii="Gill Sans MT" w:hAnsi="Gill Sans MT" w:cs="Arial"/>
          <w:sz w:val="21"/>
        </w:rPr>
        <w:t xml:space="preserve">the </w:t>
      </w:r>
      <w:r w:rsidRPr="00F97188">
        <w:rPr>
          <w:rFonts w:ascii="Gill Sans MT" w:hAnsi="Gill Sans MT" w:cs="Arial"/>
          <w:sz w:val="21"/>
        </w:rPr>
        <w:t>develop</w:t>
      </w:r>
      <w:r>
        <w:rPr>
          <w:rFonts w:ascii="Gill Sans MT" w:hAnsi="Gill Sans MT" w:cs="Arial"/>
          <w:sz w:val="21"/>
        </w:rPr>
        <w:t>ment of</w:t>
      </w:r>
      <w:r w:rsidRPr="00F97188">
        <w:rPr>
          <w:rFonts w:ascii="Gill Sans MT" w:hAnsi="Gill Sans MT" w:cs="Arial"/>
          <w:sz w:val="21"/>
        </w:rPr>
        <w:t xml:space="preserve"> their business plans</w:t>
      </w:r>
      <w:r>
        <w:rPr>
          <w:rFonts w:ascii="Gill Sans MT" w:hAnsi="Gill Sans MT" w:cs="Arial"/>
          <w:sz w:val="21"/>
        </w:rPr>
        <w:t xml:space="preserve">.  The Commission takes the requirements of the Transparency Rule seriously, and we intend to take enforcement action </w:t>
      </w:r>
      <w:r w:rsidRPr="000F664A">
        <w:rPr>
          <w:rFonts w:ascii="Gill Sans MT" w:hAnsi="Gill Sans MT" w:cs="Arial"/>
          <w:sz w:val="21"/>
        </w:rPr>
        <w:t xml:space="preserve">against </w:t>
      </w:r>
      <w:r>
        <w:rPr>
          <w:rFonts w:ascii="Gill Sans MT" w:hAnsi="Gill Sans MT" w:cs="Arial"/>
          <w:sz w:val="21"/>
        </w:rPr>
        <w:t>providers that do not comply with it</w:t>
      </w:r>
      <w:r w:rsidRPr="000F664A">
        <w:rPr>
          <w:rFonts w:ascii="Gill Sans MT" w:hAnsi="Gill Sans MT" w:cs="Arial"/>
          <w:sz w:val="21"/>
        </w:rPr>
        <w:t>.</w:t>
      </w:r>
    </w:p>
    <w:p w:rsidR="00353D49" w:rsidRDefault="00353D49" w:rsidP="001E18E1">
      <w:pPr>
        <w:spacing w:after="120"/>
        <w:jc w:val="both"/>
        <w:rPr>
          <w:rFonts w:ascii="Gill Sans MT" w:hAnsi="Gill Sans MT" w:cs="Arial"/>
          <w:sz w:val="21"/>
        </w:rPr>
      </w:pPr>
      <w:r w:rsidRPr="000F664A">
        <w:rPr>
          <w:rFonts w:ascii="Gill Sans MT" w:hAnsi="Gill Sans MT" w:cs="Arial"/>
          <w:b/>
          <w:color w:val="003366"/>
          <w:sz w:val="21"/>
        </w:rPr>
        <w:t xml:space="preserve">Who </w:t>
      </w:r>
      <w:r>
        <w:rPr>
          <w:rFonts w:ascii="Gill Sans MT" w:hAnsi="Gill Sans MT" w:cs="Arial"/>
          <w:b/>
          <w:color w:val="003366"/>
          <w:sz w:val="21"/>
        </w:rPr>
        <w:t>I</w:t>
      </w:r>
      <w:r w:rsidRPr="000F664A">
        <w:rPr>
          <w:rFonts w:ascii="Gill Sans MT" w:hAnsi="Gill Sans MT" w:cs="Arial"/>
          <w:b/>
          <w:color w:val="003366"/>
          <w:sz w:val="21"/>
        </w:rPr>
        <w:t xml:space="preserve">s Subject to the Transparency Rule?  </w:t>
      </w:r>
      <w:r w:rsidRPr="000F664A">
        <w:rPr>
          <w:rFonts w:ascii="Gill Sans MT" w:hAnsi="Gill Sans MT" w:cs="Arial"/>
          <w:sz w:val="21"/>
        </w:rPr>
        <w:t xml:space="preserve">The </w:t>
      </w:r>
      <w:r>
        <w:rPr>
          <w:rFonts w:ascii="Gill Sans MT" w:hAnsi="Gill Sans MT" w:cs="Arial"/>
          <w:sz w:val="21"/>
        </w:rPr>
        <w:t>r</w:t>
      </w:r>
      <w:r w:rsidRPr="000F664A">
        <w:rPr>
          <w:rFonts w:ascii="Gill Sans MT" w:hAnsi="Gill Sans MT" w:cs="Arial"/>
          <w:sz w:val="21"/>
        </w:rPr>
        <w:t xml:space="preserve">ule applies to every provider of broadband </w:t>
      </w:r>
      <w:r>
        <w:rPr>
          <w:rFonts w:ascii="Gill Sans MT" w:hAnsi="Gill Sans MT" w:cs="Arial"/>
          <w:sz w:val="21"/>
        </w:rPr>
        <w:t xml:space="preserve">Internet </w:t>
      </w:r>
      <w:r w:rsidRPr="000F664A">
        <w:rPr>
          <w:rFonts w:ascii="Gill Sans MT" w:hAnsi="Gill Sans MT" w:cs="Arial"/>
          <w:sz w:val="21"/>
        </w:rPr>
        <w:t>access service</w:t>
      </w:r>
      <w:r>
        <w:rPr>
          <w:rFonts w:ascii="Gill Sans MT" w:hAnsi="Gill Sans MT" w:cs="Arial"/>
          <w:sz w:val="21"/>
        </w:rPr>
        <w:t>s in the United States</w:t>
      </w:r>
      <w:r w:rsidRPr="000F664A">
        <w:rPr>
          <w:rFonts w:ascii="Gill Sans MT" w:hAnsi="Gill Sans MT" w:cs="Arial"/>
          <w:sz w:val="21"/>
        </w:rPr>
        <w:t xml:space="preserve">.  This includes fixed broadband </w:t>
      </w:r>
      <w:r>
        <w:rPr>
          <w:rFonts w:ascii="Gill Sans MT" w:hAnsi="Gill Sans MT" w:cs="Arial"/>
          <w:sz w:val="21"/>
        </w:rPr>
        <w:t xml:space="preserve">Internet </w:t>
      </w:r>
      <w:r w:rsidRPr="000F664A">
        <w:rPr>
          <w:rFonts w:ascii="Gill Sans MT" w:hAnsi="Gill Sans MT" w:cs="Arial"/>
          <w:sz w:val="21"/>
        </w:rPr>
        <w:t>access providers (for example, cable companies, landline telephone companies, and fixed wireless or satellite service providers)</w:t>
      </w:r>
      <w:r>
        <w:rPr>
          <w:rFonts w:ascii="Gill Sans MT" w:hAnsi="Gill Sans MT" w:cs="Arial"/>
          <w:sz w:val="21"/>
        </w:rPr>
        <w:t>,</w:t>
      </w:r>
      <w:r w:rsidRPr="000F664A">
        <w:rPr>
          <w:rFonts w:ascii="Gill Sans MT" w:hAnsi="Gill Sans MT" w:cs="Arial"/>
          <w:sz w:val="21"/>
        </w:rPr>
        <w:t xml:space="preserve"> as well as mobile broadband </w:t>
      </w:r>
      <w:r>
        <w:rPr>
          <w:rFonts w:ascii="Gill Sans MT" w:hAnsi="Gill Sans MT" w:cs="Arial"/>
          <w:sz w:val="21"/>
        </w:rPr>
        <w:t xml:space="preserve">Internet </w:t>
      </w:r>
      <w:r w:rsidRPr="000F664A">
        <w:rPr>
          <w:rFonts w:ascii="Gill Sans MT" w:hAnsi="Gill Sans MT" w:cs="Arial"/>
          <w:sz w:val="21"/>
        </w:rPr>
        <w:t xml:space="preserve">access providers (for example, </w:t>
      </w:r>
      <w:r>
        <w:rPr>
          <w:rFonts w:ascii="Gill Sans MT" w:hAnsi="Gill Sans MT" w:cs="Arial"/>
          <w:sz w:val="21"/>
        </w:rPr>
        <w:t xml:space="preserve">mobile </w:t>
      </w:r>
      <w:r w:rsidRPr="000F664A">
        <w:rPr>
          <w:rFonts w:ascii="Gill Sans MT" w:hAnsi="Gill Sans MT" w:cs="Arial"/>
          <w:sz w:val="21"/>
        </w:rPr>
        <w:t xml:space="preserve">wireless </w:t>
      </w:r>
      <w:r>
        <w:rPr>
          <w:rFonts w:ascii="Gill Sans MT" w:hAnsi="Gill Sans MT" w:cs="Arial"/>
          <w:sz w:val="21"/>
        </w:rPr>
        <w:t>providers</w:t>
      </w:r>
      <w:r w:rsidRPr="000F664A">
        <w:rPr>
          <w:rFonts w:ascii="Gill Sans MT" w:hAnsi="Gill Sans MT" w:cs="Arial"/>
          <w:sz w:val="21"/>
        </w:rPr>
        <w:t xml:space="preserve"> that </w:t>
      </w:r>
      <w:r>
        <w:rPr>
          <w:rFonts w:ascii="Gill Sans MT" w:hAnsi="Gill Sans MT" w:cs="Arial"/>
          <w:sz w:val="21"/>
        </w:rPr>
        <w:t>offer</w:t>
      </w:r>
      <w:r w:rsidRPr="000F664A">
        <w:rPr>
          <w:rFonts w:ascii="Gill Sans MT" w:hAnsi="Gill Sans MT" w:cs="Arial"/>
          <w:sz w:val="21"/>
        </w:rPr>
        <w:t xml:space="preserve"> data </w:t>
      </w:r>
      <w:r>
        <w:rPr>
          <w:rFonts w:ascii="Gill Sans MT" w:hAnsi="Gill Sans MT" w:cs="Arial"/>
          <w:sz w:val="21"/>
        </w:rPr>
        <w:t xml:space="preserve">plans for Internet access for </w:t>
      </w:r>
      <w:r w:rsidRPr="000F664A">
        <w:rPr>
          <w:rFonts w:ascii="Gill Sans MT" w:hAnsi="Gill Sans MT" w:cs="Arial"/>
          <w:sz w:val="21"/>
        </w:rPr>
        <w:t>smartphones).</w:t>
      </w:r>
      <w:r w:rsidRPr="000F664A">
        <w:rPr>
          <w:rStyle w:val="FootnoteReference"/>
          <w:rFonts w:ascii="Gill Sans MT" w:hAnsi="Gill Sans MT" w:cs="Arial"/>
          <w:sz w:val="21"/>
        </w:rPr>
        <w:footnoteReference w:id="2"/>
      </w:r>
    </w:p>
    <w:p w:rsidR="00353D49" w:rsidRDefault="00353D49" w:rsidP="001E18E1">
      <w:pPr>
        <w:spacing w:after="120"/>
        <w:jc w:val="both"/>
        <w:rPr>
          <w:rFonts w:ascii="Gill Sans MT" w:hAnsi="Gill Sans MT"/>
          <w:sz w:val="21"/>
        </w:rPr>
      </w:pPr>
      <w:r w:rsidRPr="000F664A">
        <w:rPr>
          <w:rFonts w:ascii="Gill Sans MT" w:hAnsi="Gill Sans MT"/>
          <w:b/>
          <w:color w:val="003366"/>
          <w:sz w:val="21"/>
        </w:rPr>
        <w:t>What Does the Transparency Rule Require</w:t>
      </w:r>
      <w:r w:rsidRPr="000F664A">
        <w:rPr>
          <w:rFonts w:ascii="Gill Sans MT" w:hAnsi="Gill Sans MT" w:cs="Arial"/>
          <w:sz w:val="21"/>
        </w:rPr>
        <w:t>?</w:t>
      </w:r>
      <w:r>
        <w:rPr>
          <w:rFonts w:ascii="Gill Sans MT" w:hAnsi="Gill Sans MT" w:cs="Arial"/>
          <w:sz w:val="21"/>
        </w:rPr>
        <w:t xml:space="preserve">  </w:t>
      </w:r>
      <w:r w:rsidRPr="00C710FE">
        <w:rPr>
          <w:rFonts w:ascii="Gill Sans MT" w:hAnsi="Gill Sans MT"/>
          <w:sz w:val="21"/>
        </w:rPr>
        <w:t xml:space="preserve">The Transparency Rule requires </w:t>
      </w:r>
      <w:r>
        <w:rPr>
          <w:rFonts w:ascii="Gill Sans MT" w:hAnsi="Gill Sans MT"/>
          <w:sz w:val="21"/>
        </w:rPr>
        <w:t xml:space="preserve">every fixed and mobile </w:t>
      </w:r>
      <w:r w:rsidRPr="00C710FE">
        <w:rPr>
          <w:rFonts w:ascii="Gill Sans MT" w:hAnsi="Gill Sans MT"/>
          <w:sz w:val="21"/>
        </w:rPr>
        <w:t>broadband Internet access provider</w:t>
      </w:r>
      <w:r w:rsidRPr="003E0F02">
        <w:rPr>
          <w:rFonts w:ascii="Gill Sans MT" w:hAnsi="Gill Sans MT"/>
          <w:sz w:val="21"/>
        </w:rPr>
        <w:t xml:space="preserve"> </w:t>
      </w:r>
      <w:r w:rsidRPr="003812A3">
        <w:rPr>
          <w:rFonts w:ascii="Gill Sans MT" w:hAnsi="Gill Sans MT"/>
          <w:sz w:val="21"/>
        </w:rPr>
        <w:t>to “</w:t>
      </w:r>
      <w:r w:rsidRPr="00BC71EB">
        <w:rPr>
          <w:rFonts w:ascii="Gill Sans MT" w:hAnsi="Gill Sans MT"/>
          <w:sz w:val="21"/>
        </w:rPr>
        <w:t xml:space="preserve">publicly disclose accurate information regarding the </w:t>
      </w:r>
      <w:r w:rsidRPr="00BC71EB">
        <w:rPr>
          <w:rFonts w:ascii="Gill Sans MT" w:hAnsi="Gill Sans MT"/>
          <w:sz w:val="21"/>
        </w:rPr>
        <w:lastRenderedPageBreak/>
        <w:t>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w:t>
      </w:r>
      <w:r>
        <w:rPr>
          <w:rStyle w:val="FootnoteReference"/>
          <w:rFonts w:ascii="Gill Sans MT" w:hAnsi="Gill Sans MT" w:cs="Arial"/>
          <w:sz w:val="21"/>
        </w:rPr>
        <w:footnoteReference w:id="3"/>
      </w:r>
      <w:r>
        <w:rPr>
          <w:rFonts w:ascii="Gill Sans MT" w:hAnsi="Gill Sans MT"/>
          <w:sz w:val="21"/>
        </w:rPr>
        <w:t xml:space="preserve">  </w:t>
      </w:r>
    </w:p>
    <w:p w:rsidR="00353D49" w:rsidRDefault="00353D49" w:rsidP="001E18E1">
      <w:pPr>
        <w:spacing w:after="120"/>
        <w:jc w:val="both"/>
        <w:rPr>
          <w:rFonts w:ascii="Gill Sans MT" w:hAnsi="Gill Sans MT"/>
          <w:sz w:val="21"/>
        </w:rPr>
      </w:pPr>
    </w:p>
    <w:p w:rsidR="00353D49" w:rsidRDefault="00353D49" w:rsidP="001E18E1">
      <w:pPr>
        <w:spacing w:after="120"/>
        <w:jc w:val="both"/>
        <w:rPr>
          <w:rFonts w:ascii="Gill Sans MT" w:hAnsi="Gill Sans MT"/>
          <w:sz w:val="21"/>
        </w:rPr>
      </w:pPr>
      <w:r>
        <w:rPr>
          <w:rFonts w:ascii="Gill Sans MT" w:hAnsi="Gill Sans MT"/>
          <w:sz w:val="21"/>
        </w:rPr>
        <w:t>Accuracy is the bedrock of the Transparency Rule.  Under the rule, all disclosures that broadband Internet access providers make about their</w:t>
      </w:r>
      <w:r w:rsidRPr="00A274D5">
        <w:rPr>
          <w:rFonts w:ascii="Gill Sans MT" w:hAnsi="Gill Sans MT"/>
          <w:sz w:val="21"/>
        </w:rPr>
        <w:t xml:space="preserve"> network management practices, performance, and commercial terms of broadband services</w:t>
      </w:r>
      <w:r>
        <w:rPr>
          <w:rFonts w:ascii="Gill Sans MT" w:hAnsi="Gill Sans MT"/>
          <w:sz w:val="21"/>
        </w:rPr>
        <w:t xml:space="preserve"> must be accurate.  A core purpose of the Transparency Rule is to allow consumers to understand what they are purchasing.</w:t>
      </w:r>
      <w:r>
        <w:rPr>
          <w:rStyle w:val="FootnoteReference"/>
          <w:rFonts w:ascii="Gill Sans MT" w:hAnsi="Gill Sans MT"/>
          <w:sz w:val="21"/>
        </w:rPr>
        <w:footnoteReference w:id="4"/>
      </w:r>
      <w:r>
        <w:rPr>
          <w:rFonts w:ascii="Gill Sans MT" w:hAnsi="Gill Sans MT"/>
          <w:sz w:val="21"/>
        </w:rPr>
        <w:t xml:space="preserve">  Accurate disclosures ensure that consumers—as well as the Commission and the public as a whole—</w:t>
      </w:r>
      <w:r w:rsidR="00427AC2">
        <w:rPr>
          <w:rFonts w:ascii="Gill Sans MT" w:hAnsi="Gill Sans MT"/>
          <w:sz w:val="21"/>
        </w:rPr>
        <w:t xml:space="preserve">are informed about a </w:t>
      </w:r>
      <w:r>
        <w:rPr>
          <w:rFonts w:ascii="Gill Sans MT" w:hAnsi="Gill Sans MT"/>
          <w:sz w:val="21"/>
        </w:rPr>
        <w:t xml:space="preserve">broadband Internet access provider’s network management practices, performance, and commercial terms.  Thus, the Transparency Rule prevents a broadband Internet access provider from making assertions about its service that contain errors, are inconsistent with the provider’s disclosure statement, or are misleading or deceptive.  </w:t>
      </w:r>
    </w:p>
    <w:p w:rsidR="00353D49" w:rsidRPr="000F664A" w:rsidRDefault="00353D49" w:rsidP="001E18E1">
      <w:pPr>
        <w:spacing w:after="120"/>
        <w:jc w:val="both"/>
        <w:rPr>
          <w:rFonts w:ascii="Gill Sans MT" w:hAnsi="Gill Sans MT"/>
          <w:sz w:val="21"/>
        </w:rPr>
      </w:pPr>
      <w:r>
        <w:rPr>
          <w:rFonts w:ascii="Gill Sans MT" w:hAnsi="Gill Sans MT"/>
          <w:sz w:val="21"/>
        </w:rPr>
        <w:t xml:space="preserve">Importantly, the Transparency Rule can achieve its purpose of sufficiently informing consumers </w:t>
      </w:r>
      <w:r w:rsidR="00DC1BA3">
        <w:rPr>
          <w:rFonts w:ascii="Gill Sans MT" w:hAnsi="Gill Sans MT"/>
          <w:sz w:val="21"/>
        </w:rPr>
        <w:t xml:space="preserve">only </w:t>
      </w:r>
      <w:r>
        <w:rPr>
          <w:rFonts w:ascii="Gill Sans MT" w:hAnsi="Gill Sans MT"/>
          <w:sz w:val="21"/>
        </w:rPr>
        <w:t xml:space="preserve">if advertisements </w:t>
      </w:r>
      <w:r w:rsidR="009471A8">
        <w:rPr>
          <w:rFonts w:ascii="Gill Sans MT" w:hAnsi="Gill Sans MT"/>
          <w:sz w:val="21"/>
        </w:rPr>
        <w:t>and other pub</w:t>
      </w:r>
      <w:r w:rsidR="00786A0F">
        <w:rPr>
          <w:rFonts w:ascii="Gill Sans MT" w:hAnsi="Gill Sans MT"/>
          <w:sz w:val="21"/>
        </w:rPr>
        <w:t xml:space="preserve">lic statements that broadband Internet access providers make about their </w:t>
      </w:r>
      <w:r>
        <w:rPr>
          <w:rFonts w:ascii="Gill Sans MT" w:hAnsi="Gill Sans MT"/>
          <w:sz w:val="21"/>
        </w:rPr>
        <w:t>service</w:t>
      </w:r>
      <w:r w:rsidR="00281969">
        <w:rPr>
          <w:rFonts w:ascii="Gill Sans MT" w:hAnsi="Gill Sans MT"/>
          <w:sz w:val="21"/>
        </w:rPr>
        <w:t>s</w:t>
      </w:r>
      <w:r>
        <w:rPr>
          <w:rFonts w:ascii="Gill Sans MT" w:hAnsi="Gill Sans MT"/>
          <w:sz w:val="21"/>
        </w:rPr>
        <w:t xml:space="preserve"> are accurate and consistent wit</w:t>
      </w:r>
      <w:r w:rsidR="00786A0F">
        <w:rPr>
          <w:rFonts w:ascii="Gill Sans MT" w:hAnsi="Gill Sans MT"/>
          <w:sz w:val="21"/>
        </w:rPr>
        <w:t xml:space="preserve">h any official disclosures that </w:t>
      </w:r>
      <w:r w:rsidR="000546F5">
        <w:rPr>
          <w:rFonts w:ascii="Gill Sans MT" w:hAnsi="Gill Sans MT"/>
          <w:sz w:val="21"/>
        </w:rPr>
        <w:t>providers</w:t>
      </w:r>
      <w:r>
        <w:rPr>
          <w:rFonts w:ascii="Gill Sans MT" w:hAnsi="Gill Sans MT"/>
          <w:sz w:val="21"/>
        </w:rPr>
        <w:t xml:space="preserve"> post on their websites or make available in stores or over the phone.</w:t>
      </w:r>
      <w:r w:rsidR="00B24722">
        <w:rPr>
          <w:rFonts w:ascii="Gill Sans MT" w:hAnsi="Gill Sans MT"/>
          <w:sz w:val="21"/>
        </w:rPr>
        <w:t xml:space="preserve">  </w:t>
      </w:r>
      <w:r w:rsidR="00173442" w:rsidRPr="00173442">
        <w:rPr>
          <w:rFonts w:ascii="Gill Sans MT" w:hAnsi="Gill Sans MT"/>
          <w:sz w:val="21"/>
        </w:rPr>
        <w:t xml:space="preserve">A provider making an inaccurate assertion about its service performance in an advertisement, where the description is most likely to be seen by consumers, could not defend itself against a Transparency Rule violation by pointing to an </w:t>
      </w:r>
      <w:r w:rsidR="00EE6A22">
        <w:rPr>
          <w:rFonts w:ascii="Gill Sans MT" w:hAnsi="Gill Sans MT"/>
          <w:sz w:val="21"/>
        </w:rPr>
        <w:t>“</w:t>
      </w:r>
      <w:r w:rsidR="00173442" w:rsidRPr="00173442">
        <w:rPr>
          <w:rFonts w:ascii="Gill Sans MT" w:hAnsi="Gill Sans MT"/>
          <w:sz w:val="21"/>
        </w:rPr>
        <w:t>accurate</w:t>
      </w:r>
      <w:r w:rsidR="00EE6A22">
        <w:rPr>
          <w:rFonts w:ascii="Gill Sans MT" w:hAnsi="Gill Sans MT"/>
          <w:sz w:val="21"/>
        </w:rPr>
        <w:t>”</w:t>
      </w:r>
      <w:r w:rsidR="00173442" w:rsidRPr="00173442">
        <w:rPr>
          <w:rFonts w:ascii="Gill Sans MT" w:hAnsi="Gill Sans MT"/>
          <w:sz w:val="21"/>
        </w:rPr>
        <w:t xml:space="preserve"> official disclosure in some other public place.  That would be impossible to reconcile with the purpose of the Transparency Rule.</w:t>
      </w:r>
      <w:r>
        <w:rPr>
          <w:rFonts w:ascii="Gill Sans MT" w:hAnsi="Gill Sans MT"/>
          <w:sz w:val="21"/>
        </w:rPr>
        <w:t xml:space="preserve">  Thus, the Transparency Rule </w:t>
      </w:r>
      <w:r w:rsidRPr="000F664A">
        <w:rPr>
          <w:rFonts w:ascii="Gill Sans MT" w:hAnsi="Gill Sans MT"/>
          <w:sz w:val="21"/>
        </w:rPr>
        <w:t xml:space="preserve">requires accuracy wherever </w:t>
      </w:r>
      <w:r>
        <w:rPr>
          <w:rFonts w:ascii="Gill Sans MT" w:hAnsi="Gill Sans MT"/>
          <w:sz w:val="21"/>
        </w:rPr>
        <w:t xml:space="preserve">statements regarding network management practices, performance, and commercial terms </w:t>
      </w:r>
      <w:r w:rsidRPr="000F664A">
        <w:rPr>
          <w:rFonts w:ascii="Gill Sans MT" w:hAnsi="Gill Sans MT"/>
          <w:sz w:val="21"/>
        </w:rPr>
        <w:t>appear—</w:t>
      </w:r>
      <w:r>
        <w:rPr>
          <w:rFonts w:ascii="Gill Sans MT" w:hAnsi="Gill Sans MT"/>
          <w:sz w:val="21"/>
        </w:rPr>
        <w:t xml:space="preserve">in mailings, </w:t>
      </w:r>
      <w:r w:rsidRPr="000F664A">
        <w:rPr>
          <w:rFonts w:ascii="Gill Sans MT" w:hAnsi="Gill Sans MT"/>
          <w:sz w:val="21"/>
        </w:rPr>
        <w:t>on the sides of buses, on website banner</w:t>
      </w:r>
      <w:r>
        <w:rPr>
          <w:rFonts w:ascii="Gill Sans MT" w:hAnsi="Gill Sans MT"/>
          <w:sz w:val="21"/>
        </w:rPr>
        <w:t xml:space="preserve"> ad</w:t>
      </w:r>
      <w:r w:rsidRPr="000F664A">
        <w:rPr>
          <w:rFonts w:ascii="Gill Sans MT" w:hAnsi="Gill Sans MT"/>
          <w:sz w:val="21"/>
        </w:rPr>
        <w:t>s, or in retail stores.</w:t>
      </w:r>
      <w:r w:rsidRPr="000F664A">
        <w:rPr>
          <w:rFonts w:ascii="Gill Sans MT" w:hAnsi="Gill Sans MT"/>
          <w:sz w:val="21"/>
          <w:vertAlign w:val="superscript"/>
        </w:rPr>
        <w:footnoteReference w:id="5"/>
      </w:r>
      <w:r>
        <w:rPr>
          <w:rFonts w:ascii="Gill Sans MT" w:hAnsi="Gill Sans MT"/>
          <w:sz w:val="21"/>
        </w:rPr>
        <w:t xml:space="preserve">  </w:t>
      </w:r>
    </w:p>
    <w:p w:rsidR="00353D49" w:rsidRPr="006E0920" w:rsidRDefault="00353D49" w:rsidP="001E18E1">
      <w:pPr>
        <w:pStyle w:val="paranum0"/>
        <w:spacing w:before="0" w:beforeAutospacing="0" w:after="120" w:afterAutospacing="0"/>
        <w:jc w:val="both"/>
        <w:rPr>
          <w:rFonts w:ascii="Gill Sans MT" w:hAnsi="Gill Sans MT" w:cs="Arial"/>
          <w:sz w:val="21"/>
        </w:rPr>
      </w:pPr>
      <w:r w:rsidRPr="006E0920">
        <w:rPr>
          <w:rFonts w:ascii="Gill Sans MT" w:hAnsi="Gill Sans MT"/>
          <w:b/>
          <w:color w:val="1F497D"/>
          <w:sz w:val="21"/>
        </w:rPr>
        <w:t>What Penalties Apply?</w:t>
      </w:r>
      <w:r w:rsidR="00B24722">
        <w:rPr>
          <w:rFonts w:ascii="Gill Sans MT" w:hAnsi="Gill Sans MT"/>
          <w:b/>
          <w:color w:val="1F497D"/>
          <w:sz w:val="21"/>
        </w:rPr>
        <w:t xml:space="preserve">  </w:t>
      </w:r>
      <w:r>
        <w:rPr>
          <w:rFonts w:ascii="Gill Sans MT" w:hAnsi="Gill Sans MT"/>
          <w:sz w:val="21"/>
        </w:rPr>
        <w:t>Parties that violate the Transparency Rule may be subject to Commission enforcement, potentially including monetary penalties as set out in Section 503(b) of the Communications Act.</w:t>
      </w:r>
      <w:r w:rsidRPr="001B4CBC">
        <w:rPr>
          <w:rStyle w:val="FootnoteReference"/>
          <w:rFonts w:ascii="Gill Sans MT" w:hAnsi="Gill Sans MT"/>
          <w:sz w:val="21"/>
        </w:rPr>
        <w:footnoteReference w:id="6"/>
      </w:r>
      <w:r w:rsidRPr="001B4CBC">
        <w:rPr>
          <w:rFonts w:ascii="Gill Sans MT" w:hAnsi="Gill Sans MT"/>
          <w:sz w:val="21"/>
        </w:rPr>
        <w:t xml:space="preserve"> </w:t>
      </w:r>
    </w:p>
    <w:p w:rsidR="00353D49" w:rsidRPr="000F664A" w:rsidRDefault="00353D49" w:rsidP="001E18E1">
      <w:pPr>
        <w:pStyle w:val="paranum0"/>
        <w:spacing w:before="0" w:beforeAutospacing="0" w:after="120" w:afterAutospacing="0"/>
        <w:jc w:val="both"/>
        <w:rPr>
          <w:rFonts w:ascii="Gill Sans MT" w:hAnsi="Gill Sans MT" w:cs="Arial"/>
          <w:sz w:val="21"/>
        </w:rPr>
      </w:pPr>
      <w:r w:rsidRPr="000F664A">
        <w:rPr>
          <w:rFonts w:ascii="Gill Sans MT" w:hAnsi="Gill Sans MT"/>
          <w:b/>
          <w:color w:val="003366"/>
          <w:sz w:val="21"/>
        </w:rPr>
        <w:lastRenderedPageBreak/>
        <w:t>Need More Information?</w:t>
      </w:r>
      <w:r w:rsidRPr="000F664A">
        <w:rPr>
          <w:rFonts w:ascii="Gill Sans MT" w:hAnsi="Gill Sans MT"/>
          <w:b/>
          <w:sz w:val="21"/>
        </w:rPr>
        <w:t xml:space="preserve"> </w:t>
      </w:r>
      <w:r>
        <w:rPr>
          <w:rFonts w:ascii="Gill Sans MT" w:hAnsi="Gill Sans MT"/>
          <w:b/>
          <w:sz w:val="21"/>
        </w:rPr>
        <w:t xml:space="preserve"> </w:t>
      </w:r>
      <w:r w:rsidRPr="000F664A">
        <w:rPr>
          <w:rFonts w:ascii="Gill Sans MT" w:hAnsi="Gill Sans MT" w:cs="Arial"/>
          <w:sz w:val="21"/>
        </w:rPr>
        <w:t>Media inquiries should be directed to Mark Wigfield at 202-418-</w:t>
      </w:r>
      <w:r>
        <w:rPr>
          <w:rFonts w:ascii="Gill Sans MT" w:hAnsi="Gill Sans MT" w:cs="Arial"/>
          <w:sz w:val="21"/>
        </w:rPr>
        <w:t>0253</w:t>
      </w:r>
      <w:r w:rsidRPr="000F664A">
        <w:rPr>
          <w:rFonts w:ascii="Gill Sans MT" w:hAnsi="Gill Sans MT" w:cs="Arial"/>
          <w:sz w:val="21"/>
        </w:rPr>
        <w:t xml:space="preserve"> or </w:t>
      </w:r>
      <w:hyperlink r:id="rId16" w:history="1">
        <w:r w:rsidR="007A2B76" w:rsidRPr="00DB0EB7">
          <w:rPr>
            <w:rStyle w:val="Hyperlink"/>
            <w:rFonts w:ascii="Gill Sans MT" w:hAnsi="Gill Sans MT" w:cs="Arial"/>
            <w:sz w:val="21"/>
          </w:rPr>
          <w:t>mark.wigfield@fcc.gov</w:t>
        </w:r>
      </w:hyperlink>
      <w:r w:rsidRPr="000F664A">
        <w:rPr>
          <w:rFonts w:ascii="Gill Sans MT" w:hAnsi="Gill Sans MT" w:cs="Arial"/>
          <w:sz w:val="21"/>
        </w:rPr>
        <w:t>.</w:t>
      </w:r>
      <w:r w:rsidR="007A2B76">
        <w:rPr>
          <w:rFonts w:ascii="Gill Sans MT" w:hAnsi="Gill Sans MT" w:cs="Arial"/>
          <w:sz w:val="21"/>
        </w:rPr>
        <w:t xml:space="preserve">  </w:t>
      </w:r>
      <w:r>
        <w:rPr>
          <w:rFonts w:ascii="Gill Sans MT" w:hAnsi="Gill Sans MT" w:cs="Arial"/>
          <w:sz w:val="21"/>
        </w:rPr>
        <w:t xml:space="preserve">Information about the FCC’s Open Internet proceeding is available at </w:t>
      </w:r>
      <w:hyperlink r:id="rId17" w:history="1">
        <w:r w:rsidR="007A2B76" w:rsidRPr="00DB0EB7">
          <w:rPr>
            <w:rStyle w:val="Hyperlink"/>
            <w:rFonts w:ascii="Gill Sans MT" w:hAnsi="Gill Sans MT" w:cs="Arial"/>
            <w:sz w:val="21"/>
          </w:rPr>
          <w:t>http://www.fcc.gov/openinternet</w:t>
        </w:r>
      </w:hyperlink>
      <w:r>
        <w:rPr>
          <w:rFonts w:ascii="Gill Sans MT" w:hAnsi="Gill Sans MT" w:cs="Arial"/>
          <w:sz w:val="21"/>
        </w:rPr>
        <w:t>.  For general information on the FCC, you can contact the FCC at 1-888-CALL-FCC (1-888-225-5322) or visit our website at www.fcc.gov.</w:t>
      </w:r>
    </w:p>
    <w:p w:rsidR="00353D49" w:rsidRPr="000F664A" w:rsidRDefault="00353D49" w:rsidP="001E18E1">
      <w:pPr>
        <w:pStyle w:val="paranum0"/>
        <w:spacing w:before="0" w:beforeAutospacing="0" w:after="120" w:afterAutospacing="0"/>
        <w:jc w:val="both"/>
        <w:rPr>
          <w:rFonts w:ascii="Gill Sans MT" w:hAnsi="Gill Sans MT" w:cs="Arial"/>
          <w:sz w:val="21"/>
        </w:rPr>
      </w:pPr>
      <w:r w:rsidRPr="000F664A">
        <w:rPr>
          <w:rFonts w:ascii="Gill Sans MT" w:hAnsi="Gill Sans MT" w:cs="Arial"/>
          <w:sz w:val="21"/>
        </w:rPr>
        <w:t xml:space="preserve">To request materials in accessible formats for people with disabilities (Braille, large print, electronic files, audio format), send an e-mail to fcc504@fcc.gov or call the Consumer &amp; Governmental Affairs Bureau at 202-418-0530 (voice), (202) 418-0432 (TTY).  </w:t>
      </w:r>
    </w:p>
    <w:p w:rsidR="00353D49" w:rsidRPr="00914428" w:rsidRDefault="00353D49" w:rsidP="00914428">
      <w:pPr>
        <w:pStyle w:val="paranum0"/>
        <w:ind w:left="5760"/>
        <w:jc w:val="center"/>
        <w:rPr>
          <w:rFonts w:ascii="Gill Sans MT" w:hAnsi="Gill Sans MT" w:cs="Arial"/>
          <w:sz w:val="21"/>
        </w:rPr>
      </w:pPr>
      <w:r w:rsidRPr="000F664A">
        <w:rPr>
          <w:rFonts w:ascii="Gill Sans MT" w:hAnsi="Gill Sans MT" w:cs="Arial"/>
          <w:sz w:val="21"/>
        </w:rPr>
        <w:t xml:space="preserve">Issued by: Acting Chief, Enforcement Bureau </w:t>
      </w:r>
    </w:p>
    <w:sectPr w:rsidR="00353D49" w:rsidRPr="00914428" w:rsidSect="002D73F8">
      <w:endnotePr>
        <w:numFmt w:val="decimal"/>
      </w:endnotePr>
      <w:type w:val="continuous"/>
      <w:pgSz w:w="12240" w:h="15840" w:code="1"/>
      <w:pgMar w:top="1440" w:right="1440" w:bottom="1440" w:left="1440" w:header="576"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4E" w:rsidRDefault="0035564E">
      <w:r>
        <w:separator/>
      </w:r>
    </w:p>
  </w:endnote>
  <w:endnote w:type="continuationSeparator" w:id="0">
    <w:p w:rsidR="0035564E" w:rsidRDefault="0035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altName w:val="Segoe UI"/>
    <w:charset w:val="00"/>
    <w:family w:val="swiss"/>
    <w:pitch w:val="variable"/>
    <w:sig w:usb0="00000001" w:usb1="00000000" w:usb2="00000000" w:usb3="00000000" w:csb0="00000003" w:csb1="00000000"/>
  </w:font>
  <w:font w:name="News Gothic MT">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A6" w:rsidRDefault="00D92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49" w:rsidRDefault="00353D49" w:rsidP="00587304">
    <w:pPr>
      <w:pStyle w:val="Footer"/>
      <w:jc w:val="center"/>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sidR="003105C6">
      <w:rPr>
        <w:rFonts w:ascii="Gill Sans MT" w:hAnsi="Gill Sans MT" w:cs="Arial"/>
        <w:noProof/>
        <w:sz w:val="20"/>
      </w:rPr>
      <w:t>2</w:t>
    </w:r>
    <w:r>
      <w:rPr>
        <w:rFonts w:ascii="Gill Sans MT" w:hAnsi="Gill Sans MT" w:cs="Arial"/>
        <w:sz w:val="20"/>
      </w:rPr>
      <w:fldChar w:fldCharType="end"/>
    </w:r>
    <w:r>
      <w:rPr>
        <w:rFonts w:ascii="Gill Sans MT" w:hAnsi="Gill Sans MT" w:cs="Arial"/>
        <w:sz w:val="20"/>
      </w:rPr>
      <w:t xml:space="preserve"> of </w:t>
    </w:r>
    <w:r>
      <w:rPr>
        <w:rFonts w:ascii="Gill Sans MT" w:hAnsi="Gill Sans MT" w:cs="Arial"/>
        <w:sz w:val="20"/>
      </w:rPr>
      <w:fldChar w:fldCharType="begin"/>
    </w:r>
    <w:r>
      <w:rPr>
        <w:rFonts w:ascii="Gill Sans MT" w:hAnsi="Gill Sans MT" w:cs="Arial"/>
        <w:sz w:val="20"/>
      </w:rPr>
      <w:instrText xml:space="preserve"> NUMPAGES  </w:instrText>
    </w:r>
    <w:r>
      <w:rPr>
        <w:rFonts w:ascii="Gill Sans MT" w:hAnsi="Gill Sans MT" w:cs="Arial"/>
        <w:sz w:val="20"/>
      </w:rPr>
      <w:fldChar w:fldCharType="separate"/>
    </w:r>
    <w:r w:rsidR="003105C6">
      <w:rPr>
        <w:rFonts w:ascii="Gill Sans MT" w:hAnsi="Gill Sans MT" w:cs="Arial"/>
        <w:noProof/>
        <w:sz w:val="20"/>
      </w:rPr>
      <w:t>2</w:t>
    </w:r>
    <w:r>
      <w:rPr>
        <w:rFonts w:ascii="Gill Sans MT" w:hAnsi="Gill Sans MT" w:cs="Arial"/>
        <w:sz w:val="20"/>
      </w:rPr>
      <w:fldChar w:fldCharType="end"/>
    </w:r>
  </w:p>
  <w:p w:rsidR="00353D49" w:rsidRDefault="00353D49" w:rsidP="008D5CA9">
    <w:pPr>
      <w:pStyle w:val="Footer"/>
      <w:tabs>
        <w:tab w:val="clear" w:pos="8640"/>
        <w:tab w:val="left" w:pos="6060"/>
      </w:tabs>
      <w:rPr>
        <w:rFonts w:ascii="Gill Sans MT" w:hAnsi="Gill Sans MT" w:cs="Arial"/>
        <w:sz w:val="20"/>
      </w:rPr>
    </w:pPr>
    <w:r>
      <w:rPr>
        <w:rFonts w:ascii="Gill Sans MT" w:hAnsi="Gill Sans MT" w:cs="Arial"/>
        <w:sz w:val="20"/>
      </w:rPr>
      <w:tab/>
    </w:r>
    <w:r>
      <w:rPr>
        <w:rFonts w:ascii="Gill Sans MT" w:hAnsi="Gill Sans MT" w:cs="Arial"/>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49" w:rsidRDefault="00353D49">
    <w:pPr>
      <w:pStyle w:val="Footer"/>
      <w:jc w:val="center"/>
    </w:pPr>
    <w:r w:rsidRPr="00556712">
      <w:rPr>
        <w:rFonts w:ascii="Gill Sans MT" w:hAnsi="Gill Sans MT"/>
        <w:sz w:val="20"/>
      </w:rPr>
      <w:t xml:space="preserve">Page </w:t>
    </w:r>
    <w:r w:rsidRPr="00556712">
      <w:rPr>
        <w:rFonts w:ascii="Gill Sans MT" w:hAnsi="Gill Sans MT"/>
        <w:bCs/>
        <w:sz w:val="20"/>
      </w:rPr>
      <w:fldChar w:fldCharType="begin"/>
    </w:r>
    <w:r w:rsidRPr="00556712">
      <w:rPr>
        <w:rFonts w:ascii="Gill Sans MT" w:hAnsi="Gill Sans MT"/>
        <w:bCs/>
        <w:sz w:val="20"/>
      </w:rPr>
      <w:instrText xml:space="preserve"> PAGE </w:instrText>
    </w:r>
    <w:r w:rsidRPr="00556712">
      <w:rPr>
        <w:rFonts w:ascii="Gill Sans MT" w:hAnsi="Gill Sans MT"/>
        <w:bCs/>
        <w:sz w:val="20"/>
      </w:rPr>
      <w:fldChar w:fldCharType="separate"/>
    </w:r>
    <w:r w:rsidR="003105C6">
      <w:rPr>
        <w:rFonts w:ascii="Gill Sans MT" w:hAnsi="Gill Sans MT"/>
        <w:bCs/>
        <w:noProof/>
        <w:sz w:val="20"/>
      </w:rPr>
      <w:t>1</w:t>
    </w:r>
    <w:r w:rsidRPr="00556712">
      <w:rPr>
        <w:rFonts w:ascii="Gill Sans MT" w:hAnsi="Gill Sans MT"/>
        <w:bCs/>
        <w:sz w:val="20"/>
      </w:rPr>
      <w:fldChar w:fldCharType="end"/>
    </w:r>
    <w:r>
      <w:rPr>
        <w:rFonts w:ascii="Gill Sans MT" w:hAnsi="Gill Sans MT"/>
        <w:bCs/>
        <w:sz w:val="20"/>
      </w:rPr>
      <w:t xml:space="preserve"> </w:t>
    </w:r>
    <w:r w:rsidRPr="00556712">
      <w:rPr>
        <w:rFonts w:ascii="Gill Sans MT" w:hAnsi="Gill Sans MT"/>
        <w:sz w:val="20"/>
      </w:rPr>
      <w:t xml:space="preserve">of </w:t>
    </w:r>
    <w:r>
      <w:rPr>
        <w:rFonts w:ascii="Gill Sans MT" w:hAnsi="Gill Sans MT"/>
        <w:bCs/>
        <w:sz w:val="20"/>
      </w:rPr>
      <w:t>2</w:t>
    </w:r>
  </w:p>
  <w:p w:rsidR="00353D49" w:rsidRDefault="00353D4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49" w:rsidRDefault="00353D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4E" w:rsidRDefault="0035564E">
      <w:r>
        <w:separator/>
      </w:r>
    </w:p>
  </w:footnote>
  <w:footnote w:type="continuationSeparator" w:id="0">
    <w:p w:rsidR="0035564E" w:rsidRDefault="0035564E">
      <w:r>
        <w:continuationSeparator/>
      </w:r>
    </w:p>
  </w:footnote>
  <w:footnote w:id="1">
    <w:p w:rsidR="00353D49" w:rsidRDefault="00353D49" w:rsidP="001E18E1">
      <w:pPr>
        <w:spacing w:after="120"/>
      </w:pPr>
      <w:r w:rsidRPr="00441812">
        <w:rPr>
          <w:rStyle w:val="FootnoteReference"/>
          <w:rFonts w:ascii="Gill Sans MT" w:hAnsi="Gill Sans MT"/>
          <w:sz w:val="18"/>
        </w:rPr>
        <w:footnoteRef/>
      </w:r>
      <w:r w:rsidRPr="00441812">
        <w:rPr>
          <w:rFonts w:ascii="Gill Sans MT" w:hAnsi="Gill Sans MT"/>
          <w:sz w:val="18"/>
        </w:rPr>
        <w:t xml:space="preserve"> </w:t>
      </w:r>
      <w:r w:rsidRPr="00441812">
        <w:rPr>
          <w:rFonts w:ascii="Gill Sans MT" w:hAnsi="Gill Sans MT"/>
          <w:i/>
          <w:sz w:val="18"/>
        </w:rPr>
        <w:t xml:space="preserve">See </w:t>
      </w:r>
      <w:r w:rsidRPr="00441812">
        <w:rPr>
          <w:rFonts w:ascii="Gill Sans MT" w:hAnsi="Gill Sans MT"/>
          <w:sz w:val="18"/>
        </w:rPr>
        <w:t>47 C.F.R. § 8.3 (Transparency Rule)</w:t>
      </w:r>
      <w:r w:rsidRPr="00441812">
        <w:rPr>
          <w:rFonts w:ascii="Gill Sans MT" w:hAnsi="Gill Sans MT"/>
          <w:i/>
          <w:sz w:val="18"/>
        </w:rPr>
        <w:t xml:space="preserve">; see also </w:t>
      </w:r>
      <w:r w:rsidRPr="00441812">
        <w:rPr>
          <w:rFonts w:ascii="Gill Sans MT" w:hAnsi="Gill Sans MT"/>
          <w:sz w:val="18"/>
        </w:rPr>
        <w:t xml:space="preserve">Preserving the Open Internet, 76 Fed. Reg. 59,192, 59,192 (Sept. 23, 2011) (announcing November 20, 2011 as effective date of rule); </w:t>
      </w:r>
      <w:r w:rsidRPr="00441812">
        <w:rPr>
          <w:rFonts w:ascii="Gill Sans MT" w:hAnsi="Gill Sans MT"/>
          <w:i/>
          <w:sz w:val="18"/>
        </w:rPr>
        <w:t>Preserving the Open Internet</w:t>
      </w:r>
      <w:r w:rsidRPr="00441812">
        <w:rPr>
          <w:rFonts w:ascii="Gill Sans MT" w:hAnsi="Gill Sans MT"/>
          <w:sz w:val="18"/>
        </w:rPr>
        <w:t>, Report and Order, 25 FCC Rcd 17905, 17936–41, paras. 53–61 (2010) (</w:t>
      </w:r>
      <w:r w:rsidRPr="00441812">
        <w:rPr>
          <w:rFonts w:ascii="Gill Sans MT" w:hAnsi="Gill Sans MT"/>
          <w:i/>
          <w:sz w:val="18"/>
        </w:rPr>
        <w:t>Open Internet Order</w:t>
      </w:r>
      <w:r w:rsidRPr="00441812">
        <w:rPr>
          <w:rFonts w:ascii="Gill Sans MT" w:hAnsi="Gill Sans MT"/>
          <w:sz w:val="18"/>
        </w:rPr>
        <w:t xml:space="preserve">), </w:t>
      </w:r>
      <w:r w:rsidRPr="00441812">
        <w:rPr>
          <w:rFonts w:ascii="Gill Sans MT" w:hAnsi="Gill Sans MT"/>
          <w:i/>
          <w:sz w:val="18"/>
        </w:rPr>
        <w:t>aff’d in part, vacated and remanded in part sub nom. Verizon v. FCC</w:t>
      </w:r>
      <w:r w:rsidRPr="00441812">
        <w:rPr>
          <w:rFonts w:ascii="Gill Sans MT" w:hAnsi="Gill Sans MT"/>
          <w:sz w:val="18"/>
        </w:rPr>
        <w:t xml:space="preserve">, 740 F.3d 623 (D.C. Cir. 2014).  In January 2014, the United States Court of Appeals for the District of Columbia Circuit upheld the Transparency Rule, while overturning other portions of the FCC’s </w:t>
      </w:r>
      <w:r w:rsidRPr="00441812">
        <w:rPr>
          <w:rFonts w:ascii="Gill Sans MT" w:hAnsi="Gill Sans MT"/>
          <w:i/>
          <w:sz w:val="18"/>
        </w:rPr>
        <w:t>Open Internet Order</w:t>
      </w:r>
      <w:r w:rsidRPr="00441812">
        <w:rPr>
          <w:rFonts w:ascii="Gill Sans MT" w:hAnsi="Gill Sans MT"/>
          <w:sz w:val="18"/>
        </w:rPr>
        <w:t xml:space="preserve">.  See </w:t>
      </w:r>
      <w:r w:rsidRPr="00441812">
        <w:rPr>
          <w:rFonts w:ascii="Gill Sans MT" w:hAnsi="Gill Sans MT"/>
          <w:i/>
          <w:sz w:val="18"/>
        </w:rPr>
        <w:t>Verizon v. FCC</w:t>
      </w:r>
      <w:r w:rsidRPr="00441812">
        <w:rPr>
          <w:rFonts w:ascii="Gill Sans MT" w:hAnsi="Gill Sans MT"/>
          <w:sz w:val="18"/>
        </w:rPr>
        <w:t xml:space="preserve">, 740 F.3d at 659. </w:t>
      </w:r>
    </w:p>
  </w:footnote>
  <w:footnote w:id="2">
    <w:p w:rsidR="00353D49" w:rsidRDefault="00353D49" w:rsidP="001E18E1">
      <w:pPr>
        <w:pStyle w:val="FootnoteText"/>
        <w:spacing w:after="120"/>
      </w:pPr>
      <w:r w:rsidRPr="00441812">
        <w:rPr>
          <w:rStyle w:val="FootnoteReference"/>
          <w:rFonts w:ascii="Gill Sans MT" w:hAnsi="Gill Sans MT" w:cs="Arial"/>
          <w:sz w:val="18"/>
        </w:rPr>
        <w:footnoteRef/>
      </w:r>
      <w:r w:rsidRPr="00441812">
        <w:rPr>
          <w:rFonts w:ascii="Gill Sans MT" w:hAnsi="Gill Sans MT" w:cs="Arial"/>
          <w:sz w:val="18"/>
        </w:rPr>
        <w:t xml:space="preserve"> </w:t>
      </w:r>
      <w:r w:rsidRPr="00441812">
        <w:rPr>
          <w:rFonts w:ascii="Gill Sans MT" w:hAnsi="Gill Sans MT" w:cs="Arial"/>
          <w:i/>
          <w:sz w:val="18"/>
        </w:rPr>
        <w:t>See</w:t>
      </w:r>
      <w:r w:rsidRPr="00441812">
        <w:rPr>
          <w:rFonts w:ascii="Gill Sans MT" w:hAnsi="Gill Sans MT" w:cs="Arial"/>
          <w:sz w:val="18"/>
        </w:rPr>
        <w:t xml:space="preserve"> 47 C.F.R. § 8.11</w:t>
      </w:r>
      <w:r>
        <w:rPr>
          <w:rFonts w:ascii="Gill Sans MT" w:hAnsi="Gill Sans MT" w:cs="Arial"/>
          <w:sz w:val="18"/>
        </w:rPr>
        <w:t xml:space="preserve"> </w:t>
      </w:r>
      <w:r w:rsidRPr="00441812">
        <w:rPr>
          <w:rFonts w:ascii="Gill Sans MT" w:hAnsi="Gill Sans MT"/>
          <w:sz w:val="18"/>
        </w:rPr>
        <w:t>(defining “fixed” and “mobile” broadband Internet access service)</w:t>
      </w:r>
      <w:r w:rsidRPr="00441812">
        <w:rPr>
          <w:rFonts w:ascii="Gill Sans MT" w:hAnsi="Gill Sans MT" w:cs="Arial"/>
          <w:color w:val="000000"/>
          <w:sz w:val="18"/>
        </w:rPr>
        <w:t>.</w:t>
      </w:r>
    </w:p>
  </w:footnote>
  <w:footnote w:id="3">
    <w:p w:rsidR="00353D49" w:rsidRDefault="00353D49" w:rsidP="001E18E1">
      <w:pPr>
        <w:pStyle w:val="FootnoteText"/>
        <w:spacing w:after="120"/>
      </w:pPr>
      <w:r w:rsidRPr="00441812">
        <w:rPr>
          <w:rStyle w:val="FootnoteReference"/>
          <w:rFonts w:ascii="Gill Sans MT" w:hAnsi="Gill Sans MT"/>
          <w:sz w:val="18"/>
        </w:rPr>
        <w:footnoteRef/>
      </w:r>
      <w:r w:rsidRPr="00441812">
        <w:rPr>
          <w:rFonts w:ascii="Gill Sans MT" w:hAnsi="Gill Sans MT"/>
          <w:sz w:val="18"/>
        </w:rPr>
        <w:t xml:space="preserve"> 47 C.F.R. § 8.3; </w:t>
      </w:r>
      <w:r w:rsidRPr="00441812">
        <w:rPr>
          <w:rFonts w:ascii="Gill Sans MT" w:hAnsi="Gill Sans MT"/>
          <w:i/>
          <w:sz w:val="18"/>
        </w:rPr>
        <w:t>see also FCC Enforcement Bureau and Office of General Counsel Issue Advisory Guidance for Compliance with Open Internet Transparency Rule</w:t>
      </w:r>
      <w:r w:rsidRPr="00441812">
        <w:rPr>
          <w:rFonts w:ascii="Gill Sans MT" w:hAnsi="Gill Sans MT"/>
          <w:sz w:val="18"/>
        </w:rPr>
        <w:t>, Public Notice, 26 FCC Rcd 9411 (2011).</w:t>
      </w:r>
    </w:p>
  </w:footnote>
  <w:footnote w:id="4">
    <w:p w:rsidR="00353D49" w:rsidRDefault="00353D49" w:rsidP="001E18E1">
      <w:pPr>
        <w:pStyle w:val="FootnoteText"/>
        <w:spacing w:after="120"/>
      </w:pPr>
      <w:r w:rsidRPr="00E73124">
        <w:rPr>
          <w:rStyle w:val="FootnoteReference"/>
          <w:rFonts w:ascii="Gill Sans MT" w:hAnsi="Gill Sans MT"/>
          <w:sz w:val="18"/>
        </w:rPr>
        <w:footnoteRef/>
      </w:r>
      <w:r w:rsidRPr="00E73124">
        <w:rPr>
          <w:rFonts w:ascii="Gill Sans MT" w:hAnsi="Gill Sans MT"/>
          <w:sz w:val="18"/>
        </w:rPr>
        <w:t xml:space="preserve"> 47 C.F.R. § 8.3; </w:t>
      </w:r>
      <w:r w:rsidRPr="00E73124">
        <w:rPr>
          <w:rFonts w:ascii="Gill Sans MT" w:hAnsi="Gill Sans MT"/>
          <w:i/>
          <w:sz w:val="18"/>
        </w:rPr>
        <w:t>see also, e.g.,</w:t>
      </w:r>
      <w:r w:rsidRPr="00E73124">
        <w:rPr>
          <w:rFonts w:ascii="Gill Sans MT" w:hAnsi="Gill Sans MT"/>
          <w:sz w:val="18"/>
        </w:rPr>
        <w:t xml:space="preserve"> </w:t>
      </w:r>
      <w:r w:rsidRPr="00E73124">
        <w:rPr>
          <w:rFonts w:ascii="Gill Sans MT" w:hAnsi="Gill Sans MT"/>
          <w:i/>
          <w:sz w:val="18"/>
        </w:rPr>
        <w:t>Open Internet Order</w:t>
      </w:r>
      <w:r w:rsidRPr="00E73124">
        <w:rPr>
          <w:rFonts w:ascii="Gill Sans MT" w:hAnsi="Gill Sans MT"/>
          <w:sz w:val="18"/>
        </w:rPr>
        <w:t>, 25 FCC Rcd at 17936-37, para. 53 (“disclosure ensures that end users can make informed choices regarding the purchase and use of broadband service”).</w:t>
      </w:r>
    </w:p>
  </w:footnote>
  <w:footnote w:id="5">
    <w:p w:rsidR="00353D49" w:rsidRDefault="00353D49" w:rsidP="001E18E1">
      <w:pPr>
        <w:pStyle w:val="FootnoteText"/>
      </w:pPr>
      <w:r w:rsidRPr="00E73124">
        <w:rPr>
          <w:rStyle w:val="FootnoteReference"/>
          <w:rFonts w:ascii="Gill Sans MT" w:hAnsi="Gill Sans MT"/>
          <w:sz w:val="18"/>
        </w:rPr>
        <w:footnoteRef/>
      </w:r>
      <w:r w:rsidRPr="00E73124">
        <w:rPr>
          <w:rFonts w:ascii="Gill Sans MT" w:hAnsi="Gill Sans MT"/>
          <w:sz w:val="18"/>
        </w:rPr>
        <w:t xml:space="preserve"> In declining to </w:t>
      </w:r>
      <w:r w:rsidRPr="00E73124">
        <w:rPr>
          <w:rFonts w:ascii="Gill Sans MT" w:hAnsi="Gill Sans MT"/>
          <w:i/>
          <w:sz w:val="18"/>
        </w:rPr>
        <w:t>require</w:t>
      </w:r>
      <w:r w:rsidRPr="00E73124">
        <w:rPr>
          <w:rFonts w:ascii="Gill Sans MT" w:hAnsi="Gill Sans MT"/>
          <w:sz w:val="18"/>
        </w:rPr>
        <w:t xml:space="preserve"> multiple targeted disclosures, the Commission observed in the </w:t>
      </w:r>
      <w:r w:rsidRPr="00E73124">
        <w:rPr>
          <w:rFonts w:ascii="Gill Sans MT" w:hAnsi="Gill Sans MT"/>
          <w:i/>
          <w:sz w:val="18"/>
        </w:rPr>
        <w:t>Open Internet Order</w:t>
      </w:r>
      <w:r w:rsidRPr="00E73124">
        <w:rPr>
          <w:rFonts w:ascii="Gill Sans MT" w:hAnsi="Gill Sans MT"/>
          <w:sz w:val="18"/>
        </w:rPr>
        <w:t xml:space="preserve"> that, at a minimum, a provider potentially could satisfy the Transparency Rule by providing sufficient information in a single disclosure posted on its website.  </w:t>
      </w:r>
      <w:r w:rsidRPr="00E73124">
        <w:rPr>
          <w:rFonts w:ascii="Gill Sans MT" w:hAnsi="Gill Sans MT"/>
          <w:i/>
          <w:sz w:val="18"/>
        </w:rPr>
        <w:t>See Open Internet Order</w:t>
      </w:r>
      <w:r w:rsidRPr="00E73124">
        <w:rPr>
          <w:rFonts w:ascii="Gill Sans MT" w:hAnsi="Gill Sans MT"/>
          <w:sz w:val="18"/>
        </w:rPr>
        <w:t xml:space="preserve">, 25 FCC Rcd at 17940, paras. 57-58.  While the </w:t>
      </w:r>
      <w:r w:rsidRPr="00E73124">
        <w:rPr>
          <w:rFonts w:ascii="Gill Sans MT" w:hAnsi="Gill Sans MT"/>
          <w:i/>
          <w:sz w:val="18"/>
        </w:rPr>
        <w:t>Open Internet Order</w:t>
      </w:r>
      <w:r w:rsidRPr="00E73124">
        <w:rPr>
          <w:rFonts w:ascii="Gill Sans MT" w:hAnsi="Gill Sans MT"/>
          <w:sz w:val="18"/>
        </w:rPr>
        <w:t xml:space="preserve"> thereby provides guidance on the minimum disclosure necessary to satisfy the rule’s requirement that sufficient information be disclosed, the Commission in no way suggested that the rule’s accuracy requirement would not apply to any additional assertions a provider may choose to make about its network management practices, performance, or commercial terms of service.  Moreover, for the reasons noted in the text, disclosures cannot be sufficient to satisfy the rule if they are contradicted by providers’ other service descriptions, especially where the most easily seen descriptions, such as those in advertisements, are themselves inaccurate. </w:t>
      </w:r>
    </w:p>
  </w:footnote>
  <w:footnote w:id="6">
    <w:p w:rsidR="00353D49" w:rsidRDefault="00353D49" w:rsidP="001E18E1">
      <w:pPr>
        <w:pStyle w:val="FootnoteText"/>
      </w:pPr>
      <w:r w:rsidRPr="00E73124">
        <w:rPr>
          <w:rStyle w:val="FootnoteReference"/>
          <w:rFonts w:ascii="Gill Sans MT" w:hAnsi="Gill Sans MT"/>
          <w:sz w:val="18"/>
        </w:rPr>
        <w:footnoteRef/>
      </w:r>
      <w:r w:rsidRPr="00E73124">
        <w:rPr>
          <w:rFonts w:ascii="Gill Sans MT" w:hAnsi="Gill Sans MT"/>
          <w:sz w:val="18"/>
        </w:rPr>
        <w:t xml:space="preserve"> Section 503(b) of the Communications Act provides for maximum forfeitures ranging from $16,000 to $1,575,000 for any single act or failure to act, depending on the nature of the violation and the entity involved (excluding the broadcast of obscene, indecent, or profane language, which is subject to a higher maximum forfeiture).  47 U.S.C. § 503(b); see also 47 C.F.R. § 1.80(b).  The Commission recently adjusted its forfeiture penalties to account for inflation in 2013.  </w:t>
      </w:r>
      <w:r w:rsidRPr="00E73124">
        <w:rPr>
          <w:rFonts w:ascii="Gill Sans MT" w:hAnsi="Gill Sans MT"/>
          <w:i/>
          <w:sz w:val="18"/>
        </w:rPr>
        <w:t>See Amendment of Section 1.80(b) of the Commission's Rules, Adjustment of Civil Monetary Penalties to Reflect Inflation</w:t>
      </w:r>
      <w:r w:rsidRPr="00E73124">
        <w:rPr>
          <w:rFonts w:ascii="Gill Sans MT" w:hAnsi="Gill Sans MT"/>
          <w:sz w:val="18"/>
        </w:rPr>
        <w:t>, Order, 28 FCC Rcd 10785 (Enf. Bur.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A6" w:rsidRDefault="00D92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A6" w:rsidRDefault="00D92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49" w:rsidRDefault="0051720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D49" w:rsidRDefault="00353D49">
                          <w:pPr>
                            <w:rPr>
                              <w:rFonts w:ascii="Arial" w:hAnsi="Arial"/>
                              <w:b/>
                            </w:rPr>
                          </w:pPr>
                          <w:r>
                            <w:rPr>
                              <w:rFonts w:ascii="Arial" w:hAnsi="Arial"/>
                              <w:b/>
                            </w:rPr>
                            <w:t>Federal Communications Commission</w:t>
                          </w:r>
                        </w:p>
                        <w:p w:rsidR="00353D49" w:rsidRDefault="00353D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53D49" w:rsidRDefault="00353D49">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04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Hi9rTiB&#10;AgAADwUAAA4AAAAAAAAAAAAAAAAALgIAAGRycy9lMm9Eb2MueG1sUEsBAi0AFAAGAAgAAAAhAGBZ&#10;2b/eAAAACgEAAA8AAAAAAAAAAAAAAAAA2wQAAGRycy9kb3ducmV2LnhtbFBLBQYAAAAABAAEAPMA&#10;AADmBQAAAAA=&#10;" o:allowincell="f" stroked="f">
              <v:textbox>
                <w:txbxContent>
                  <w:p w:rsidR="00353D49" w:rsidRDefault="00353D49">
                    <w:pPr>
                      <w:rPr>
                        <w:rFonts w:ascii="Arial" w:hAnsi="Arial"/>
                        <w:b/>
                      </w:rPr>
                    </w:pPr>
                    <w:r>
                      <w:rPr>
                        <w:rFonts w:ascii="Arial" w:hAnsi="Arial"/>
                        <w:b/>
                      </w:rPr>
                      <w:t>Federal Communications Commission</w:t>
                    </w:r>
                  </w:p>
                  <w:p w:rsidR="00353D49" w:rsidRDefault="00353D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53D49" w:rsidRDefault="00353D49">
                    <w:pPr>
                      <w:rPr>
                        <w:rFonts w:ascii="Arial" w:hAnsi="Arial"/>
                      </w:rPr>
                    </w:pPr>
                    <w:r>
                      <w:rPr>
                        <w:rFonts w:ascii="Arial" w:hAnsi="Arial"/>
                        <w:b/>
                      </w:rPr>
                      <w:t>Washington, D.C. 20554</w:t>
                    </w:r>
                  </w:p>
                </w:txbxContent>
              </v:textbox>
            </v:shape>
          </w:pict>
        </mc:Fallback>
      </mc:AlternateContent>
    </w:r>
    <w:r w:rsidR="00353D49" w:rsidRPr="00A61319">
      <w:rPr>
        <w:rFonts w:ascii="Arial" w:hAnsi="Arial" w:cs="Arial"/>
        <w:b/>
        <w:kern w:val="28"/>
        <w:sz w:val="96"/>
      </w:rPr>
      <w:t>PUBLIC NOTICE</w:t>
    </w:r>
  </w:p>
  <w:p w:rsidR="00353D49" w:rsidRDefault="00517207">
    <w:pPr>
      <w:pStyle w:val="Header"/>
      <w:tabs>
        <w:tab w:val="clear" w:pos="4320"/>
        <w:tab w:val="clear" w:pos="8640"/>
        <w:tab w:val="left" w:pos="1080"/>
      </w:tabs>
      <w:spacing w:line="1120" w:lineRule="exact"/>
      <w:ind w:left="720"/>
      <w:rPr>
        <w:rFonts w:ascii="Arial" w:hAnsi="Arial"/>
        <w:b/>
        <w:sz w:val="24"/>
      </w:rPr>
    </w:pPr>
    <w:r>
      <w:rPr>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jZFgIAACs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DAw2Nk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D49" w:rsidRDefault="00353D49">
                          <w:pPr>
                            <w:spacing w:before="40"/>
                            <w:jc w:val="right"/>
                            <w:rPr>
                              <w:rFonts w:ascii="Arial" w:hAnsi="Arial"/>
                              <w:b/>
                              <w:sz w:val="16"/>
                            </w:rPr>
                          </w:pPr>
                          <w:r>
                            <w:rPr>
                              <w:rFonts w:ascii="Arial" w:hAnsi="Arial"/>
                              <w:b/>
                              <w:sz w:val="16"/>
                            </w:rPr>
                            <w:t>News Media Information 202 / 418-0500</w:t>
                          </w:r>
                        </w:p>
                        <w:p w:rsidR="00353D49" w:rsidRDefault="00353D4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53D49" w:rsidRDefault="00353D49">
                          <w:pPr>
                            <w:jc w:val="right"/>
                            <w:rPr>
                              <w:rFonts w:ascii="Arial" w:hAnsi="Arial"/>
                              <w:b/>
                              <w:sz w:val="16"/>
                            </w:rPr>
                          </w:pPr>
                          <w:r>
                            <w:rPr>
                              <w:rFonts w:ascii="Arial" w:hAnsi="Arial"/>
                              <w:b/>
                              <w:sz w:val="16"/>
                            </w:rPr>
                            <w:t>TTY: 1-888-835-5322</w:t>
                          </w:r>
                        </w:p>
                        <w:p w:rsidR="00353D49" w:rsidRDefault="00353D4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wF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A8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le0mE1n&#10;I0V/TDKN3++S7KTHhlSyq+jiaMTKQOwbzTFtVnom1ThPXoYfq4w1OPxjVaIMAvOjBvywHqLeokaC&#10;RNbAH1EXFpA2JB8fE5y0YL9R0mNjVtR93TIrKFHvNGqryHIkn/i4wIk93V0fdpmuEaKinpJxeuPH&#10;rt8aKzctehhVrOEKddjIKJHnaPbqxaaLuewfiNDVp+to9fyMLX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Z9EwF&#10;gAIAAA4FAAAOAAAAAAAAAAAAAAAAAC4CAABkcnMvZTJvRG9jLnhtbFBLAQItABQABgAIAAAAIQDT&#10;zOG04AAAAAsBAAAPAAAAAAAAAAAAAAAAANoEAABkcnMvZG93bnJldi54bWxQSwUGAAAAAAQABADz&#10;AAAA5wUAAAAA&#10;" o:allowincell="f" stroked="f">
              <v:textbox inset=",0,,0">
                <w:txbxContent>
                  <w:p w:rsidR="00353D49" w:rsidRDefault="00353D49">
                    <w:pPr>
                      <w:spacing w:before="40"/>
                      <w:jc w:val="right"/>
                      <w:rPr>
                        <w:rFonts w:ascii="Arial" w:hAnsi="Arial"/>
                        <w:b/>
                        <w:sz w:val="16"/>
                      </w:rPr>
                    </w:pPr>
                    <w:r>
                      <w:rPr>
                        <w:rFonts w:ascii="Arial" w:hAnsi="Arial"/>
                        <w:b/>
                        <w:sz w:val="16"/>
                      </w:rPr>
                      <w:t>News Media Information 202 / 418-0500</w:t>
                    </w:r>
                  </w:p>
                  <w:p w:rsidR="00353D49" w:rsidRDefault="00353D4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53D49" w:rsidRDefault="00353D49">
                    <w:pPr>
                      <w:jc w:val="right"/>
                      <w:rPr>
                        <w:rFonts w:ascii="Arial" w:hAnsi="Arial"/>
                        <w:b/>
                        <w:sz w:val="16"/>
                      </w:rPr>
                    </w:pPr>
                    <w:r>
                      <w:rPr>
                        <w:rFonts w:ascii="Arial" w:hAnsi="Arial"/>
                        <w:b/>
                        <w:sz w:val="16"/>
                      </w:rPr>
                      <w:t>TTY: 1-888-835-5322</w:t>
                    </w:r>
                  </w:p>
                  <w:p w:rsidR="00353D49" w:rsidRDefault="00353D49">
                    <w:pPr>
                      <w:jc w:val="right"/>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49" w:rsidRDefault="0051720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D49" w:rsidRDefault="00353D49">
                          <w:pPr>
                            <w:rPr>
                              <w:rFonts w:ascii="Arial" w:hAnsi="Arial"/>
                              <w:b/>
                            </w:rPr>
                          </w:pPr>
                          <w:r>
                            <w:rPr>
                              <w:rFonts w:ascii="Arial" w:hAnsi="Arial"/>
                              <w:b/>
                            </w:rPr>
                            <w:t>Federal Communications Commission</w:t>
                          </w:r>
                        </w:p>
                        <w:p w:rsidR="00353D49" w:rsidRDefault="00353D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53D49" w:rsidRDefault="00353D49">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1ghQ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Y&#10;aa1ghQIAABYFAAAOAAAAAAAAAAAAAAAAAC4CAABkcnMvZTJvRG9jLnhtbFBLAQItABQABgAIAAAA&#10;IQBgWdm/3gAAAAoBAAAPAAAAAAAAAAAAAAAAAN8EAABkcnMvZG93bnJldi54bWxQSwUGAAAAAAQA&#10;BADzAAAA6gUAAAAA&#10;" o:allowincell="f" stroked="f">
              <v:textbox>
                <w:txbxContent>
                  <w:p w:rsidR="00353D49" w:rsidRDefault="00353D49">
                    <w:pPr>
                      <w:rPr>
                        <w:rFonts w:ascii="Arial" w:hAnsi="Arial"/>
                        <w:b/>
                      </w:rPr>
                    </w:pPr>
                    <w:r>
                      <w:rPr>
                        <w:rFonts w:ascii="Arial" w:hAnsi="Arial"/>
                        <w:b/>
                      </w:rPr>
                      <w:t>Federal Communications Commission</w:t>
                    </w:r>
                  </w:p>
                  <w:p w:rsidR="00353D49" w:rsidRDefault="00353D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53D49" w:rsidRDefault="00353D49">
                    <w:pPr>
                      <w:rPr>
                        <w:rFonts w:ascii="Arial" w:hAnsi="Arial"/>
                      </w:rPr>
                    </w:pPr>
                    <w:r>
                      <w:rPr>
                        <w:rFonts w:ascii="Arial" w:hAnsi="Arial"/>
                        <w:b/>
                      </w:rPr>
                      <w:t>Washington, D.C. 20554</w:t>
                    </w:r>
                  </w:p>
                </w:txbxContent>
              </v:textbox>
            </v:shape>
          </w:pict>
        </mc:Fallback>
      </mc:AlternateContent>
    </w:r>
    <w:r w:rsidR="00353D49">
      <w:rPr>
        <w:rFonts w:ascii="News Gothic MT" w:hAnsi="News Gothic MT"/>
        <w:b/>
        <w:kern w:val="28"/>
        <w:sz w:val="96"/>
      </w:rPr>
      <w:t>PUBLIC NOTICE</w:t>
    </w:r>
  </w:p>
  <w:p w:rsidR="00353D49" w:rsidRDefault="00517207">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Ad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nibNh6aum+xnoJYVZScY4yqwu41nVvyd/NeH&#10;chms+4De25C8RY/9ArK3fyQd5QwKXmZhp9l5a28yw0TG4OvrCSP/uAf78Y0vfwE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CqB0B0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D49" w:rsidRDefault="00353D49">
                          <w:pPr>
                            <w:spacing w:before="40"/>
                            <w:jc w:val="right"/>
                            <w:rPr>
                              <w:rFonts w:ascii="Arial" w:hAnsi="Arial"/>
                              <w:b/>
                              <w:sz w:val="16"/>
                            </w:rPr>
                          </w:pPr>
                          <w:r>
                            <w:rPr>
                              <w:rFonts w:ascii="Arial" w:hAnsi="Arial"/>
                              <w:b/>
                              <w:sz w:val="16"/>
                            </w:rPr>
                            <w:t>News Media Information 202 / 418-0500</w:t>
                          </w:r>
                        </w:p>
                        <w:p w:rsidR="00353D49" w:rsidRDefault="00353D49">
                          <w:pPr>
                            <w:jc w:val="right"/>
                            <w:rPr>
                              <w:rFonts w:ascii="Arial" w:hAnsi="Arial"/>
                              <w:b/>
                              <w:sz w:val="16"/>
                            </w:rPr>
                          </w:pPr>
                          <w:r>
                            <w:rPr>
                              <w:rFonts w:ascii="Arial" w:hAnsi="Arial"/>
                              <w:b/>
                              <w:sz w:val="16"/>
                            </w:rPr>
                            <w:tab/>
                            <w:t>Internet: http://www.fcc.gov</w:t>
                          </w:r>
                        </w:p>
                        <w:p w:rsidR="00353D49" w:rsidRDefault="00353D49">
                          <w:pPr>
                            <w:jc w:val="right"/>
                            <w:rPr>
                              <w:rFonts w:ascii="Arial" w:hAnsi="Arial"/>
                              <w:b/>
                              <w:sz w:val="16"/>
                            </w:rPr>
                          </w:pPr>
                          <w:r>
                            <w:rPr>
                              <w:rFonts w:ascii="Arial" w:hAnsi="Arial"/>
                              <w:b/>
                              <w:sz w:val="16"/>
                            </w:rPr>
                            <w:t>TTY: 1-888-835-5322</w:t>
                          </w:r>
                        </w:p>
                        <w:p w:rsidR="00353D49" w:rsidRDefault="00353D4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lW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EW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H0k&#10;WVaCAgAADgUAAA4AAAAAAAAAAAAAAAAALgIAAGRycy9lMm9Eb2MueG1sUEsBAi0AFAAGAAgAAAAh&#10;ANPM4bTgAAAACwEAAA8AAAAAAAAAAAAAAAAA3AQAAGRycy9kb3ducmV2LnhtbFBLBQYAAAAABAAE&#10;APMAAADpBQAAAAA=&#10;" o:allowincell="f" stroked="f">
              <v:textbox inset=",0,,0">
                <w:txbxContent>
                  <w:p w:rsidR="00353D49" w:rsidRDefault="00353D49">
                    <w:pPr>
                      <w:spacing w:before="40"/>
                      <w:jc w:val="right"/>
                      <w:rPr>
                        <w:rFonts w:ascii="Arial" w:hAnsi="Arial"/>
                        <w:b/>
                        <w:sz w:val="16"/>
                      </w:rPr>
                    </w:pPr>
                    <w:r>
                      <w:rPr>
                        <w:rFonts w:ascii="Arial" w:hAnsi="Arial"/>
                        <w:b/>
                        <w:sz w:val="16"/>
                      </w:rPr>
                      <w:t>News Media Information 202 / 418-0500</w:t>
                    </w:r>
                  </w:p>
                  <w:p w:rsidR="00353D49" w:rsidRDefault="00353D49">
                    <w:pPr>
                      <w:jc w:val="right"/>
                      <w:rPr>
                        <w:rFonts w:ascii="Arial" w:hAnsi="Arial"/>
                        <w:b/>
                        <w:sz w:val="16"/>
                      </w:rPr>
                    </w:pPr>
                    <w:r>
                      <w:rPr>
                        <w:rFonts w:ascii="Arial" w:hAnsi="Arial"/>
                        <w:b/>
                        <w:sz w:val="16"/>
                      </w:rPr>
                      <w:tab/>
                      <w:t>Internet: http://www.fcc.gov</w:t>
                    </w:r>
                  </w:p>
                  <w:p w:rsidR="00353D49" w:rsidRDefault="00353D49">
                    <w:pPr>
                      <w:jc w:val="right"/>
                      <w:rPr>
                        <w:rFonts w:ascii="Arial" w:hAnsi="Arial"/>
                        <w:b/>
                        <w:sz w:val="16"/>
                      </w:rPr>
                    </w:pPr>
                    <w:r>
                      <w:rPr>
                        <w:rFonts w:ascii="Arial" w:hAnsi="Arial"/>
                        <w:b/>
                        <w:sz w:val="16"/>
                      </w:rPr>
                      <w:t>TTY: 1-888-835-5322</w:t>
                    </w:r>
                  </w:p>
                  <w:p w:rsidR="00353D49" w:rsidRDefault="00353D49">
                    <w:pPr>
                      <w:jc w:val="right"/>
                    </w:pPr>
                  </w:p>
                </w:txbxContent>
              </v:textbox>
            </v:shape>
          </w:pict>
        </mc:Fallback>
      </mc:AlternateContent>
    </w:r>
  </w:p>
  <w:p w:rsidR="00353D49" w:rsidRDefault="00353D49">
    <w:pPr>
      <w:pStyle w:val="Header"/>
      <w:tabs>
        <w:tab w:val="clear" w:pos="4320"/>
        <w:tab w:val="clear" w:pos="8640"/>
        <w:tab w:val="left" w:pos="1080"/>
      </w:tabs>
      <w:ind w:left="720"/>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BEF7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37684"/>
    <w:multiLevelType w:val="hybridMultilevel"/>
    <w:tmpl w:val="01A8F3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2">
    <w:nsid w:val="05357658"/>
    <w:multiLevelType w:val="hybridMultilevel"/>
    <w:tmpl w:val="A59E262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A161A2E"/>
    <w:multiLevelType w:val="hybridMultilevel"/>
    <w:tmpl w:val="08CCD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970533"/>
    <w:multiLevelType w:val="hybridMultilevel"/>
    <w:tmpl w:val="283AB17C"/>
    <w:lvl w:ilvl="0" w:tplc="6C30D482">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8702C"/>
    <w:multiLevelType w:val="hybridMultilevel"/>
    <w:tmpl w:val="164E1524"/>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583817"/>
    <w:multiLevelType w:val="hybridMultilevel"/>
    <w:tmpl w:val="060A2066"/>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E6E148C"/>
    <w:multiLevelType w:val="hybridMultilevel"/>
    <w:tmpl w:val="B69298E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i w:val="0"/>
        <w:sz w:val="22"/>
      </w:rPr>
    </w:lvl>
  </w:abstractNum>
  <w:abstractNum w:abstractNumId="9">
    <w:nsid w:val="38D808A3"/>
    <w:multiLevelType w:val="hybridMultilevel"/>
    <w:tmpl w:val="20024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3E081A"/>
    <w:multiLevelType w:val="hybridMultilevel"/>
    <w:tmpl w:val="F1BC5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821702"/>
    <w:multiLevelType w:val="hybridMultilevel"/>
    <w:tmpl w:val="A7BC8A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EB67494"/>
    <w:multiLevelType w:val="hybridMultilevel"/>
    <w:tmpl w:val="426CB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E225D9"/>
    <w:multiLevelType w:val="hybridMultilevel"/>
    <w:tmpl w:val="6F56B5B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2E1599F"/>
    <w:multiLevelType w:val="hybridMultilevel"/>
    <w:tmpl w:val="194CB8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hint="default"/>
        <w:b w:val="0"/>
        <w:i w:val="0"/>
        <w:sz w:val="22"/>
        <w:u w:val="none"/>
      </w:rPr>
    </w:lvl>
  </w:abstractNum>
  <w:abstractNum w:abstractNumId="1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pStyle w:val="Heading7"/>
      <w:lvlText w:val="(%8)"/>
      <w:lvlJc w:val="left"/>
      <w:pPr>
        <w:tabs>
          <w:tab w:val="num" w:pos="5400"/>
        </w:tabs>
        <w:ind w:left="5040"/>
      </w:pPr>
    </w:lvl>
    <w:lvl w:ilvl="8">
      <w:start w:val="1"/>
      <w:numFmt w:val="lowerRoman"/>
      <w:pStyle w:val="Heading9"/>
      <w:lvlText w:val="(%9)"/>
      <w:lvlJc w:val="left"/>
      <w:pPr>
        <w:tabs>
          <w:tab w:val="num" w:pos="6480"/>
        </w:tabs>
        <w:ind w:left="5760"/>
      </w:pPr>
      <w:rPr>
        <w:b/>
        <w:i w:val="0"/>
        <w:sz w:val="22"/>
      </w:rPr>
    </w:lvl>
  </w:abstractNum>
  <w:abstractNum w:abstractNumId="18">
    <w:nsid w:val="5739689E"/>
    <w:multiLevelType w:val="hybridMultilevel"/>
    <w:tmpl w:val="94284292"/>
    <w:lvl w:ilvl="0" w:tplc="CC1026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8C19A0"/>
    <w:multiLevelType w:val="hybridMultilevel"/>
    <w:tmpl w:val="8DB4A388"/>
    <w:lvl w:ilvl="0" w:tplc="4DF29D2A">
      <w:start w:val="1"/>
      <w:numFmt w:val="bullet"/>
      <w:lvlText w:val=""/>
      <w:lvlJc w:val="left"/>
      <w:pPr>
        <w:tabs>
          <w:tab w:val="num" w:pos="360"/>
        </w:tabs>
        <w:ind w:left="72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2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rPr>
        <w:rFonts w:ascii="Times New Roman" w:hAnsi="Times New Roman" w:hint="default"/>
        <w:b/>
        <w:i w:val="0"/>
        <w:sz w:val="22"/>
      </w:rPr>
    </w:lvl>
    <w:lvl w:ilvl="8">
      <w:start w:val="1"/>
      <w:numFmt w:val="lowerRoman"/>
      <w:lvlText w:val="(%9)"/>
      <w:lvlJc w:val="left"/>
      <w:pPr>
        <w:tabs>
          <w:tab w:val="num" w:pos="6480"/>
        </w:tabs>
        <w:ind w:left="5760"/>
      </w:pPr>
      <w:rPr>
        <w:rFonts w:ascii="Times New Roman" w:hAnsi="Times New Roman" w:hint="default"/>
        <w:b/>
        <w:i w:val="0"/>
        <w:sz w:val="22"/>
      </w:rPr>
    </w:lvl>
  </w:abstractNum>
  <w:abstractNum w:abstractNumId="22">
    <w:nsid w:val="66E07B19"/>
    <w:multiLevelType w:val="hybridMultilevel"/>
    <w:tmpl w:val="6B38B588"/>
    <w:lvl w:ilvl="0" w:tplc="2E32B192">
      <w:start w:val="1"/>
      <w:numFmt w:val="bullet"/>
      <w:lvlText w:val=""/>
      <w:lvlJc w:val="left"/>
      <w:pPr>
        <w:tabs>
          <w:tab w:val="num" w:pos="720"/>
        </w:tabs>
        <w:ind w:left="1080" w:hanging="360"/>
      </w:pPr>
      <w:rPr>
        <w:rFonts w:ascii="Wingdings" w:hAnsi="Wingdings" w:hint="default"/>
        <w:sz w:val="28"/>
      </w:rPr>
    </w:lvl>
    <w:lvl w:ilvl="1" w:tplc="C89CA3EA" w:tentative="1">
      <w:start w:val="1"/>
      <w:numFmt w:val="bullet"/>
      <w:lvlText w:val="o"/>
      <w:lvlJc w:val="left"/>
      <w:pPr>
        <w:tabs>
          <w:tab w:val="num" w:pos="1080"/>
        </w:tabs>
        <w:ind w:left="1080" w:hanging="360"/>
      </w:pPr>
      <w:rPr>
        <w:rFonts w:ascii="Courier New" w:hAnsi="Courier New" w:hint="default"/>
      </w:rPr>
    </w:lvl>
    <w:lvl w:ilvl="2" w:tplc="E0E6830A" w:tentative="1">
      <w:start w:val="1"/>
      <w:numFmt w:val="bullet"/>
      <w:lvlText w:val=""/>
      <w:lvlJc w:val="left"/>
      <w:pPr>
        <w:tabs>
          <w:tab w:val="num" w:pos="1800"/>
        </w:tabs>
        <w:ind w:left="1800" w:hanging="360"/>
      </w:pPr>
      <w:rPr>
        <w:rFonts w:ascii="Wingdings" w:hAnsi="Wingdings" w:hint="default"/>
      </w:rPr>
    </w:lvl>
    <w:lvl w:ilvl="3" w:tplc="872633B6" w:tentative="1">
      <w:start w:val="1"/>
      <w:numFmt w:val="bullet"/>
      <w:lvlText w:val=""/>
      <w:lvlJc w:val="left"/>
      <w:pPr>
        <w:tabs>
          <w:tab w:val="num" w:pos="2520"/>
        </w:tabs>
        <w:ind w:left="2520" w:hanging="360"/>
      </w:pPr>
      <w:rPr>
        <w:rFonts w:ascii="Symbol" w:hAnsi="Symbol" w:hint="default"/>
      </w:rPr>
    </w:lvl>
    <w:lvl w:ilvl="4" w:tplc="20FCE188" w:tentative="1">
      <w:start w:val="1"/>
      <w:numFmt w:val="bullet"/>
      <w:lvlText w:val="o"/>
      <w:lvlJc w:val="left"/>
      <w:pPr>
        <w:tabs>
          <w:tab w:val="num" w:pos="3240"/>
        </w:tabs>
        <w:ind w:left="3240" w:hanging="360"/>
      </w:pPr>
      <w:rPr>
        <w:rFonts w:ascii="Courier New" w:hAnsi="Courier New" w:hint="default"/>
      </w:rPr>
    </w:lvl>
    <w:lvl w:ilvl="5" w:tplc="B0D6AD0E" w:tentative="1">
      <w:start w:val="1"/>
      <w:numFmt w:val="bullet"/>
      <w:lvlText w:val=""/>
      <w:lvlJc w:val="left"/>
      <w:pPr>
        <w:tabs>
          <w:tab w:val="num" w:pos="3960"/>
        </w:tabs>
        <w:ind w:left="3960" w:hanging="360"/>
      </w:pPr>
      <w:rPr>
        <w:rFonts w:ascii="Wingdings" w:hAnsi="Wingdings" w:hint="default"/>
      </w:rPr>
    </w:lvl>
    <w:lvl w:ilvl="6" w:tplc="81760E72" w:tentative="1">
      <w:start w:val="1"/>
      <w:numFmt w:val="bullet"/>
      <w:lvlText w:val=""/>
      <w:lvlJc w:val="left"/>
      <w:pPr>
        <w:tabs>
          <w:tab w:val="num" w:pos="4680"/>
        </w:tabs>
        <w:ind w:left="4680" w:hanging="360"/>
      </w:pPr>
      <w:rPr>
        <w:rFonts w:ascii="Symbol" w:hAnsi="Symbol" w:hint="default"/>
      </w:rPr>
    </w:lvl>
    <w:lvl w:ilvl="7" w:tplc="66CE6DC8" w:tentative="1">
      <w:start w:val="1"/>
      <w:numFmt w:val="bullet"/>
      <w:lvlText w:val="o"/>
      <w:lvlJc w:val="left"/>
      <w:pPr>
        <w:tabs>
          <w:tab w:val="num" w:pos="5400"/>
        </w:tabs>
        <w:ind w:left="5400" w:hanging="360"/>
      </w:pPr>
      <w:rPr>
        <w:rFonts w:ascii="Courier New" w:hAnsi="Courier New" w:hint="default"/>
      </w:rPr>
    </w:lvl>
    <w:lvl w:ilvl="8" w:tplc="2BE66596" w:tentative="1">
      <w:start w:val="1"/>
      <w:numFmt w:val="bullet"/>
      <w:lvlText w:val=""/>
      <w:lvlJc w:val="left"/>
      <w:pPr>
        <w:tabs>
          <w:tab w:val="num" w:pos="6120"/>
        </w:tabs>
        <w:ind w:left="6120" w:hanging="360"/>
      </w:pPr>
      <w:rPr>
        <w:rFonts w:ascii="Wingdings" w:hAnsi="Wingdings" w:hint="default"/>
      </w:rPr>
    </w:lvl>
  </w:abstractNum>
  <w:abstractNum w:abstractNumId="23">
    <w:nsid w:val="6A35530E"/>
    <w:multiLevelType w:val="hybridMultilevel"/>
    <w:tmpl w:val="25BC0A16"/>
    <w:lvl w:ilvl="0" w:tplc="E5F0DB3E">
      <w:start w:val="1"/>
      <w:numFmt w:val="bullet"/>
      <w:lvlText w:val=""/>
      <w:lvlJc w:val="left"/>
      <w:pPr>
        <w:tabs>
          <w:tab w:val="num" w:pos="1080"/>
        </w:tabs>
        <w:ind w:left="1080" w:hanging="360"/>
      </w:pPr>
      <w:rPr>
        <w:rFonts w:ascii="Symbol" w:hAnsi="Symbol" w:hint="default"/>
      </w:rPr>
    </w:lvl>
    <w:lvl w:ilvl="1" w:tplc="6B368B5C" w:tentative="1">
      <w:start w:val="1"/>
      <w:numFmt w:val="bullet"/>
      <w:lvlText w:val="o"/>
      <w:lvlJc w:val="left"/>
      <w:pPr>
        <w:tabs>
          <w:tab w:val="num" w:pos="1800"/>
        </w:tabs>
        <w:ind w:left="1800" w:hanging="360"/>
      </w:pPr>
      <w:rPr>
        <w:rFonts w:ascii="Courier New" w:hAnsi="Courier New" w:hint="default"/>
      </w:rPr>
    </w:lvl>
    <w:lvl w:ilvl="2" w:tplc="E93A12D2" w:tentative="1">
      <w:start w:val="1"/>
      <w:numFmt w:val="bullet"/>
      <w:lvlText w:val=""/>
      <w:lvlJc w:val="left"/>
      <w:pPr>
        <w:tabs>
          <w:tab w:val="num" w:pos="2520"/>
        </w:tabs>
        <w:ind w:left="2520" w:hanging="360"/>
      </w:pPr>
      <w:rPr>
        <w:rFonts w:ascii="Wingdings" w:hAnsi="Wingdings" w:hint="default"/>
      </w:rPr>
    </w:lvl>
    <w:lvl w:ilvl="3" w:tplc="76E6BFA4" w:tentative="1">
      <w:start w:val="1"/>
      <w:numFmt w:val="bullet"/>
      <w:lvlText w:val=""/>
      <w:lvlJc w:val="left"/>
      <w:pPr>
        <w:tabs>
          <w:tab w:val="num" w:pos="3240"/>
        </w:tabs>
        <w:ind w:left="3240" w:hanging="360"/>
      </w:pPr>
      <w:rPr>
        <w:rFonts w:ascii="Symbol" w:hAnsi="Symbol" w:hint="default"/>
      </w:rPr>
    </w:lvl>
    <w:lvl w:ilvl="4" w:tplc="8CF29358" w:tentative="1">
      <w:start w:val="1"/>
      <w:numFmt w:val="bullet"/>
      <w:lvlText w:val="o"/>
      <w:lvlJc w:val="left"/>
      <w:pPr>
        <w:tabs>
          <w:tab w:val="num" w:pos="3960"/>
        </w:tabs>
        <w:ind w:left="3960" w:hanging="360"/>
      </w:pPr>
      <w:rPr>
        <w:rFonts w:ascii="Courier New" w:hAnsi="Courier New" w:hint="default"/>
      </w:rPr>
    </w:lvl>
    <w:lvl w:ilvl="5" w:tplc="08108B64" w:tentative="1">
      <w:start w:val="1"/>
      <w:numFmt w:val="bullet"/>
      <w:lvlText w:val=""/>
      <w:lvlJc w:val="left"/>
      <w:pPr>
        <w:tabs>
          <w:tab w:val="num" w:pos="4680"/>
        </w:tabs>
        <w:ind w:left="4680" w:hanging="360"/>
      </w:pPr>
      <w:rPr>
        <w:rFonts w:ascii="Wingdings" w:hAnsi="Wingdings" w:hint="default"/>
      </w:rPr>
    </w:lvl>
    <w:lvl w:ilvl="6" w:tplc="20F8492A" w:tentative="1">
      <w:start w:val="1"/>
      <w:numFmt w:val="bullet"/>
      <w:lvlText w:val=""/>
      <w:lvlJc w:val="left"/>
      <w:pPr>
        <w:tabs>
          <w:tab w:val="num" w:pos="5400"/>
        </w:tabs>
        <w:ind w:left="5400" w:hanging="360"/>
      </w:pPr>
      <w:rPr>
        <w:rFonts w:ascii="Symbol" w:hAnsi="Symbol" w:hint="default"/>
      </w:rPr>
    </w:lvl>
    <w:lvl w:ilvl="7" w:tplc="3B00F260" w:tentative="1">
      <w:start w:val="1"/>
      <w:numFmt w:val="bullet"/>
      <w:lvlText w:val="o"/>
      <w:lvlJc w:val="left"/>
      <w:pPr>
        <w:tabs>
          <w:tab w:val="num" w:pos="6120"/>
        </w:tabs>
        <w:ind w:left="6120" w:hanging="360"/>
      </w:pPr>
      <w:rPr>
        <w:rFonts w:ascii="Courier New" w:hAnsi="Courier New" w:hint="default"/>
      </w:rPr>
    </w:lvl>
    <w:lvl w:ilvl="8" w:tplc="FF1A14EC" w:tentative="1">
      <w:start w:val="1"/>
      <w:numFmt w:val="bullet"/>
      <w:lvlText w:val=""/>
      <w:lvlJc w:val="left"/>
      <w:pPr>
        <w:tabs>
          <w:tab w:val="num" w:pos="6840"/>
        </w:tabs>
        <w:ind w:left="6840" w:hanging="360"/>
      </w:pPr>
      <w:rPr>
        <w:rFonts w:ascii="Wingdings" w:hAnsi="Wingdings" w:hint="default"/>
      </w:rPr>
    </w:lvl>
  </w:abstractNum>
  <w:abstractNum w:abstractNumId="24">
    <w:nsid w:val="6DEF3EC1"/>
    <w:multiLevelType w:val="hybridMultilevel"/>
    <w:tmpl w:val="67B27B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7013482B"/>
    <w:multiLevelType w:val="hybridMultilevel"/>
    <w:tmpl w:val="C8EEE9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611F41"/>
    <w:multiLevelType w:val="hybridMultilevel"/>
    <w:tmpl w:val="8D7EA244"/>
    <w:lvl w:ilvl="0" w:tplc="04090001">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F0406EE"/>
    <w:multiLevelType w:val="hybridMultilevel"/>
    <w:tmpl w:val="749E4CE6"/>
    <w:lvl w:ilvl="0" w:tplc="4DF29D2A">
      <w:start w:val="1"/>
      <w:numFmt w:val="bullet"/>
      <w:lvlText w:val=""/>
      <w:lvlJc w:val="left"/>
      <w:pPr>
        <w:tabs>
          <w:tab w:val="num" w:pos="3600"/>
        </w:tabs>
        <w:ind w:left="3600" w:hanging="360"/>
      </w:pPr>
      <w:rPr>
        <w:rFonts w:ascii="Wingdings" w:hAnsi="Wingdings" w:hint="default"/>
      </w:rPr>
    </w:lvl>
    <w:lvl w:ilvl="1" w:tplc="04090003">
      <w:start w:val="1"/>
      <w:numFmt w:val="decimal"/>
      <w:lvlText w:val="(%2)"/>
      <w:lvlJc w:val="left"/>
      <w:pPr>
        <w:tabs>
          <w:tab w:val="num" w:pos="4320"/>
        </w:tabs>
        <w:ind w:left="4320" w:hanging="360"/>
      </w:pPr>
      <w:rPr>
        <w:rFonts w:hint="default"/>
      </w:rPr>
    </w:lvl>
    <w:lvl w:ilvl="2" w:tplc="04090005">
      <w:start w:val="1"/>
      <w:numFmt w:val="lowerRoman"/>
      <w:lvlText w:val="%3."/>
      <w:lvlJc w:val="right"/>
      <w:pPr>
        <w:tabs>
          <w:tab w:val="num" w:pos="5040"/>
        </w:tabs>
        <w:ind w:left="5040" w:hanging="180"/>
      </w:pPr>
    </w:lvl>
    <w:lvl w:ilvl="3" w:tplc="04090001">
      <w:numFmt w:val="bullet"/>
      <w:lvlText w:val="-"/>
      <w:lvlJc w:val="left"/>
      <w:pPr>
        <w:tabs>
          <w:tab w:val="num" w:pos="3600"/>
        </w:tabs>
        <w:ind w:left="3600" w:hanging="360"/>
      </w:pPr>
      <w:rPr>
        <w:rFonts w:ascii="Times New Roman" w:eastAsia="Times New Roman" w:hAnsi="Times New Roman" w:hint="default"/>
      </w:rPr>
    </w:lvl>
    <w:lvl w:ilvl="4" w:tplc="04090003">
      <w:start w:val="1"/>
      <w:numFmt w:val="lowerLetter"/>
      <w:lvlText w:val="%5."/>
      <w:lvlJc w:val="left"/>
      <w:pPr>
        <w:tabs>
          <w:tab w:val="num" w:pos="6480"/>
        </w:tabs>
        <w:ind w:left="6480" w:hanging="360"/>
      </w:pPr>
    </w:lvl>
    <w:lvl w:ilvl="5" w:tplc="04090005" w:tentative="1">
      <w:start w:val="1"/>
      <w:numFmt w:val="lowerRoman"/>
      <w:lvlText w:val="%6."/>
      <w:lvlJc w:val="right"/>
      <w:pPr>
        <w:tabs>
          <w:tab w:val="num" w:pos="7200"/>
        </w:tabs>
        <w:ind w:left="7200" w:hanging="180"/>
      </w:pPr>
    </w:lvl>
    <w:lvl w:ilvl="6" w:tplc="04090001" w:tentative="1">
      <w:start w:val="1"/>
      <w:numFmt w:val="decimal"/>
      <w:lvlText w:val="%7."/>
      <w:lvlJc w:val="left"/>
      <w:pPr>
        <w:tabs>
          <w:tab w:val="num" w:pos="7920"/>
        </w:tabs>
        <w:ind w:left="7920" w:hanging="360"/>
      </w:pPr>
    </w:lvl>
    <w:lvl w:ilvl="7" w:tplc="04090003" w:tentative="1">
      <w:start w:val="1"/>
      <w:numFmt w:val="lowerLetter"/>
      <w:lvlText w:val="%8."/>
      <w:lvlJc w:val="left"/>
      <w:pPr>
        <w:tabs>
          <w:tab w:val="num" w:pos="8640"/>
        </w:tabs>
        <w:ind w:left="8640" w:hanging="360"/>
      </w:pPr>
    </w:lvl>
    <w:lvl w:ilvl="8" w:tplc="04090005" w:tentative="1">
      <w:start w:val="1"/>
      <w:numFmt w:val="lowerRoman"/>
      <w:lvlText w:val="%9."/>
      <w:lvlJc w:val="right"/>
      <w:pPr>
        <w:tabs>
          <w:tab w:val="num" w:pos="9360"/>
        </w:tabs>
        <w:ind w:left="9360" w:hanging="180"/>
      </w:pPr>
    </w:lvl>
  </w:abstractNum>
  <w:num w:numId="1">
    <w:abstractNumId w:val="20"/>
  </w:num>
  <w:num w:numId="2">
    <w:abstractNumId w:val="17"/>
  </w:num>
  <w:num w:numId="3">
    <w:abstractNumId w:val="21"/>
  </w:num>
  <w:num w:numId="4">
    <w:abstractNumId w:val="8"/>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16"/>
  </w:num>
  <w:num w:numId="12">
    <w:abstractNumId w:val="12"/>
  </w:num>
  <w:num w:numId="13">
    <w:abstractNumId w:val="14"/>
  </w:num>
  <w:num w:numId="14">
    <w:abstractNumId w:val="2"/>
  </w:num>
  <w:num w:numId="15">
    <w:abstractNumId w:val="28"/>
  </w:num>
  <w:num w:numId="16">
    <w:abstractNumId w:val="1"/>
  </w:num>
  <w:num w:numId="17">
    <w:abstractNumId w:val="10"/>
  </w:num>
  <w:num w:numId="18">
    <w:abstractNumId w:val="7"/>
  </w:num>
  <w:num w:numId="19">
    <w:abstractNumId w:val="4"/>
  </w:num>
  <w:num w:numId="20">
    <w:abstractNumId w:val="27"/>
  </w:num>
  <w:num w:numId="21">
    <w:abstractNumId w:val="25"/>
  </w:num>
  <w:num w:numId="22">
    <w:abstractNumId w:val="6"/>
  </w:num>
  <w:num w:numId="23">
    <w:abstractNumId w:val="18"/>
  </w:num>
  <w:num w:numId="24">
    <w:abstractNumId w:val="19"/>
  </w:num>
  <w:num w:numId="25">
    <w:abstractNumId w:val="22"/>
  </w:num>
  <w:num w:numId="26">
    <w:abstractNumId w:val="15"/>
  </w:num>
  <w:num w:numId="27">
    <w:abstractNumId w:val="5"/>
  </w:num>
  <w:num w:numId="28">
    <w:abstractNumId w:val="23"/>
  </w:num>
  <w:num w:numId="29">
    <w:abstractNumId w:val="3"/>
  </w:num>
  <w:num w:numId="30">
    <w:abstractNumId w:val="26"/>
  </w:num>
  <w:num w:numId="31">
    <w:abstractNumId w:val="24"/>
  </w:num>
  <w:num w:numId="32">
    <w:abstractNumId w:val="9"/>
  </w:num>
  <w:num w:numId="33">
    <w:abstractNumId w:val="13"/>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2E"/>
    <w:rsid w:val="00001B70"/>
    <w:rsid w:val="00006E9F"/>
    <w:rsid w:val="000072DE"/>
    <w:rsid w:val="0001558A"/>
    <w:rsid w:val="000241F5"/>
    <w:rsid w:val="0002651A"/>
    <w:rsid w:val="00041C9D"/>
    <w:rsid w:val="000500EA"/>
    <w:rsid w:val="00050FB3"/>
    <w:rsid w:val="00053C07"/>
    <w:rsid w:val="000546F5"/>
    <w:rsid w:val="00080993"/>
    <w:rsid w:val="00086239"/>
    <w:rsid w:val="000930DC"/>
    <w:rsid w:val="000A0BE1"/>
    <w:rsid w:val="000A4045"/>
    <w:rsid w:val="000A66FD"/>
    <w:rsid w:val="000B3A3B"/>
    <w:rsid w:val="000B622E"/>
    <w:rsid w:val="000C2015"/>
    <w:rsid w:val="000C43BD"/>
    <w:rsid w:val="000D5ECD"/>
    <w:rsid w:val="000E709A"/>
    <w:rsid w:val="000F1C18"/>
    <w:rsid w:val="000F664A"/>
    <w:rsid w:val="000F691B"/>
    <w:rsid w:val="00101BDA"/>
    <w:rsid w:val="00103A5A"/>
    <w:rsid w:val="001072C6"/>
    <w:rsid w:val="0011179F"/>
    <w:rsid w:val="001208F5"/>
    <w:rsid w:val="00124116"/>
    <w:rsid w:val="00130F6A"/>
    <w:rsid w:val="001335F3"/>
    <w:rsid w:val="00134DAF"/>
    <w:rsid w:val="00137056"/>
    <w:rsid w:val="00143407"/>
    <w:rsid w:val="00143582"/>
    <w:rsid w:val="00173442"/>
    <w:rsid w:val="00183BAC"/>
    <w:rsid w:val="00183F5D"/>
    <w:rsid w:val="00187B63"/>
    <w:rsid w:val="001909D3"/>
    <w:rsid w:val="00192046"/>
    <w:rsid w:val="00193438"/>
    <w:rsid w:val="001935A9"/>
    <w:rsid w:val="001949E1"/>
    <w:rsid w:val="001A66BA"/>
    <w:rsid w:val="001B0806"/>
    <w:rsid w:val="001B4CBC"/>
    <w:rsid w:val="001C2D5E"/>
    <w:rsid w:val="001C69C9"/>
    <w:rsid w:val="001D6E0C"/>
    <w:rsid w:val="001E1173"/>
    <w:rsid w:val="001E18E1"/>
    <w:rsid w:val="001E20E0"/>
    <w:rsid w:val="001F0152"/>
    <w:rsid w:val="002048C2"/>
    <w:rsid w:val="00204FC9"/>
    <w:rsid w:val="002053AF"/>
    <w:rsid w:val="00211372"/>
    <w:rsid w:val="00211F99"/>
    <w:rsid w:val="00213F45"/>
    <w:rsid w:val="00215375"/>
    <w:rsid w:val="00220F8D"/>
    <w:rsid w:val="0023118E"/>
    <w:rsid w:val="00233991"/>
    <w:rsid w:val="0023594E"/>
    <w:rsid w:val="0025325A"/>
    <w:rsid w:val="00254391"/>
    <w:rsid w:val="00260FF3"/>
    <w:rsid w:val="002611F9"/>
    <w:rsid w:val="00262ABC"/>
    <w:rsid w:val="00270F07"/>
    <w:rsid w:val="00271836"/>
    <w:rsid w:val="00275032"/>
    <w:rsid w:val="00281969"/>
    <w:rsid w:val="002837E5"/>
    <w:rsid w:val="002916AA"/>
    <w:rsid w:val="002A47A1"/>
    <w:rsid w:val="002C20F0"/>
    <w:rsid w:val="002D73F8"/>
    <w:rsid w:val="002E1B90"/>
    <w:rsid w:val="002F1F99"/>
    <w:rsid w:val="003105C6"/>
    <w:rsid w:val="00317227"/>
    <w:rsid w:val="003301EE"/>
    <w:rsid w:val="0033653B"/>
    <w:rsid w:val="00350D83"/>
    <w:rsid w:val="00352CE8"/>
    <w:rsid w:val="00353685"/>
    <w:rsid w:val="00353D49"/>
    <w:rsid w:val="0035564E"/>
    <w:rsid w:val="00362204"/>
    <w:rsid w:val="00370692"/>
    <w:rsid w:val="003741B2"/>
    <w:rsid w:val="003812A3"/>
    <w:rsid w:val="0038130B"/>
    <w:rsid w:val="00382409"/>
    <w:rsid w:val="00384508"/>
    <w:rsid w:val="0038553C"/>
    <w:rsid w:val="00395F84"/>
    <w:rsid w:val="003B55D6"/>
    <w:rsid w:val="003C0C12"/>
    <w:rsid w:val="003C489C"/>
    <w:rsid w:val="003C4CFC"/>
    <w:rsid w:val="003D4124"/>
    <w:rsid w:val="003D5877"/>
    <w:rsid w:val="003E0F02"/>
    <w:rsid w:val="003E1C4E"/>
    <w:rsid w:val="003E231B"/>
    <w:rsid w:val="003E4B8C"/>
    <w:rsid w:val="003E4E33"/>
    <w:rsid w:val="003E761E"/>
    <w:rsid w:val="003F00F4"/>
    <w:rsid w:val="00402412"/>
    <w:rsid w:val="00403410"/>
    <w:rsid w:val="00417BB9"/>
    <w:rsid w:val="00420FB9"/>
    <w:rsid w:val="004240A0"/>
    <w:rsid w:val="0042446D"/>
    <w:rsid w:val="00427AC2"/>
    <w:rsid w:val="00441812"/>
    <w:rsid w:val="004420CB"/>
    <w:rsid w:val="004444E0"/>
    <w:rsid w:val="004458AD"/>
    <w:rsid w:val="00453E41"/>
    <w:rsid w:val="004546E5"/>
    <w:rsid w:val="00457826"/>
    <w:rsid w:val="00460C69"/>
    <w:rsid w:val="004748E2"/>
    <w:rsid w:val="0047517F"/>
    <w:rsid w:val="0048377A"/>
    <w:rsid w:val="00486DB4"/>
    <w:rsid w:val="0048711B"/>
    <w:rsid w:val="00490FC3"/>
    <w:rsid w:val="0049196C"/>
    <w:rsid w:val="004921E5"/>
    <w:rsid w:val="00493853"/>
    <w:rsid w:val="0049585E"/>
    <w:rsid w:val="004974E6"/>
    <w:rsid w:val="004A146F"/>
    <w:rsid w:val="004A5359"/>
    <w:rsid w:val="004A6009"/>
    <w:rsid w:val="004A695D"/>
    <w:rsid w:val="004B0105"/>
    <w:rsid w:val="004B29C1"/>
    <w:rsid w:val="004B576B"/>
    <w:rsid w:val="004C147E"/>
    <w:rsid w:val="004C2CC2"/>
    <w:rsid w:val="004D0E48"/>
    <w:rsid w:val="004D5A3F"/>
    <w:rsid w:val="004F2497"/>
    <w:rsid w:val="004F455D"/>
    <w:rsid w:val="004F4D32"/>
    <w:rsid w:val="004F50E3"/>
    <w:rsid w:val="004F58E7"/>
    <w:rsid w:val="00517207"/>
    <w:rsid w:val="005312AA"/>
    <w:rsid w:val="00533011"/>
    <w:rsid w:val="00543B8E"/>
    <w:rsid w:val="00544BDB"/>
    <w:rsid w:val="00552190"/>
    <w:rsid w:val="00556712"/>
    <w:rsid w:val="0055716E"/>
    <w:rsid w:val="005649F5"/>
    <w:rsid w:val="00565F6A"/>
    <w:rsid w:val="00577D72"/>
    <w:rsid w:val="00583371"/>
    <w:rsid w:val="00587304"/>
    <w:rsid w:val="005917A1"/>
    <w:rsid w:val="00594B7D"/>
    <w:rsid w:val="005B2FEF"/>
    <w:rsid w:val="005B4FD8"/>
    <w:rsid w:val="005B720D"/>
    <w:rsid w:val="005B78D2"/>
    <w:rsid w:val="005D0193"/>
    <w:rsid w:val="005D232B"/>
    <w:rsid w:val="005D3B8E"/>
    <w:rsid w:val="005D4754"/>
    <w:rsid w:val="005D4E95"/>
    <w:rsid w:val="005F0D19"/>
    <w:rsid w:val="005F2C12"/>
    <w:rsid w:val="005F7746"/>
    <w:rsid w:val="00600B2D"/>
    <w:rsid w:val="00601263"/>
    <w:rsid w:val="006074C9"/>
    <w:rsid w:val="00620CFB"/>
    <w:rsid w:val="00641901"/>
    <w:rsid w:val="006708D9"/>
    <w:rsid w:val="006940E2"/>
    <w:rsid w:val="006A7314"/>
    <w:rsid w:val="006C24E2"/>
    <w:rsid w:val="006C287B"/>
    <w:rsid w:val="006C4B9E"/>
    <w:rsid w:val="006C51E9"/>
    <w:rsid w:val="006D1B59"/>
    <w:rsid w:val="006D1CC8"/>
    <w:rsid w:val="006E0920"/>
    <w:rsid w:val="006E2E88"/>
    <w:rsid w:val="006E4D06"/>
    <w:rsid w:val="006F1C26"/>
    <w:rsid w:val="006F2B78"/>
    <w:rsid w:val="00702C99"/>
    <w:rsid w:val="0070342B"/>
    <w:rsid w:val="00704BB2"/>
    <w:rsid w:val="00713675"/>
    <w:rsid w:val="00714A20"/>
    <w:rsid w:val="00715F33"/>
    <w:rsid w:val="007307CB"/>
    <w:rsid w:val="00752E01"/>
    <w:rsid w:val="007562CA"/>
    <w:rsid w:val="00764CCB"/>
    <w:rsid w:val="0076555D"/>
    <w:rsid w:val="00766057"/>
    <w:rsid w:val="00766897"/>
    <w:rsid w:val="00786A0F"/>
    <w:rsid w:val="00790973"/>
    <w:rsid w:val="00793364"/>
    <w:rsid w:val="00794578"/>
    <w:rsid w:val="007A2B76"/>
    <w:rsid w:val="007A384F"/>
    <w:rsid w:val="007B4510"/>
    <w:rsid w:val="007D1BEE"/>
    <w:rsid w:val="007E2B6E"/>
    <w:rsid w:val="007F3E5F"/>
    <w:rsid w:val="00800B53"/>
    <w:rsid w:val="008114F6"/>
    <w:rsid w:val="0082205B"/>
    <w:rsid w:val="008232AB"/>
    <w:rsid w:val="00823418"/>
    <w:rsid w:val="008358E0"/>
    <w:rsid w:val="0084388C"/>
    <w:rsid w:val="00854225"/>
    <w:rsid w:val="00856A22"/>
    <w:rsid w:val="00864365"/>
    <w:rsid w:val="008652F1"/>
    <w:rsid w:val="008711C9"/>
    <w:rsid w:val="00875EB1"/>
    <w:rsid w:val="0088063A"/>
    <w:rsid w:val="008840DC"/>
    <w:rsid w:val="00884F8D"/>
    <w:rsid w:val="008A1252"/>
    <w:rsid w:val="008A45F4"/>
    <w:rsid w:val="008A573B"/>
    <w:rsid w:val="008C50D7"/>
    <w:rsid w:val="008D5CA9"/>
    <w:rsid w:val="008D6446"/>
    <w:rsid w:val="008E5981"/>
    <w:rsid w:val="008F526A"/>
    <w:rsid w:val="008F7216"/>
    <w:rsid w:val="00910ACD"/>
    <w:rsid w:val="00914428"/>
    <w:rsid w:val="00914BCB"/>
    <w:rsid w:val="0091716D"/>
    <w:rsid w:val="00921E1B"/>
    <w:rsid w:val="00944298"/>
    <w:rsid w:val="00944425"/>
    <w:rsid w:val="0094448B"/>
    <w:rsid w:val="009471A8"/>
    <w:rsid w:val="00954C38"/>
    <w:rsid w:val="00954E75"/>
    <w:rsid w:val="009641AB"/>
    <w:rsid w:val="0096531F"/>
    <w:rsid w:val="00965AAF"/>
    <w:rsid w:val="00973565"/>
    <w:rsid w:val="0097372F"/>
    <w:rsid w:val="009815D4"/>
    <w:rsid w:val="00985E89"/>
    <w:rsid w:val="009937C9"/>
    <w:rsid w:val="00996D44"/>
    <w:rsid w:val="009A0233"/>
    <w:rsid w:val="009B001F"/>
    <w:rsid w:val="009B0DF3"/>
    <w:rsid w:val="009C4FB3"/>
    <w:rsid w:val="009D7EDE"/>
    <w:rsid w:val="009E06B1"/>
    <w:rsid w:val="009E3C08"/>
    <w:rsid w:val="009F58FB"/>
    <w:rsid w:val="00A00551"/>
    <w:rsid w:val="00A10ACB"/>
    <w:rsid w:val="00A139D5"/>
    <w:rsid w:val="00A274D5"/>
    <w:rsid w:val="00A33C02"/>
    <w:rsid w:val="00A354A5"/>
    <w:rsid w:val="00A47A9C"/>
    <w:rsid w:val="00A53932"/>
    <w:rsid w:val="00A54AE1"/>
    <w:rsid w:val="00A61319"/>
    <w:rsid w:val="00A64456"/>
    <w:rsid w:val="00A73080"/>
    <w:rsid w:val="00A759CF"/>
    <w:rsid w:val="00A916A9"/>
    <w:rsid w:val="00A97AFF"/>
    <w:rsid w:val="00AA55F6"/>
    <w:rsid w:val="00AB5DDC"/>
    <w:rsid w:val="00AB6CBE"/>
    <w:rsid w:val="00AD607B"/>
    <w:rsid w:val="00AF203A"/>
    <w:rsid w:val="00AF3353"/>
    <w:rsid w:val="00B0290C"/>
    <w:rsid w:val="00B24722"/>
    <w:rsid w:val="00B27777"/>
    <w:rsid w:val="00B332F3"/>
    <w:rsid w:val="00B36B37"/>
    <w:rsid w:val="00B4164E"/>
    <w:rsid w:val="00B43E61"/>
    <w:rsid w:val="00B5262C"/>
    <w:rsid w:val="00B55959"/>
    <w:rsid w:val="00B71E23"/>
    <w:rsid w:val="00B772CB"/>
    <w:rsid w:val="00B93A69"/>
    <w:rsid w:val="00B94351"/>
    <w:rsid w:val="00B95157"/>
    <w:rsid w:val="00B956C0"/>
    <w:rsid w:val="00BA2F6E"/>
    <w:rsid w:val="00BA6FEC"/>
    <w:rsid w:val="00BC40AA"/>
    <w:rsid w:val="00BC6A62"/>
    <w:rsid w:val="00BC71EB"/>
    <w:rsid w:val="00BD3C4C"/>
    <w:rsid w:val="00BE7ACE"/>
    <w:rsid w:val="00BF0725"/>
    <w:rsid w:val="00BF535B"/>
    <w:rsid w:val="00C11503"/>
    <w:rsid w:val="00C15391"/>
    <w:rsid w:val="00C22957"/>
    <w:rsid w:val="00C23D47"/>
    <w:rsid w:val="00C34BFE"/>
    <w:rsid w:val="00C36CE5"/>
    <w:rsid w:val="00C44F80"/>
    <w:rsid w:val="00C477A1"/>
    <w:rsid w:val="00C50180"/>
    <w:rsid w:val="00C6456C"/>
    <w:rsid w:val="00C706F5"/>
    <w:rsid w:val="00C710FE"/>
    <w:rsid w:val="00C72B3D"/>
    <w:rsid w:val="00C7630C"/>
    <w:rsid w:val="00C76EF2"/>
    <w:rsid w:val="00C873FC"/>
    <w:rsid w:val="00C910A8"/>
    <w:rsid w:val="00C93291"/>
    <w:rsid w:val="00C96DA9"/>
    <w:rsid w:val="00CA0111"/>
    <w:rsid w:val="00CA1946"/>
    <w:rsid w:val="00CA76B2"/>
    <w:rsid w:val="00CB71BB"/>
    <w:rsid w:val="00CC71D5"/>
    <w:rsid w:val="00CD07F3"/>
    <w:rsid w:val="00CE289B"/>
    <w:rsid w:val="00CF3BD5"/>
    <w:rsid w:val="00CF663F"/>
    <w:rsid w:val="00CF7C07"/>
    <w:rsid w:val="00D06D84"/>
    <w:rsid w:val="00D10760"/>
    <w:rsid w:val="00D35091"/>
    <w:rsid w:val="00D3669B"/>
    <w:rsid w:val="00D43E79"/>
    <w:rsid w:val="00D446E4"/>
    <w:rsid w:val="00D52069"/>
    <w:rsid w:val="00D57179"/>
    <w:rsid w:val="00D63335"/>
    <w:rsid w:val="00D76C1B"/>
    <w:rsid w:val="00D911C6"/>
    <w:rsid w:val="00D920A6"/>
    <w:rsid w:val="00D95A14"/>
    <w:rsid w:val="00DA2703"/>
    <w:rsid w:val="00DA423F"/>
    <w:rsid w:val="00DA6FAA"/>
    <w:rsid w:val="00DB3AEE"/>
    <w:rsid w:val="00DC1BA3"/>
    <w:rsid w:val="00DC56A5"/>
    <w:rsid w:val="00DE6353"/>
    <w:rsid w:val="00E04371"/>
    <w:rsid w:val="00E05BC6"/>
    <w:rsid w:val="00E11520"/>
    <w:rsid w:val="00E21582"/>
    <w:rsid w:val="00E24ECA"/>
    <w:rsid w:val="00E25239"/>
    <w:rsid w:val="00E31BA5"/>
    <w:rsid w:val="00E33B3D"/>
    <w:rsid w:val="00E3460F"/>
    <w:rsid w:val="00E35A05"/>
    <w:rsid w:val="00E364DD"/>
    <w:rsid w:val="00E54B24"/>
    <w:rsid w:val="00E559F2"/>
    <w:rsid w:val="00E57F93"/>
    <w:rsid w:val="00E60258"/>
    <w:rsid w:val="00E63CE8"/>
    <w:rsid w:val="00E73124"/>
    <w:rsid w:val="00E732A9"/>
    <w:rsid w:val="00E76678"/>
    <w:rsid w:val="00E95664"/>
    <w:rsid w:val="00EA3CED"/>
    <w:rsid w:val="00EA77BA"/>
    <w:rsid w:val="00EE5D2A"/>
    <w:rsid w:val="00EE6A22"/>
    <w:rsid w:val="00EF44AD"/>
    <w:rsid w:val="00EF6388"/>
    <w:rsid w:val="00F0371C"/>
    <w:rsid w:val="00F37D68"/>
    <w:rsid w:val="00F4102C"/>
    <w:rsid w:val="00F46B04"/>
    <w:rsid w:val="00F53C8A"/>
    <w:rsid w:val="00F60208"/>
    <w:rsid w:val="00F6723E"/>
    <w:rsid w:val="00F7195D"/>
    <w:rsid w:val="00F80C85"/>
    <w:rsid w:val="00F8454B"/>
    <w:rsid w:val="00F85EDD"/>
    <w:rsid w:val="00F8696D"/>
    <w:rsid w:val="00F95902"/>
    <w:rsid w:val="00F97188"/>
    <w:rsid w:val="00FA04B6"/>
    <w:rsid w:val="00FA0BA9"/>
    <w:rsid w:val="00FA0FA0"/>
    <w:rsid w:val="00FA3F44"/>
    <w:rsid w:val="00FA4D5D"/>
    <w:rsid w:val="00FB076A"/>
    <w:rsid w:val="00FB3601"/>
    <w:rsid w:val="00FC0C56"/>
    <w:rsid w:val="00FC0F2D"/>
    <w:rsid w:val="00FC3F4E"/>
    <w:rsid w:val="00FD037F"/>
    <w:rsid w:val="00FD4FC2"/>
    <w:rsid w:val="00FE0861"/>
    <w:rsid w:val="00FE2A92"/>
    <w:rsid w:val="00FF1FE4"/>
    <w:rsid w:val="00FF4D5A"/>
    <w:rsid w:val="00FF57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5D2A"/>
    <w:pPr>
      <w:widowControl w:val="0"/>
    </w:pPr>
    <w:rPr>
      <w:rFonts w:ascii="Courier New" w:hAnsi="Courier New"/>
      <w:sz w:val="24"/>
    </w:rPr>
  </w:style>
  <w:style w:type="paragraph" w:styleId="Heading1">
    <w:name w:val="heading 1"/>
    <w:basedOn w:val="Normal"/>
    <w:next w:val="Normal"/>
    <w:link w:val="Heading1Char"/>
    <w:uiPriority w:val="99"/>
    <w:qFormat/>
    <w:rsid w:val="00EE5D2A"/>
    <w:pPr>
      <w:keepNext/>
      <w:numPr>
        <w:numId w:val="2"/>
      </w:numPr>
      <w:suppressAutoHyphens/>
      <w:spacing w:after="220"/>
      <w:jc w:val="both"/>
      <w:outlineLvl w:val="0"/>
    </w:pPr>
    <w:rPr>
      <w:b/>
      <w:caps/>
      <w:sz w:val="22"/>
    </w:rPr>
  </w:style>
  <w:style w:type="paragraph" w:styleId="Heading2">
    <w:name w:val="heading 2"/>
    <w:basedOn w:val="Normal"/>
    <w:next w:val="Normal"/>
    <w:link w:val="Heading2Char"/>
    <w:uiPriority w:val="99"/>
    <w:qFormat/>
    <w:rsid w:val="00EE5D2A"/>
    <w:pPr>
      <w:keepNext/>
      <w:numPr>
        <w:ilvl w:val="1"/>
        <w:numId w:val="2"/>
      </w:numPr>
      <w:spacing w:after="220"/>
      <w:jc w:val="both"/>
      <w:outlineLvl w:val="1"/>
    </w:pPr>
    <w:rPr>
      <w:b/>
      <w:sz w:val="22"/>
    </w:rPr>
  </w:style>
  <w:style w:type="paragraph" w:styleId="Heading3">
    <w:name w:val="heading 3"/>
    <w:basedOn w:val="Normal"/>
    <w:next w:val="Normal"/>
    <w:link w:val="Heading3Char"/>
    <w:uiPriority w:val="99"/>
    <w:qFormat/>
    <w:rsid w:val="00EE5D2A"/>
    <w:pPr>
      <w:keepNext/>
      <w:numPr>
        <w:ilvl w:val="2"/>
        <w:numId w:val="2"/>
      </w:numPr>
      <w:spacing w:after="220"/>
      <w:jc w:val="both"/>
      <w:outlineLvl w:val="2"/>
    </w:pPr>
    <w:rPr>
      <w:b/>
      <w:sz w:val="22"/>
    </w:rPr>
  </w:style>
  <w:style w:type="paragraph" w:styleId="Heading4">
    <w:name w:val="heading 4"/>
    <w:basedOn w:val="Normal"/>
    <w:next w:val="Normal"/>
    <w:link w:val="Heading4Char"/>
    <w:uiPriority w:val="99"/>
    <w:qFormat/>
    <w:rsid w:val="00EE5D2A"/>
    <w:pPr>
      <w:keepNext/>
      <w:numPr>
        <w:ilvl w:val="3"/>
        <w:numId w:val="2"/>
      </w:numPr>
      <w:spacing w:after="220"/>
      <w:jc w:val="both"/>
      <w:outlineLvl w:val="3"/>
    </w:pPr>
    <w:rPr>
      <w:b/>
      <w:sz w:val="22"/>
    </w:rPr>
  </w:style>
  <w:style w:type="paragraph" w:styleId="Heading5">
    <w:name w:val="heading 5"/>
    <w:basedOn w:val="Normal"/>
    <w:next w:val="Normal"/>
    <w:link w:val="Heading5Char"/>
    <w:uiPriority w:val="99"/>
    <w:qFormat/>
    <w:rsid w:val="00EE5D2A"/>
    <w:pPr>
      <w:keepNext/>
      <w:numPr>
        <w:ilvl w:val="4"/>
        <w:numId w:val="2"/>
      </w:numPr>
      <w:suppressAutoHyphens/>
      <w:spacing w:after="220"/>
      <w:jc w:val="both"/>
      <w:outlineLvl w:val="4"/>
    </w:pPr>
    <w:rPr>
      <w:b/>
      <w:sz w:val="22"/>
    </w:rPr>
  </w:style>
  <w:style w:type="paragraph" w:styleId="Heading6">
    <w:name w:val="heading 6"/>
    <w:basedOn w:val="Normal"/>
    <w:next w:val="Normal"/>
    <w:link w:val="Heading6Char"/>
    <w:uiPriority w:val="99"/>
    <w:qFormat/>
    <w:rsid w:val="00EE5D2A"/>
    <w:pPr>
      <w:numPr>
        <w:ilvl w:val="5"/>
        <w:numId w:val="2"/>
      </w:numPr>
      <w:spacing w:after="220"/>
      <w:jc w:val="both"/>
      <w:outlineLvl w:val="5"/>
    </w:pPr>
    <w:rPr>
      <w:b/>
      <w:sz w:val="22"/>
    </w:rPr>
  </w:style>
  <w:style w:type="paragraph" w:styleId="Heading7">
    <w:name w:val="heading 7"/>
    <w:basedOn w:val="Normal"/>
    <w:next w:val="Normal"/>
    <w:link w:val="Heading7Char"/>
    <w:uiPriority w:val="99"/>
    <w:qFormat/>
    <w:rsid w:val="00EE5D2A"/>
    <w:pPr>
      <w:numPr>
        <w:ilvl w:val="7"/>
        <w:numId w:val="2"/>
      </w:numPr>
      <w:spacing w:after="220"/>
      <w:jc w:val="both"/>
      <w:outlineLvl w:val="6"/>
    </w:pPr>
    <w:rPr>
      <w:b/>
      <w:sz w:val="22"/>
    </w:rPr>
  </w:style>
  <w:style w:type="paragraph" w:styleId="Heading8">
    <w:name w:val="heading 8"/>
    <w:basedOn w:val="Normal"/>
    <w:next w:val="Normal"/>
    <w:link w:val="Heading8Char"/>
    <w:uiPriority w:val="99"/>
    <w:qFormat/>
    <w:rsid w:val="00EE5D2A"/>
    <w:pPr>
      <w:numPr>
        <w:ilvl w:val="7"/>
        <w:numId w:val="9"/>
      </w:numPr>
      <w:spacing w:after="220"/>
      <w:ind w:left="5760" w:hanging="720"/>
      <w:jc w:val="both"/>
      <w:outlineLvl w:val="7"/>
    </w:pPr>
    <w:rPr>
      <w:b/>
      <w:sz w:val="22"/>
    </w:rPr>
  </w:style>
  <w:style w:type="paragraph" w:styleId="Heading9">
    <w:name w:val="heading 9"/>
    <w:basedOn w:val="Normal"/>
    <w:next w:val="Normal"/>
    <w:link w:val="Heading9Char"/>
    <w:uiPriority w:val="99"/>
    <w:qFormat/>
    <w:rsid w:val="00EE5D2A"/>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8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38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38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8388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8388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8388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A8388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8388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8388A"/>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rsid w:val="00EE5D2A"/>
    <w:rPr>
      <w:rFonts w:ascii="Tahoma" w:hAnsi="Tahoma" w:cs="Tahoma"/>
      <w:sz w:val="16"/>
      <w:szCs w:val="16"/>
    </w:rPr>
  </w:style>
  <w:style w:type="character" w:customStyle="1" w:styleId="BalloonTextChar">
    <w:name w:val="Balloon Text Char"/>
    <w:basedOn w:val="DefaultParagraphFont"/>
    <w:link w:val="BalloonText"/>
    <w:uiPriority w:val="99"/>
    <w:semiHidden/>
    <w:rsid w:val="00A8388A"/>
    <w:rPr>
      <w:rFonts w:ascii="Lucida Grande" w:hAnsi="Lucida Grande"/>
      <w:sz w:val="18"/>
      <w:szCs w:val="18"/>
    </w:rPr>
  </w:style>
  <w:style w:type="paragraph" w:styleId="Header">
    <w:name w:val="header"/>
    <w:basedOn w:val="Normal"/>
    <w:link w:val="HeaderChar"/>
    <w:uiPriority w:val="99"/>
    <w:rsid w:val="00EE5D2A"/>
    <w:pPr>
      <w:tabs>
        <w:tab w:val="center" w:pos="4320"/>
        <w:tab w:val="right" w:pos="8640"/>
      </w:tabs>
    </w:pPr>
    <w:rPr>
      <w:sz w:val="22"/>
    </w:rPr>
  </w:style>
  <w:style w:type="character" w:customStyle="1" w:styleId="HeaderChar">
    <w:name w:val="Header Char"/>
    <w:basedOn w:val="DefaultParagraphFont"/>
    <w:link w:val="Header"/>
    <w:uiPriority w:val="99"/>
    <w:semiHidden/>
    <w:rsid w:val="00A8388A"/>
    <w:rPr>
      <w:rFonts w:ascii="Courier New" w:hAnsi="Courier New"/>
      <w:sz w:val="24"/>
    </w:rPr>
  </w:style>
  <w:style w:type="paragraph" w:styleId="Footer">
    <w:name w:val="footer"/>
    <w:basedOn w:val="Normal"/>
    <w:link w:val="FooterChar"/>
    <w:uiPriority w:val="99"/>
    <w:semiHidden/>
    <w:rsid w:val="00EE5D2A"/>
    <w:pPr>
      <w:tabs>
        <w:tab w:val="center" w:pos="4320"/>
        <w:tab w:val="right" w:pos="8640"/>
      </w:tabs>
    </w:pPr>
    <w:rPr>
      <w:sz w:val="22"/>
    </w:rPr>
  </w:style>
  <w:style w:type="character" w:customStyle="1" w:styleId="FooterChar">
    <w:name w:val="Footer Char"/>
    <w:basedOn w:val="DefaultParagraphFont"/>
    <w:link w:val="Footer"/>
    <w:uiPriority w:val="99"/>
    <w:rsid w:val="00EE5D2A"/>
    <w:rPr>
      <w:rFonts w:ascii="Courier New" w:hAnsi="Courier New"/>
      <w:sz w:val="22"/>
    </w:rPr>
  </w:style>
  <w:style w:type="character" w:styleId="Hyperlink">
    <w:name w:val="Hyperlink"/>
    <w:basedOn w:val="DefaultParagraphFont"/>
    <w:uiPriority w:val="99"/>
    <w:rsid w:val="00EE5D2A"/>
    <w:rPr>
      <w:rFonts w:cs="Times New Roman"/>
      <w:color w:val="0000FF"/>
      <w:u w:val="single"/>
    </w:rPr>
  </w:style>
  <w:style w:type="paragraph" w:styleId="BlockText">
    <w:name w:val="Block Text"/>
    <w:basedOn w:val="Normal"/>
    <w:uiPriority w:val="99"/>
    <w:rsid w:val="00EE5D2A"/>
    <w:pPr>
      <w:spacing w:after="220"/>
      <w:ind w:left="1440" w:right="1440"/>
      <w:jc w:val="both"/>
    </w:pPr>
    <w:rPr>
      <w:sz w:val="22"/>
    </w:rPr>
  </w:style>
  <w:style w:type="paragraph" w:customStyle="1" w:styleId="Bullet">
    <w:name w:val="Bullet"/>
    <w:basedOn w:val="Normal"/>
    <w:uiPriority w:val="99"/>
    <w:rsid w:val="00EE5D2A"/>
    <w:pPr>
      <w:numPr>
        <w:numId w:val="1"/>
      </w:numPr>
      <w:spacing w:after="220"/>
      <w:ind w:left="2160" w:hanging="720"/>
      <w:jc w:val="both"/>
    </w:pPr>
    <w:rPr>
      <w:sz w:val="22"/>
    </w:rPr>
  </w:style>
  <w:style w:type="paragraph" w:styleId="Caption">
    <w:name w:val="caption"/>
    <w:basedOn w:val="Normal"/>
    <w:next w:val="Normal"/>
    <w:uiPriority w:val="99"/>
    <w:qFormat/>
    <w:rsid w:val="00EE5D2A"/>
    <w:pPr>
      <w:spacing w:before="120" w:after="120"/>
    </w:pPr>
    <w:rPr>
      <w:b/>
      <w:sz w:val="22"/>
    </w:rPr>
  </w:style>
  <w:style w:type="character" w:styleId="FootnoteReference">
    <w:name w:val="footnote reference"/>
    <w:aliases w:val="Style 4,Appel note de bas de p,Style 12,(NECG) Footnote Reference,Style 124,Style 13,o,fr,Style 3,Footnote Reference1"/>
    <w:basedOn w:val="DefaultParagraphFont"/>
    <w:uiPriority w:val="99"/>
    <w:semiHidden/>
    <w:rsid w:val="00EE5D2A"/>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semiHidden/>
    <w:rsid w:val="00EE5D2A"/>
    <w:pPr>
      <w:tabs>
        <w:tab w:val="left" w:pos="720"/>
      </w:tabs>
      <w:spacing w:after="200"/>
    </w:p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semiHidden/>
    <w:rsid w:val="00EE5D2A"/>
    <w:rPr>
      <w:rFonts w:ascii="Courier New" w:hAnsi="Courier New"/>
      <w:snapToGrid w:val="0"/>
      <w:sz w:val="24"/>
      <w:lang w:val="en-US" w:eastAsia="en-US"/>
    </w:rPr>
  </w:style>
  <w:style w:type="paragraph" w:customStyle="1" w:styleId="NumberedList">
    <w:name w:val="Numbered List"/>
    <w:basedOn w:val="Normal"/>
    <w:uiPriority w:val="99"/>
    <w:rsid w:val="00EE5D2A"/>
    <w:pPr>
      <w:numPr>
        <w:numId w:val="11"/>
      </w:numPr>
      <w:spacing w:after="220"/>
    </w:pPr>
  </w:style>
  <w:style w:type="paragraph" w:customStyle="1" w:styleId="Paranum">
    <w:name w:val="Paranum"/>
    <w:basedOn w:val="Normal"/>
    <w:uiPriority w:val="99"/>
    <w:rsid w:val="00EE5D2A"/>
    <w:pPr>
      <w:numPr>
        <w:numId w:val="12"/>
      </w:numPr>
      <w:spacing w:after="220"/>
      <w:jc w:val="both"/>
    </w:pPr>
  </w:style>
  <w:style w:type="paragraph" w:customStyle="1" w:styleId="TableFormat">
    <w:name w:val="Table Format"/>
    <w:basedOn w:val="Normal"/>
    <w:uiPriority w:val="99"/>
    <w:rsid w:val="00EE5D2A"/>
    <w:pPr>
      <w:tabs>
        <w:tab w:val="left" w:pos="5040"/>
      </w:tabs>
      <w:spacing w:after="220"/>
      <w:ind w:left="5040" w:hanging="3600"/>
      <w:jc w:val="both"/>
    </w:pPr>
  </w:style>
  <w:style w:type="paragraph" w:styleId="TOC1">
    <w:name w:val="toc 1"/>
    <w:basedOn w:val="Normal"/>
    <w:next w:val="Normal"/>
    <w:autoRedefine/>
    <w:uiPriority w:val="99"/>
    <w:semiHidden/>
    <w:rsid w:val="00EE5D2A"/>
    <w:rPr>
      <w:caps/>
    </w:rPr>
  </w:style>
  <w:style w:type="character" w:styleId="FollowedHyperlink">
    <w:name w:val="FollowedHyperlink"/>
    <w:basedOn w:val="DefaultParagraphFont"/>
    <w:uiPriority w:val="99"/>
    <w:rsid w:val="00EE5D2A"/>
    <w:rPr>
      <w:rFonts w:cs="Times New Roman"/>
      <w:color w:val="800080"/>
      <w:u w:val="single"/>
    </w:rPr>
  </w:style>
  <w:style w:type="character" w:styleId="PageNumber">
    <w:name w:val="page number"/>
    <w:basedOn w:val="DefaultParagraphFont"/>
    <w:uiPriority w:val="99"/>
    <w:rsid w:val="00EE5D2A"/>
    <w:rPr>
      <w:rFonts w:cs="Times New Roman"/>
    </w:rPr>
  </w:style>
  <w:style w:type="paragraph" w:styleId="BodyText2">
    <w:name w:val="Body Text 2"/>
    <w:basedOn w:val="Normal"/>
    <w:link w:val="BodyText2Char"/>
    <w:uiPriority w:val="99"/>
    <w:rsid w:val="00EE5D2A"/>
    <w:pPr>
      <w:jc w:val="both"/>
    </w:pPr>
    <w:rPr>
      <w:rFonts w:ascii="Times New Roman" w:hAnsi="Times New Roman"/>
      <w:b/>
      <w:kern w:val="28"/>
      <w:sz w:val="23"/>
      <w:u w:val="single"/>
    </w:rPr>
  </w:style>
  <w:style w:type="character" w:customStyle="1" w:styleId="BodyText2Char">
    <w:name w:val="Body Text 2 Char"/>
    <w:basedOn w:val="DefaultParagraphFont"/>
    <w:link w:val="BodyText2"/>
    <w:uiPriority w:val="99"/>
    <w:semiHidden/>
    <w:rsid w:val="00A8388A"/>
    <w:rPr>
      <w:rFonts w:ascii="Courier New" w:hAnsi="Courier New"/>
      <w:sz w:val="24"/>
    </w:rPr>
  </w:style>
  <w:style w:type="paragraph" w:styleId="BodyTextIndent">
    <w:name w:val="Body Text Indent"/>
    <w:basedOn w:val="Normal"/>
    <w:link w:val="BodyTextIndentChar"/>
    <w:uiPriority w:val="99"/>
    <w:rsid w:val="00EE5D2A"/>
    <w:pPr>
      <w:ind w:firstLine="720"/>
    </w:pPr>
    <w:rPr>
      <w:rFonts w:ascii="Times New Roman" w:hAnsi="Times New Roman"/>
      <w:kern w:val="28"/>
    </w:rPr>
  </w:style>
  <w:style w:type="character" w:customStyle="1" w:styleId="BodyTextIndentChar">
    <w:name w:val="Body Text Indent Char"/>
    <w:basedOn w:val="DefaultParagraphFont"/>
    <w:link w:val="BodyTextIndent"/>
    <w:uiPriority w:val="99"/>
    <w:semiHidden/>
    <w:rsid w:val="00A8388A"/>
    <w:rPr>
      <w:rFonts w:ascii="Courier New" w:hAnsi="Courier New"/>
      <w:sz w:val="24"/>
    </w:rPr>
  </w:style>
  <w:style w:type="paragraph" w:customStyle="1" w:styleId="paranum0">
    <w:name w:val="paranum"/>
    <w:basedOn w:val="Normal"/>
    <w:uiPriority w:val="99"/>
    <w:rsid w:val="00EE5D2A"/>
    <w:pPr>
      <w:widowControl/>
      <w:spacing w:before="100" w:beforeAutospacing="1" w:after="100" w:afterAutospacing="1"/>
    </w:pPr>
    <w:rPr>
      <w:rFonts w:ascii="Times New Roman" w:hAnsi="Times New Roman"/>
      <w:szCs w:val="24"/>
    </w:rPr>
  </w:style>
  <w:style w:type="paragraph" w:customStyle="1" w:styleId="ParaNum1">
    <w:name w:val="ParaNum"/>
    <w:basedOn w:val="Normal"/>
    <w:uiPriority w:val="99"/>
    <w:rsid w:val="00EE5D2A"/>
    <w:pPr>
      <w:spacing w:after="220"/>
      <w:jc w:val="both"/>
    </w:pPr>
    <w:rPr>
      <w:rFonts w:ascii="Times New Roman" w:hAnsi="Times New Roman"/>
      <w:kern w:val="28"/>
      <w:sz w:val="22"/>
    </w:rPr>
  </w:style>
  <w:style w:type="character" w:styleId="CommentReference">
    <w:name w:val="annotation reference"/>
    <w:basedOn w:val="DefaultParagraphFont"/>
    <w:uiPriority w:val="99"/>
    <w:semiHidden/>
    <w:rsid w:val="00EE5D2A"/>
    <w:rPr>
      <w:rFonts w:cs="Times New Roman"/>
      <w:sz w:val="16"/>
    </w:rPr>
  </w:style>
  <w:style w:type="paragraph" w:styleId="CommentText">
    <w:name w:val="annotation text"/>
    <w:basedOn w:val="Normal"/>
    <w:link w:val="CommentTextChar"/>
    <w:uiPriority w:val="99"/>
    <w:semiHidden/>
    <w:rsid w:val="00EE5D2A"/>
    <w:rPr>
      <w:sz w:val="20"/>
    </w:rPr>
  </w:style>
  <w:style w:type="character" w:customStyle="1" w:styleId="CommentTextChar">
    <w:name w:val="Comment Text Char"/>
    <w:basedOn w:val="DefaultParagraphFont"/>
    <w:link w:val="CommentText"/>
    <w:uiPriority w:val="99"/>
    <w:semiHidden/>
    <w:rsid w:val="0082205B"/>
    <w:rPr>
      <w:rFonts w:ascii="Courier New" w:hAnsi="Courier New"/>
    </w:rPr>
  </w:style>
  <w:style w:type="paragraph" w:styleId="CommentSubject">
    <w:name w:val="annotation subject"/>
    <w:basedOn w:val="CommentText"/>
    <w:next w:val="CommentText"/>
    <w:link w:val="CommentSubjectChar"/>
    <w:uiPriority w:val="99"/>
    <w:semiHidden/>
    <w:rsid w:val="00EE5D2A"/>
    <w:rPr>
      <w:b/>
      <w:bCs/>
    </w:rPr>
  </w:style>
  <w:style w:type="character" w:customStyle="1" w:styleId="CommentSubjectChar">
    <w:name w:val="Comment Subject Char"/>
    <w:basedOn w:val="CommentTextChar"/>
    <w:link w:val="CommentSubject"/>
    <w:uiPriority w:val="99"/>
    <w:semiHidden/>
    <w:rsid w:val="00A8388A"/>
    <w:rPr>
      <w:rFonts w:ascii="Courier New" w:hAnsi="Courier New"/>
      <w:b/>
      <w:bCs/>
    </w:rPr>
  </w:style>
  <w:style w:type="paragraph" w:styleId="HTMLPreformatted">
    <w:name w:val="HTML Preformatted"/>
    <w:basedOn w:val="Normal"/>
    <w:link w:val="HTMLPreformattedChar"/>
    <w:uiPriority w:val="99"/>
    <w:rsid w:val="00EE5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semiHidden/>
    <w:rsid w:val="00A8388A"/>
    <w:rPr>
      <w:rFonts w:ascii="Courier" w:hAnsi="Courier"/>
    </w:rPr>
  </w:style>
  <w:style w:type="paragraph" w:customStyle="1" w:styleId="factsbody">
    <w:name w:val="factsbody"/>
    <w:basedOn w:val="Normal"/>
    <w:uiPriority w:val="99"/>
    <w:rsid w:val="00EE5D2A"/>
    <w:pPr>
      <w:widowControl/>
      <w:spacing w:before="100" w:beforeAutospacing="1" w:after="100" w:afterAutospacing="1"/>
    </w:pPr>
    <w:rPr>
      <w:rFonts w:ascii="Arial" w:hAnsi="Arial" w:cs="Arial"/>
      <w:color w:val="000000"/>
      <w:sz w:val="22"/>
      <w:szCs w:val="22"/>
    </w:rPr>
  </w:style>
  <w:style w:type="paragraph" w:customStyle="1" w:styleId="bodytext">
    <w:name w:val="bodytext"/>
    <w:basedOn w:val="Normal"/>
    <w:uiPriority w:val="99"/>
    <w:rsid w:val="00EE5D2A"/>
    <w:pPr>
      <w:widowControl/>
      <w:spacing w:before="100" w:beforeAutospacing="1" w:after="100" w:afterAutospacing="1"/>
    </w:pPr>
    <w:rPr>
      <w:rFonts w:ascii="Verdana" w:hAnsi="Verdana"/>
      <w:color w:val="000000"/>
      <w:sz w:val="20"/>
    </w:rPr>
  </w:style>
  <w:style w:type="character" w:customStyle="1" w:styleId="ParaNumChar1">
    <w:name w:val="ParaNum Char1"/>
    <w:uiPriority w:val="99"/>
    <w:rsid w:val="00EE5D2A"/>
    <w:rPr>
      <w:kern w:val="28"/>
      <w:sz w:val="22"/>
      <w:lang w:val="en-US" w:eastAsia="en-US"/>
    </w:rPr>
  </w:style>
  <w:style w:type="character" w:customStyle="1" w:styleId="FootnoteTextCharChar3">
    <w:name w:val="Footnote Text Char Char3"/>
    <w:aliases w:val="Footnote Text Char4 Char1 Char2,Footnote Text Char Char4 Char1 Char2,Footnote Text Char5 Char1 Char Char Char2,Footnote Text Char4 Char1 Char Char1 Char Char2,Footnote Text Char Char4 Char1 Char Char Char Char2,fn Char1"/>
    <w:uiPriority w:val="99"/>
    <w:semiHidden/>
    <w:rsid w:val="00EE5D2A"/>
    <w:rPr>
      <w:lang w:val="en-US" w:eastAsia="en-US"/>
    </w:rPr>
  </w:style>
  <w:style w:type="character" w:customStyle="1" w:styleId="Hyperlink1">
    <w:name w:val="Hyperlink1"/>
    <w:uiPriority w:val="99"/>
    <w:rsid w:val="00EE5D2A"/>
    <w:rPr>
      <w:color w:val="0029F5"/>
      <w:sz w:val="20"/>
      <w:u w:val="single"/>
    </w:rPr>
  </w:style>
  <w:style w:type="paragraph" w:styleId="NormalWeb">
    <w:name w:val="Normal (Web)"/>
    <w:basedOn w:val="Normal"/>
    <w:uiPriority w:val="99"/>
    <w:rsid w:val="00EE5D2A"/>
    <w:pPr>
      <w:widowControl/>
      <w:spacing w:before="100" w:beforeAutospacing="1" w:after="100" w:afterAutospacing="1"/>
    </w:pPr>
    <w:rPr>
      <w:rFonts w:ascii="Times New Roman" w:hAnsi="Times New Roman"/>
      <w:szCs w:val="24"/>
    </w:rPr>
  </w:style>
  <w:style w:type="paragraph" w:customStyle="1" w:styleId="StyleLinespacingAtleast0pt">
    <w:name w:val="Style Line spacing:  At least 0 pt"/>
    <w:basedOn w:val="Normal"/>
    <w:next w:val="Normal"/>
    <w:uiPriority w:val="99"/>
    <w:rsid w:val="00EE5D2A"/>
    <w:pPr>
      <w:spacing w:line="240" w:lineRule="atLeast"/>
    </w:p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uiPriority w:val="99"/>
    <w:rsid w:val="005D4E95"/>
    <w:rPr>
      <w:lang w:val="en-US" w:eastAsia="en-US"/>
    </w:rPr>
  </w:style>
  <w:style w:type="character" w:styleId="Strong">
    <w:name w:val="Strong"/>
    <w:basedOn w:val="DefaultParagraphFont"/>
    <w:uiPriority w:val="99"/>
    <w:qFormat/>
    <w:rsid w:val="005B78D2"/>
    <w:rPr>
      <w:rFonts w:cs="Times New Roman"/>
      <w:b/>
    </w:rPr>
  </w:style>
  <w:style w:type="paragraph" w:customStyle="1" w:styleId="ColorfulShading-Accent11">
    <w:name w:val="Colorful Shading - Accent 11"/>
    <w:hidden/>
    <w:uiPriority w:val="99"/>
    <w:semiHidden/>
    <w:rsid w:val="00187B63"/>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5D2A"/>
    <w:pPr>
      <w:widowControl w:val="0"/>
    </w:pPr>
    <w:rPr>
      <w:rFonts w:ascii="Courier New" w:hAnsi="Courier New"/>
      <w:sz w:val="24"/>
    </w:rPr>
  </w:style>
  <w:style w:type="paragraph" w:styleId="Heading1">
    <w:name w:val="heading 1"/>
    <w:basedOn w:val="Normal"/>
    <w:next w:val="Normal"/>
    <w:link w:val="Heading1Char"/>
    <w:uiPriority w:val="99"/>
    <w:qFormat/>
    <w:rsid w:val="00EE5D2A"/>
    <w:pPr>
      <w:keepNext/>
      <w:numPr>
        <w:numId w:val="2"/>
      </w:numPr>
      <w:suppressAutoHyphens/>
      <w:spacing w:after="220"/>
      <w:jc w:val="both"/>
      <w:outlineLvl w:val="0"/>
    </w:pPr>
    <w:rPr>
      <w:b/>
      <w:caps/>
      <w:sz w:val="22"/>
    </w:rPr>
  </w:style>
  <w:style w:type="paragraph" w:styleId="Heading2">
    <w:name w:val="heading 2"/>
    <w:basedOn w:val="Normal"/>
    <w:next w:val="Normal"/>
    <w:link w:val="Heading2Char"/>
    <w:uiPriority w:val="99"/>
    <w:qFormat/>
    <w:rsid w:val="00EE5D2A"/>
    <w:pPr>
      <w:keepNext/>
      <w:numPr>
        <w:ilvl w:val="1"/>
        <w:numId w:val="2"/>
      </w:numPr>
      <w:spacing w:after="220"/>
      <w:jc w:val="both"/>
      <w:outlineLvl w:val="1"/>
    </w:pPr>
    <w:rPr>
      <w:b/>
      <w:sz w:val="22"/>
    </w:rPr>
  </w:style>
  <w:style w:type="paragraph" w:styleId="Heading3">
    <w:name w:val="heading 3"/>
    <w:basedOn w:val="Normal"/>
    <w:next w:val="Normal"/>
    <w:link w:val="Heading3Char"/>
    <w:uiPriority w:val="99"/>
    <w:qFormat/>
    <w:rsid w:val="00EE5D2A"/>
    <w:pPr>
      <w:keepNext/>
      <w:numPr>
        <w:ilvl w:val="2"/>
        <w:numId w:val="2"/>
      </w:numPr>
      <w:spacing w:after="220"/>
      <w:jc w:val="both"/>
      <w:outlineLvl w:val="2"/>
    </w:pPr>
    <w:rPr>
      <w:b/>
      <w:sz w:val="22"/>
    </w:rPr>
  </w:style>
  <w:style w:type="paragraph" w:styleId="Heading4">
    <w:name w:val="heading 4"/>
    <w:basedOn w:val="Normal"/>
    <w:next w:val="Normal"/>
    <w:link w:val="Heading4Char"/>
    <w:uiPriority w:val="99"/>
    <w:qFormat/>
    <w:rsid w:val="00EE5D2A"/>
    <w:pPr>
      <w:keepNext/>
      <w:numPr>
        <w:ilvl w:val="3"/>
        <w:numId w:val="2"/>
      </w:numPr>
      <w:spacing w:after="220"/>
      <w:jc w:val="both"/>
      <w:outlineLvl w:val="3"/>
    </w:pPr>
    <w:rPr>
      <w:b/>
      <w:sz w:val="22"/>
    </w:rPr>
  </w:style>
  <w:style w:type="paragraph" w:styleId="Heading5">
    <w:name w:val="heading 5"/>
    <w:basedOn w:val="Normal"/>
    <w:next w:val="Normal"/>
    <w:link w:val="Heading5Char"/>
    <w:uiPriority w:val="99"/>
    <w:qFormat/>
    <w:rsid w:val="00EE5D2A"/>
    <w:pPr>
      <w:keepNext/>
      <w:numPr>
        <w:ilvl w:val="4"/>
        <w:numId w:val="2"/>
      </w:numPr>
      <w:suppressAutoHyphens/>
      <w:spacing w:after="220"/>
      <w:jc w:val="both"/>
      <w:outlineLvl w:val="4"/>
    </w:pPr>
    <w:rPr>
      <w:b/>
      <w:sz w:val="22"/>
    </w:rPr>
  </w:style>
  <w:style w:type="paragraph" w:styleId="Heading6">
    <w:name w:val="heading 6"/>
    <w:basedOn w:val="Normal"/>
    <w:next w:val="Normal"/>
    <w:link w:val="Heading6Char"/>
    <w:uiPriority w:val="99"/>
    <w:qFormat/>
    <w:rsid w:val="00EE5D2A"/>
    <w:pPr>
      <w:numPr>
        <w:ilvl w:val="5"/>
        <w:numId w:val="2"/>
      </w:numPr>
      <w:spacing w:after="220"/>
      <w:jc w:val="both"/>
      <w:outlineLvl w:val="5"/>
    </w:pPr>
    <w:rPr>
      <w:b/>
      <w:sz w:val="22"/>
    </w:rPr>
  </w:style>
  <w:style w:type="paragraph" w:styleId="Heading7">
    <w:name w:val="heading 7"/>
    <w:basedOn w:val="Normal"/>
    <w:next w:val="Normal"/>
    <w:link w:val="Heading7Char"/>
    <w:uiPriority w:val="99"/>
    <w:qFormat/>
    <w:rsid w:val="00EE5D2A"/>
    <w:pPr>
      <w:numPr>
        <w:ilvl w:val="7"/>
        <w:numId w:val="2"/>
      </w:numPr>
      <w:spacing w:after="220"/>
      <w:jc w:val="both"/>
      <w:outlineLvl w:val="6"/>
    </w:pPr>
    <w:rPr>
      <w:b/>
      <w:sz w:val="22"/>
    </w:rPr>
  </w:style>
  <w:style w:type="paragraph" w:styleId="Heading8">
    <w:name w:val="heading 8"/>
    <w:basedOn w:val="Normal"/>
    <w:next w:val="Normal"/>
    <w:link w:val="Heading8Char"/>
    <w:uiPriority w:val="99"/>
    <w:qFormat/>
    <w:rsid w:val="00EE5D2A"/>
    <w:pPr>
      <w:numPr>
        <w:ilvl w:val="7"/>
        <w:numId w:val="9"/>
      </w:numPr>
      <w:spacing w:after="220"/>
      <w:ind w:left="5760" w:hanging="720"/>
      <w:jc w:val="both"/>
      <w:outlineLvl w:val="7"/>
    </w:pPr>
    <w:rPr>
      <w:b/>
      <w:sz w:val="22"/>
    </w:rPr>
  </w:style>
  <w:style w:type="paragraph" w:styleId="Heading9">
    <w:name w:val="heading 9"/>
    <w:basedOn w:val="Normal"/>
    <w:next w:val="Normal"/>
    <w:link w:val="Heading9Char"/>
    <w:uiPriority w:val="99"/>
    <w:qFormat/>
    <w:rsid w:val="00EE5D2A"/>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8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38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38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8388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8388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8388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A8388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8388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8388A"/>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rsid w:val="00EE5D2A"/>
    <w:rPr>
      <w:rFonts w:ascii="Tahoma" w:hAnsi="Tahoma" w:cs="Tahoma"/>
      <w:sz w:val="16"/>
      <w:szCs w:val="16"/>
    </w:rPr>
  </w:style>
  <w:style w:type="character" w:customStyle="1" w:styleId="BalloonTextChar">
    <w:name w:val="Balloon Text Char"/>
    <w:basedOn w:val="DefaultParagraphFont"/>
    <w:link w:val="BalloonText"/>
    <w:uiPriority w:val="99"/>
    <w:semiHidden/>
    <w:rsid w:val="00A8388A"/>
    <w:rPr>
      <w:rFonts w:ascii="Lucida Grande" w:hAnsi="Lucida Grande"/>
      <w:sz w:val="18"/>
      <w:szCs w:val="18"/>
    </w:rPr>
  </w:style>
  <w:style w:type="paragraph" w:styleId="Header">
    <w:name w:val="header"/>
    <w:basedOn w:val="Normal"/>
    <w:link w:val="HeaderChar"/>
    <w:uiPriority w:val="99"/>
    <w:rsid w:val="00EE5D2A"/>
    <w:pPr>
      <w:tabs>
        <w:tab w:val="center" w:pos="4320"/>
        <w:tab w:val="right" w:pos="8640"/>
      </w:tabs>
    </w:pPr>
    <w:rPr>
      <w:sz w:val="22"/>
    </w:rPr>
  </w:style>
  <w:style w:type="character" w:customStyle="1" w:styleId="HeaderChar">
    <w:name w:val="Header Char"/>
    <w:basedOn w:val="DefaultParagraphFont"/>
    <w:link w:val="Header"/>
    <w:uiPriority w:val="99"/>
    <w:semiHidden/>
    <w:rsid w:val="00A8388A"/>
    <w:rPr>
      <w:rFonts w:ascii="Courier New" w:hAnsi="Courier New"/>
      <w:sz w:val="24"/>
    </w:rPr>
  </w:style>
  <w:style w:type="paragraph" w:styleId="Footer">
    <w:name w:val="footer"/>
    <w:basedOn w:val="Normal"/>
    <w:link w:val="FooterChar"/>
    <w:uiPriority w:val="99"/>
    <w:semiHidden/>
    <w:rsid w:val="00EE5D2A"/>
    <w:pPr>
      <w:tabs>
        <w:tab w:val="center" w:pos="4320"/>
        <w:tab w:val="right" w:pos="8640"/>
      </w:tabs>
    </w:pPr>
    <w:rPr>
      <w:sz w:val="22"/>
    </w:rPr>
  </w:style>
  <w:style w:type="character" w:customStyle="1" w:styleId="FooterChar">
    <w:name w:val="Footer Char"/>
    <w:basedOn w:val="DefaultParagraphFont"/>
    <w:link w:val="Footer"/>
    <w:uiPriority w:val="99"/>
    <w:rsid w:val="00EE5D2A"/>
    <w:rPr>
      <w:rFonts w:ascii="Courier New" w:hAnsi="Courier New"/>
      <w:sz w:val="22"/>
    </w:rPr>
  </w:style>
  <w:style w:type="character" w:styleId="Hyperlink">
    <w:name w:val="Hyperlink"/>
    <w:basedOn w:val="DefaultParagraphFont"/>
    <w:uiPriority w:val="99"/>
    <w:rsid w:val="00EE5D2A"/>
    <w:rPr>
      <w:rFonts w:cs="Times New Roman"/>
      <w:color w:val="0000FF"/>
      <w:u w:val="single"/>
    </w:rPr>
  </w:style>
  <w:style w:type="paragraph" w:styleId="BlockText">
    <w:name w:val="Block Text"/>
    <w:basedOn w:val="Normal"/>
    <w:uiPriority w:val="99"/>
    <w:rsid w:val="00EE5D2A"/>
    <w:pPr>
      <w:spacing w:after="220"/>
      <w:ind w:left="1440" w:right="1440"/>
      <w:jc w:val="both"/>
    </w:pPr>
    <w:rPr>
      <w:sz w:val="22"/>
    </w:rPr>
  </w:style>
  <w:style w:type="paragraph" w:customStyle="1" w:styleId="Bullet">
    <w:name w:val="Bullet"/>
    <w:basedOn w:val="Normal"/>
    <w:uiPriority w:val="99"/>
    <w:rsid w:val="00EE5D2A"/>
    <w:pPr>
      <w:numPr>
        <w:numId w:val="1"/>
      </w:numPr>
      <w:spacing w:after="220"/>
      <w:ind w:left="2160" w:hanging="720"/>
      <w:jc w:val="both"/>
    </w:pPr>
    <w:rPr>
      <w:sz w:val="22"/>
    </w:rPr>
  </w:style>
  <w:style w:type="paragraph" w:styleId="Caption">
    <w:name w:val="caption"/>
    <w:basedOn w:val="Normal"/>
    <w:next w:val="Normal"/>
    <w:uiPriority w:val="99"/>
    <w:qFormat/>
    <w:rsid w:val="00EE5D2A"/>
    <w:pPr>
      <w:spacing w:before="120" w:after="120"/>
    </w:pPr>
    <w:rPr>
      <w:b/>
      <w:sz w:val="22"/>
    </w:rPr>
  </w:style>
  <w:style w:type="character" w:styleId="FootnoteReference">
    <w:name w:val="footnote reference"/>
    <w:aliases w:val="Style 4,Appel note de bas de p,Style 12,(NECG) Footnote Reference,Style 124,Style 13,o,fr,Style 3,Footnote Reference1"/>
    <w:basedOn w:val="DefaultParagraphFont"/>
    <w:uiPriority w:val="99"/>
    <w:semiHidden/>
    <w:rsid w:val="00EE5D2A"/>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semiHidden/>
    <w:rsid w:val="00EE5D2A"/>
    <w:pPr>
      <w:tabs>
        <w:tab w:val="left" w:pos="720"/>
      </w:tabs>
      <w:spacing w:after="200"/>
    </w:p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semiHidden/>
    <w:rsid w:val="00EE5D2A"/>
    <w:rPr>
      <w:rFonts w:ascii="Courier New" w:hAnsi="Courier New"/>
      <w:snapToGrid w:val="0"/>
      <w:sz w:val="24"/>
      <w:lang w:val="en-US" w:eastAsia="en-US"/>
    </w:rPr>
  </w:style>
  <w:style w:type="paragraph" w:customStyle="1" w:styleId="NumberedList">
    <w:name w:val="Numbered List"/>
    <w:basedOn w:val="Normal"/>
    <w:uiPriority w:val="99"/>
    <w:rsid w:val="00EE5D2A"/>
    <w:pPr>
      <w:numPr>
        <w:numId w:val="11"/>
      </w:numPr>
      <w:spacing w:after="220"/>
    </w:pPr>
  </w:style>
  <w:style w:type="paragraph" w:customStyle="1" w:styleId="Paranum">
    <w:name w:val="Paranum"/>
    <w:basedOn w:val="Normal"/>
    <w:uiPriority w:val="99"/>
    <w:rsid w:val="00EE5D2A"/>
    <w:pPr>
      <w:numPr>
        <w:numId w:val="12"/>
      </w:numPr>
      <w:spacing w:after="220"/>
      <w:jc w:val="both"/>
    </w:pPr>
  </w:style>
  <w:style w:type="paragraph" w:customStyle="1" w:styleId="TableFormat">
    <w:name w:val="Table Format"/>
    <w:basedOn w:val="Normal"/>
    <w:uiPriority w:val="99"/>
    <w:rsid w:val="00EE5D2A"/>
    <w:pPr>
      <w:tabs>
        <w:tab w:val="left" w:pos="5040"/>
      </w:tabs>
      <w:spacing w:after="220"/>
      <w:ind w:left="5040" w:hanging="3600"/>
      <w:jc w:val="both"/>
    </w:pPr>
  </w:style>
  <w:style w:type="paragraph" w:styleId="TOC1">
    <w:name w:val="toc 1"/>
    <w:basedOn w:val="Normal"/>
    <w:next w:val="Normal"/>
    <w:autoRedefine/>
    <w:uiPriority w:val="99"/>
    <w:semiHidden/>
    <w:rsid w:val="00EE5D2A"/>
    <w:rPr>
      <w:caps/>
    </w:rPr>
  </w:style>
  <w:style w:type="character" w:styleId="FollowedHyperlink">
    <w:name w:val="FollowedHyperlink"/>
    <w:basedOn w:val="DefaultParagraphFont"/>
    <w:uiPriority w:val="99"/>
    <w:rsid w:val="00EE5D2A"/>
    <w:rPr>
      <w:rFonts w:cs="Times New Roman"/>
      <w:color w:val="800080"/>
      <w:u w:val="single"/>
    </w:rPr>
  </w:style>
  <w:style w:type="character" w:styleId="PageNumber">
    <w:name w:val="page number"/>
    <w:basedOn w:val="DefaultParagraphFont"/>
    <w:uiPriority w:val="99"/>
    <w:rsid w:val="00EE5D2A"/>
    <w:rPr>
      <w:rFonts w:cs="Times New Roman"/>
    </w:rPr>
  </w:style>
  <w:style w:type="paragraph" w:styleId="BodyText2">
    <w:name w:val="Body Text 2"/>
    <w:basedOn w:val="Normal"/>
    <w:link w:val="BodyText2Char"/>
    <w:uiPriority w:val="99"/>
    <w:rsid w:val="00EE5D2A"/>
    <w:pPr>
      <w:jc w:val="both"/>
    </w:pPr>
    <w:rPr>
      <w:rFonts w:ascii="Times New Roman" w:hAnsi="Times New Roman"/>
      <w:b/>
      <w:kern w:val="28"/>
      <w:sz w:val="23"/>
      <w:u w:val="single"/>
    </w:rPr>
  </w:style>
  <w:style w:type="character" w:customStyle="1" w:styleId="BodyText2Char">
    <w:name w:val="Body Text 2 Char"/>
    <w:basedOn w:val="DefaultParagraphFont"/>
    <w:link w:val="BodyText2"/>
    <w:uiPriority w:val="99"/>
    <w:semiHidden/>
    <w:rsid w:val="00A8388A"/>
    <w:rPr>
      <w:rFonts w:ascii="Courier New" w:hAnsi="Courier New"/>
      <w:sz w:val="24"/>
    </w:rPr>
  </w:style>
  <w:style w:type="paragraph" w:styleId="BodyTextIndent">
    <w:name w:val="Body Text Indent"/>
    <w:basedOn w:val="Normal"/>
    <w:link w:val="BodyTextIndentChar"/>
    <w:uiPriority w:val="99"/>
    <w:rsid w:val="00EE5D2A"/>
    <w:pPr>
      <w:ind w:firstLine="720"/>
    </w:pPr>
    <w:rPr>
      <w:rFonts w:ascii="Times New Roman" w:hAnsi="Times New Roman"/>
      <w:kern w:val="28"/>
    </w:rPr>
  </w:style>
  <w:style w:type="character" w:customStyle="1" w:styleId="BodyTextIndentChar">
    <w:name w:val="Body Text Indent Char"/>
    <w:basedOn w:val="DefaultParagraphFont"/>
    <w:link w:val="BodyTextIndent"/>
    <w:uiPriority w:val="99"/>
    <w:semiHidden/>
    <w:rsid w:val="00A8388A"/>
    <w:rPr>
      <w:rFonts w:ascii="Courier New" w:hAnsi="Courier New"/>
      <w:sz w:val="24"/>
    </w:rPr>
  </w:style>
  <w:style w:type="paragraph" w:customStyle="1" w:styleId="paranum0">
    <w:name w:val="paranum"/>
    <w:basedOn w:val="Normal"/>
    <w:uiPriority w:val="99"/>
    <w:rsid w:val="00EE5D2A"/>
    <w:pPr>
      <w:widowControl/>
      <w:spacing w:before="100" w:beforeAutospacing="1" w:after="100" w:afterAutospacing="1"/>
    </w:pPr>
    <w:rPr>
      <w:rFonts w:ascii="Times New Roman" w:hAnsi="Times New Roman"/>
      <w:szCs w:val="24"/>
    </w:rPr>
  </w:style>
  <w:style w:type="paragraph" w:customStyle="1" w:styleId="ParaNum1">
    <w:name w:val="ParaNum"/>
    <w:basedOn w:val="Normal"/>
    <w:uiPriority w:val="99"/>
    <w:rsid w:val="00EE5D2A"/>
    <w:pPr>
      <w:spacing w:after="220"/>
      <w:jc w:val="both"/>
    </w:pPr>
    <w:rPr>
      <w:rFonts w:ascii="Times New Roman" w:hAnsi="Times New Roman"/>
      <w:kern w:val="28"/>
      <w:sz w:val="22"/>
    </w:rPr>
  </w:style>
  <w:style w:type="character" w:styleId="CommentReference">
    <w:name w:val="annotation reference"/>
    <w:basedOn w:val="DefaultParagraphFont"/>
    <w:uiPriority w:val="99"/>
    <w:semiHidden/>
    <w:rsid w:val="00EE5D2A"/>
    <w:rPr>
      <w:rFonts w:cs="Times New Roman"/>
      <w:sz w:val="16"/>
    </w:rPr>
  </w:style>
  <w:style w:type="paragraph" w:styleId="CommentText">
    <w:name w:val="annotation text"/>
    <w:basedOn w:val="Normal"/>
    <w:link w:val="CommentTextChar"/>
    <w:uiPriority w:val="99"/>
    <w:semiHidden/>
    <w:rsid w:val="00EE5D2A"/>
    <w:rPr>
      <w:sz w:val="20"/>
    </w:rPr>
  </w:style>
  <w:style w:type="character" w:customStyle="1" w:styleId="CommentTextChar">
    <w:name w:val="Comment Text Char"/>
    <w:basedOn w:val="DefaultParagraphFont"/>
    <w:link w:val="CommentText"/>
    <w:uiPriority w:val="99"/>
    <w:semiHidden/>
    <w:rsid w:val="0082205B"/>
    <w:rPr>
      <w:rFonts w:ascii="Courier New" w:hAnsi="Courier New"/>
    </w:rPr>
  </w:style>
  <w:style w:type="paragraph" w:styleId="CommentSubject">
    <w:name w:val="annotation subject"/>
    <w:basedOn w:val="CommentText"/>
    <w:next w:val="CommentText"/>
    <w:link w:val="CommentSubjectChar"/>
    <w:uiPriority w:val="99"/>
    <w:semiHidden/>
    <w:rsid w:val="00EE5D2A"/>
    <w:rPr>
      <w:b/>
      <w:bCs/>
    </w:rPr>
  </w:style>
  <w:style w:type="character" w:customStyle="1" w:styleId="CommentSubjectChar">
    <w:name w:val="Comment Subject Char"/>
    <w:basedOn w:val="CommentTextChar"/>
    <w:link w:val="CommentSubject"/>
    <w:uiPriority w:val="99"/>
    <w:semiHidden/>
    <w:rsid w:val="00A8388A"/>
    <w:rPr>
      <w:rFonts w:ascii="Courier New" w:hAnsi="Courier New"/>
      <w:b/>
      <w:bCs/>
    </w:rPr>
  </w:style>
  <w:style w:type="paragraph" w:styleId="HTMLPreformatted">
    <w:name w:val="HTML Preformatted"/>
    <w:basedOn w:val="Normal"/>
    <w:link w:val="HTMLPreformattedChar"/>
    <w:uiPriority w:val="99"/>
    <w:rsid w:val="00EE5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semiHidden/>
    <w:rsid w:val="00A8388A"/>
    <w:rPr>
      <w:rFonts w:ascii="Courier" w:hAnsi="Courier"/>
    </w:rPr>
  </w:style>
  <w:style w:type="paragraph" w:customStyle="1" w:styleId="factsbody">
    <w:name w:val="factsbody"/>
    <w:basedOn w:val="Normal"/>
    <w:uiPriority w:val="99"/>
    <w:rsid w:val="00EE5D2A"/>
    <w:pPr>
      <w:widowControl/>
      <w:spacing w:before="100" w:beforeAutospacing="1" w:after="100" w:afterAutospacing="1"/>
    </w:pPr>
    <w:rPr>
      <w:rFonts w:ascii="Arial" w:hAnsi="Arial" w:cs="Arial"/>
      <w:color w:val="000000"/>
      <w:sz w:val="22"/>
      <w:szCs w:val="22"/>
    </w:rPr>
  </w:style>
  <w:style w:type="paragraph" w:customStyle="1" w:styleId="bodytext">
    <w:name w:val="bodytext"/>
    <w:basedOn w:val="Normal"/>
    <w:uiPriority w:val="99"/>
    <w:rsid w:val="00EE5D2A"/>
    <w:pPr>
      <w:widowControl/>
      <w:spacing w:before="100" w:beforeAutospacing="1" w:after="100" w:afterAutospacing="1"/>
    </w:pPr>
    <w:rPr>
      <w:rFonts w:ascii="Verdana" w:hAnsi="Verdana"/>
      <w:color w:val="000000"/>
      <w:sz w:val="20"/>
    </w:rPr>
  </w:style>
  <w:style w:type="character" w:customStyle="1" w:styleId="ParaNumChar1">
    <w:name w:val="ParaNum Char1"/>
    <w:uiPriority w:val="99"/>
    <w:rsid w:val="00EE5D2A"/>
    <w:rPr>
      <w:kern w:val="28"/>
      <w:sz w:val="22"/>
      <w:lang w:val="en-US" w:eastAsia="en-US"/>
    </w:rPr>
  </w:style>
  <w:style w:type="character" w:customStyle="1" w:styleId="FootnoteTextCharChar3">
    <w:name w:val="Footnote Text Char Char3"/>
    <w:aliases w:val="Footnote Text Char4 Char1 Char2,Footnote Text Char Char4 Char1 Char2,Footnote Text Char5 Char1 Char Char Char2,Footnote Text Char4 Char1 Char Char1 Char Char2,Footnote Text Char Char4 Char1 Char Char Char Char2,fn Char1"/>
    <w:uiPriority w:val="99"/>
    <w:semiHidden/>
    <w:rsid w:val="00EE5D2A"/>
    <w:rPr>
      <w:lang w:val="en-US" w:eastAsia="en-US"/>
    </w:rPr>
  </w:style>
  <w:style w:type="character" w:customStyle="1" w:styleId="Hyperlink1">
    <w:name w:val="Hyperlink1"/>
    <w:uiPriority w:val="99"/>
    <w:rsid w:val="00EE5D2A"/>
    <w:rPr>
      <w:color w:val="0029F5"/>
      <w:sz w:val="20"/>
      <w:u w:val="single"/>
    </w:rPr>
  </w:style>
  <w:style w:type="paragraph" w:styleId="NormalWeb">
    <w:name w:val="Normal (Web)"/>
    <w:basedOn w:val="Normal"/>
    <w:uiPriority w:val="99"/>
    <w:rsid w:val="00EE5D2A"/>
    <w:pPr>
      <w:widowControl/>
      <w:spacing w:before="100" w:beforeAutospacing="1" w:after="100" w:afterAutospacing="1"/>
    </w:pPr>
    <w:rPr>
      <w:rFonts w:ascii="Times New Roman" w:hAnsi="Times New Roman"/>
      <w:szCs w:val="24"/>
    </w:rPr>
  </w:style>
  <w:style w:type="paragraph" w:customStyle="1" w:styleId="StyleLinespacingAtleast0pt">
    <w:name w:val="Style Line spacing:  At least 0 pt"/>
    <w:basedOn w:val="Normal"/>
    <w:next w:val="Normal"/>
    <w:uiPriority w:val="99"/>
    <w:rsid w:val="00EE5D2A"/>
    <w:pPr>
      <w:spacing w:line="240" w:lineRule="atLeast"/>
    </w:p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uiPriority w:val="99"/>
    <w:rsid w:val="005D4E95"/>
    <w:rPr>
      <w:lang w:val="en-US" w:eastAsia="en-US"/>
    </w:rPr>
  </w:style>
  <w:style w:type="character" w:styleId="Strong">
    <w:name w:val="Strong"/>
    <w:basedOn w:val="DefaultParagraphFont"/>
    <w:uiPriority w:val="99"/>
    <w:qFormat/>
    <w:rsid w:val="005B78D2"/>
    <w:rPr>
      <w:rFonts w:cs="Times New Roman"/>
      <w:b/>
    </w:rPr>
  </w:style>
  <w:style w:type="paragraph" w:customStyle="1" w:styleId="ColorfulShading-Accent11">
    <w:name w:val="Colorful Shading - Accent 11"/>
    <w:hidden/>
    <w:uiPriority w:val="99"/>
    <w:semiHidden/>
    <w:rsid w:val="00187B63"/>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openinternet" TargetMode="External"/><Relationship Id="rId2" Type="http://schemas.openxmlformats.org/officeDocument/2006/relationships/styles" Target="styles.xml"/><Relationship Id="rId16" Type="http://schemas.openxmlformats.org/officeDocument/2006/relationships/hyperlink" Target="mailto:mark.wigfield@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3992</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2014-07-23T17:37:00Z</dcterms:created>
  <dcterms:modified xsi:type="dcterms:W3CDTF">2014-07-23T17:37:00Z</dcterms:modified>
  <cp:category> </cp:category>
  <cp:contentStatus> </cp:contentStatus>
</cp:coreProperties>
</file>