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9" w:rsidRPr="00134773" w:rsidRDefault="006A62B9">
      <w:pPr>
        <w:jc w:val="center"/>
        <w:rPr>
          <w:b/>
        </w:rPr>
      </w:pPr>
      <w:bookmarkStart w:id="0" w:name="_GoBack"/>
      <w:bookmarkEnd w:id="0"/>
      <w:r w:rsidRPr="00134773">
        <w:rPr>
          <w:b/>
        </w:rPr>
        <w:t>Before the</w:t>
      </w:r>
    </w:p>
    <w:p w:rsidR="006A62B9" w:rsidRPr="00134773" w:rsidRDefault="006A62B9">
      <w:pPr>
        <w:jc w:val="center"/>
        <w:rPr>
          <w:b/>
        </w:rPr>
      </w:pPr>
      <w:r w:rsidRPr="00134773">
        <w:rPr>
          <w:b/>
        </w:rPr>
        <w:t>Federal Communications Commission</w:t>
      </w:r>
    </w:p>
    <w:p w:rsidR="006A62B9" w:rsidRPr="00134773" w:rsidRDefault="006A62B9">
      <w:pPr>
        <w:jc w:val="center"/>
        <w:rPr>
          <w:b/>
        </w:rPr>
      </w:pPr>
      <w:r w:rsidRPr="00134773">
        <w:rPr>
          <w:b/>
        </w:rPr>
        <w:t>Washington, D.C. 20554</w:t>
      </w:r>
    </w:p>
    <w:p w:rsidR="006A62B9" w:rsidRPr="00134773" w:rsidRDefault="006A62B9"/>
    <w:p w:rsidR="006A62B9" w:rsidRPr="00134773" w:rsidRDefault="006A62B9"/>
    <w:tbl>
      <w:tblPr>
        <w:tblW w:w="0" w:type="auto"/>
        <w:tblLayout w:type="fixed"/>
        <w:tblLook w:val="0000" w:firstRow="0" w:lastRow="0" w:firstColumn="0" w:lastColumn="0" w:noHBand="0" w:noVBand="0"/>
      </w:tblPr>
      <w:tblGrid>
        <w:gridCol w:w="4698"/>
        <w:gridCol w:w="720"/>
        <w:gridCol w:w="4230"/>
      </w:tblGrid>
      <w:tr w:rsidR="006A62B9" w:rsidRPr="00134773">
        <w:tc>
          <w:tcPr>
            <w:tcW w:w="4698" w:type="dxa"/>
          </w:tcPr>
          <w:p w:rsidR="006A62B9" w:rsidRPr="00134773" w:rsidRDefault="006A62B9">
            <w:pPr>
              <w:ind w:right="-18"/>
            </w:pPr>
            <w:r w:rsidRPr="00134773">
              <w:t>In the Matters of</w:t>
            </w:r>
          </w:p>
          <w:p w:rsidR="006A62B9" w:rsidRPr="00134773" w:rsidRDefault="006A62B9">
            <w:pPr>
              <w:ind w:right="-18"/>
            </w:pPr>
          </w:p>
          <w:p w:rsidR="006A62B9" w:rsidRPr="00134773" w:rsidRDefault="006A62B9">
            <w:pPr>
              <w:ind w:right="-18"/>
            </w:pPr>
            <w:r w:rsidRPr="00134773">
              <w:t>Connect America Fund</w:t>
            </w:r>
          </w:p>
          <w:p w:rsidR="006A62B9" w:rsidRPr="00134773" w:rsidRDefault="006A62B9">
            <w:pPr>
              <w:ind w:right="-18"/>
            </w:pPr>
          </w:p>
          <w:p w:rsidR="006A62B9" w:rsidRPr="00134773" w:rsidRDefault="006A62B9">
            <w:pPr>
              <w:ind w:right="-18"/>
            </w:pPr>
            <w:r w:rsidRPr="00134773">
              <w:t>Universal Service Reform – Mobility Fund</w:t>
            </w:r>
          </w:p>
          <w:p w:rsidR="006A62B9" w:rsidRPr="00134773" w:rsidRDefault="006A62B9">
            <w:pPr>
              <w:ind w:right="-18"/>
            </w:pPr>
          </w:p>
          <w:p w:rsidR="006A62B9" w:rsidRPr="00134773" w:rsidRDefault="006A62B9">
            <w:pPr>
              <w:ind w:right="-18"/>
            </w:pPr>
            <w:r w:rsidRPr="00134773">
              <w:t>Petitions for Waiver of Windy City Cellular, LLC and Adak Eagle Enterprise</w:t>
            </w:r>
            <w:r w:rsidR="009E23B1">
              <w:t>s</w:t>
            </w:r>
            <w:r w:rsidRPr="00134773">
              <w:t>, LLC</w:t>
            </w:r>
          </w:p>
          <w:p w:rsidR="006A62B9" w:rsidRPr="00134773" w:rsidRDefault="006A62B9">
            <w:pPr>
              <w:ind w:right="-18"/>
            </w:pPr>
          </w:p>
          <w:p w:rsidR="006A62B9" w:rsidRPr="00134773" w:rsidRDefault="006A62B9">
            <w:pPr>
              <w:ind w:right="-18"/>
            </w:pPr>
          </w:p>
        </w:tc>
        <w:tc>
          <w:tcPr>
            <w:tcW w:w="720" w:type="dxa"/>
          </w:tcPr>
          <w:p w:rsidR="006A62B9" w:rsidRPr="00134773" w:rsidRDefault="006A62B9">
            <w:pPr>
              <w:rPr>
                <w:b/>
              </w:rPr>
            </w:pPr>
            <w:r w:rsidRPr="00134773">
              <w:rPr>
                <w:b/>
              </w:rPr>
              <w:t>)</w:t>
            </w:r>
          </w:p>
          <w:p w:rsidR="006A62B9" w:rsidRPr="00134773" w:rsidRDefault="006A62B9">
            <w:pPr>
              <w:rPr>
                <w:b/>
              </w:rPr>
            </w:pPr>
            <w:r w:rsidRPr="00134773">
              <w:rPr>
                <w:b/>
              </w:rPr>
              <w:t>)</w:t>
            </w:r>
          </w:p>
          <w:p w:rsidR="006A62B9" w:rsidRPr="00134773" w:rsidRDefault="006A62B9">
            <w:pPr>
              <w:rPr>
                <w:b/>
              </w:rPr>
            </w:pPr>
            <w:r w:rsidRPr="00134773">
              <w:rPr>
                <w:b/>
              </w:rPr>
              <w:t>)</w:t>
            </w:r>
          </w:p>
          <w:p w:rsidR="006A62B9" w:rsidRPr="00134773" w:rsidRDefault="006A62B9">
            <w:pPr>
              <w:rPr>
                <w:b/>
              </w:rPr>
            </w:pPr>
            <w:r w:rsidRPr="00134773">
              <w:rPr>
                <w:b/>
              </w:rPr>
              <w:t>)</w:t>
            </w:r>
          </w:p>
          <w:p w:rsidR="006A62B9" w:rsidRPr="00134773" w:rsidRDefault="006A62B9">
            <w:pPr>
              <w:rPr>
                <w:b/>
              </w:rPr>
            </w:pPr>
            <w:r w:rsidRPr="00134773">
              <w:rPr>
                <w:b/>
              </w:rPr>
              <w:t>)</w:t>
            </w:r>
          </w:p>
          <w:p w:rsidR="006A62B9" w:rsidRPr="00134773" w:rsidRDefault="006A62B9">
            <w:pPr>
              <w:rPr>
                <w:b/>
              </w:rPr>
            </w:pPr>
            <w:r w:rsidRPr="00134773">
              <w:rPr>
                <w:b/>
              </w:rPr>
              <w:t>)</w:t>
            </w:r>
          </w:p>
          <w:p w:rsidR="006A62B9" w:rsidRPr="00134773" w:rsidRDefault="006A62B9">
            <w:pPr>
              <w:rPr>
                <w:b/>
              </w:rPr>
            </w:pPr>
            <w:r w:rsidRPr="00134773">
              <w:rPr>
                <w:b/>
              </w:rPr>
              <w:t>)</w:t>
            </w:r>
          </w:p>
          <w:p w:rsidR="00187A9B" w:rsidRPr="00134773" w:rsidRDefault="006A62B9">
            <w:pPr>
              <w:rPr>
                <w:b/>
              </w:rPr>
            </w:pPr>
            <w:r w:rsidRPr="00134773">
              <w:rPr>
                <w:b/>
              </w:rPr>
              <w:t>)</w:t>
            </w:r>
          </w:p>
          <w:p w:rsidR="006A62B9" w:rsidRPr="00134773" w:rsidRDefault="006A62B9">
            <w:pPr>
              <w:rPr>
                <w:b/>
              </w:rPr>
            </w:pPr>
          </w:p>
        </w:tc>
        <w:tc>
          <w:tcPr>
            <w:tcW w:w="4230" w:type="dxa"/>
          </w:tcPr>
          <w:p w:rsidR="006A62B9" w:rsidRPr="00134773" w:rsidRDefault="006A62B9"/>
          <w:p w:rsidR="006A62B9" w:rsidRPr="00134773" w:rsidRDefault="006A62B9"/>
          <w:p w:rsidR="006A62B9" w:rsidRPr="00134773" w:rsidRDefault="006A62B9">
            <w:r w:rsidRPr="00134773">
              <w:t>WC Docket No. 10-90</w:t>
            </w:r>
          </w:p>
          <w:p w:rsidR="006A62B9" w:rsidRPr="00134773" w:rsidRDefault="006A62B9"/>
          <w:p w:rsidR="006A62B9" w:rsidRPr="00134773" w:rsidRDefault="006A62B9">
            <w:r w:rsidRPr="00134773">
              <w:t>WT Docket No. 10-208</w:t>
            </w:r>
          </w:p>
          <w:p w:rsidR="006A62B9" w:rsidRPr="00134773" w:rsidRDefault="006A62B9"/>
        </w:tc>
      </w:tr>
    </w:tbl>
    <w:p w:rsidR="006A62B9" w:rsidRPr="00134773" w:rsidRDefault="006A62B9">
      <w:pPr>
        <w:spacing w:before="120"/>
        <w:jc w:val="center"/>
        <w:rPr>
          <w:b/>
        </w:rPr>
      </w:pPr>
      <w:r w:rsidRPr="00134773">
        <w:rPr>
          <w:b/>
          <w:spacing w:val="-2"/>
        </w:rPr>
        <w:t>ORDER</w:t>
      </w:r>
    </w:p>
    <w:p w:rsidR="006A62B9" w:rsidRPr="00134773" w:rsidRDefault="006A62B9"/>
    <w:p w:rsidR="006A62B9" w:rsidRPr="00134773" w:rsidRDefault="006A62B9">
      <w:pPr>
        <w:tabs>
          <w:tab w:val="left" w:pos="5760"/>
        </w:tabs>
        <w:rPr>
          <w:b/>
        </w:rPr>
      </w:pPr>
      <w:r w:rsidRPr="00134773">
        <w:rPr>
          <w:b/>
        </w:rPr>
        <w:t xml:space="preserve">Adopted:  </w:t>
      </w:r>
      <w:r w:rsidR="004146C3">
        <w:rPr>
          <w:b/>
        </w:rPr>
        <w:t>August 21, 2014</w:t>
      </w:r>
      <w:r w:rsidRPr="00134773">
        <w:rPr>
          <w:b/>
        </w:rPr>
        <w:tab/>
      </w:r>
      <w:r w:rsidR="009B4B16">
        <w:rPr>
          <w:b/>
        </w:rPr>
        <w:tab/>
      </w:r>
      <w:r w:rsidRPr="00134773">
        <w:rPr>
          <w:b/>
        </w:rPr>
        <w:t xml:space="preserve">Released:  </w:t>
      </w:r>
      <w:r w:rsidR="004146C3">
        <w:rPr>
          <w:b/>
        </w:rPr>
        <w:t>August 21, 2014</w:t>
      </w:r>
    </w:p>
    <w:p w:rsidR="006A62B9" w:rsidRPr="00134773" w:rsidRDefault="006A62B9">
      <w:pPr>
        <w:tabs>
          <w:tab w:val="left" w:pos="5760"/>
        </w:tabs>
        <w:rPr>
          <w:b/>
        </w:rPr>
      </w:pPr>
    </w:p>
    <w:p w:rsidR="006A62B9" w:rsidRPr="00134773" w:rsidRDefault="006A62B9" w:rsidP="00825C61">
      <w:pPr>
        <w:tabs>
          <w:tab w:val="left" w:pos="5760"/>
        </w:tabs>
      </w:pPr>
      <w:r w:rsidRPr="00134773">
        <w:t xml:space="preserve">By the </w:t>
      </w:r>
      <w:r w:rsidR="001D2853">
        <w:t xml:space="preserve">Acting </w:t>
      </w:r>
      <w:r w:rsidR="00DB1DF4" w:rsidRPr="00134773">
        <w:rPr>
          <w:spacing w:val="-2"/>
        </w:rPr>
        <w:t>Chief, Wireline Competition Bureau</w:t>
      </w:r>
      <w:r w:rsidR="00DB1DF4">
        <w:rPr>
          <w:spacing w:val="-2"/>
        </w:rPr>
        <w:t>, and the</w:t>
      </w:r>
      <w:r w:rsidR="00DB1DF4">
        <w:t xml:space="preserve"> </w:t>
      </w:r>
      <w:r w:rsidRPr="00134773">
        <w:rPr>
          <w:spacing w:val="-2"/>
        </w:rPr>
        <w:t>Chief, Wireless Telecommunications Bureau:</w:t>
      </w:r>
    </w:p>
    <w:p w:rsidR="006A62B9" w:rsidRPr="00134773" w:rsidRDefault="006A62B9"/>
    <w:p w:rsidR="00C80E53" w:rsidRPr="00134773" w:rsidRDefault="006A62B9" w:rsidP="003B2B66">
      <w:pPr>
        <w:pStyle w:val="ParaNum"/>
        <w:jc w:val="left"/>
      </w:pPr>
      <w:r w:rsidRPr="00134773">
        <w:t xml:space="preserve">By this Order, </w:t>
      </w:r>
      <w:r w:rsidR="001D5147" w:rsidRPr="00134773">
        <w:t>the W</w:t>
      </w:r>
      <w:r w:rsidR="001D5147">
        <w:t xml:space="preserve">ireline Competition Bureau and </w:t>
      </w:r>
      <w:r w:rsidRPr="00134773">
        <w:t>the Wireless</w:t>
      </w:r>
      <w:r w:rsidR="00F04B8D">
        <w:t xml:space="preserve"> Telecommunications Bureau </w:t>
      </w:r>
      <w:r w:rsidR="001D5147">
        <w:t>(</w:t>
      </w:r>
      <w:r>
        <w:t>collectively</w:t>
      </w:r>
      <w:r w:rsidR="009E23B1">
        <w:t>,</w:t>
      </w:r>
      <w:r>
        <w:t xml:space="preserve"> Bureaus) </w:t>
      </w:r>
      <w:r w:rsidRPr="00134773">
        <w:t>approve</w:t>
      </w:r>
      <w:r w:rsidR="00CC1A72">
        <w:t xml:space="preserve"> limited</w:t>
      </w:r>
      <w:r w:rsidR="009E23B1">
        <w:t>,</w:t>
      </w:r>
      <w:r w:rsidR="00CC1A72">
        <w:t xml:space="preserve"> </w:t>
      </w:r>
      <w:r w:rsidRPr="00134773">
        <w:t>interim relief from certain Commission rules governing high-cost universal service support</w:t>
      </w:r>
      <w:r w:rsidR="00A47324">
        <w:t>,</w:t>
      </w:r>
      <w:r w:rsidRPr="00134773">
        <w:t xml:space="preserve"> to provide </w:t>
      </w:r>
      <w:r w:rsidR="00835B2E" w:rsidRPr="00134773">
        <w:t>Adak Eagle Enterprises, LLC (AEE)</w:t>
      </w:r>
      <w:r w:rsidR="00835B2E">
        <w:t xml:space="preserve"> and </w:t>
      </w:r>
      <w:r w:rsidRPr="00134773">
        <w:t xml:space="preserve">Windy City Cellular, LLC (WCC) with </w:t>
      </w:r>
      <w:r w:rsidR="006F51DB">
        <w:t>limited</w:t>
      </w:r>
      <w:r w:rsidR="001D2853">
        <w:t>,</w:t>
      </w:r>
      <w:r w:rsidR="006F51DB">
        <w:t xml:space="preserve"> </w:t>
      </w:r>
      <w:r w:rsidR="00CC1A72">
        <w:t>additional</w:t>
      </w:r>
      <w:r w:rsidR="001D2853">
        <w:t>,</w:t>
      </w:r>
      <w:r w:rsidR="00CC1A72">
        <w:t xml:space="preserve"> </w:t>
      </w:r>
      <w:r w:rsidR="004448A8">
        <w:t>interim support</w:t>
      </w:r>
      <w:r w:rsidR="00EE337C">
        <w:t>.</w:t>
      </w:r>
      <w:r w:rsidR="002623D3">
        <w:rPr>
          <w:rStyle w:val="FootnoteReference"/>
        </w:rPr>
        <w:footnoteReference w:id="2"/>
      </w:r>
      <w:r w:rsidR="00EE337C">
        <w:t xml:space="preserve">  </w:t>
      </w:r>
      <w:r w:rsidR="00112946">
        <w:t>Specifically,</w:t>
      </w:r>
      <w:r w:rsidR="002A3F21">
        <w:t xml:space="preserve"> the Bureaus </w:t>
      </w:r>
      <w:r w:rsidR="0016786C">
        <w:t xml:space="preserve">extend </w:t>
      </w:r>
      <w:r w:rsidR="003D22B9">
        <w:t>further limited, interim</w:t>
      </w:r>
      <w:r w:rsidR="002A3F21">
        <w:t xml:space="preserve"> fixed support in the amount of $33</w:t>
      </w:r>
      <w:r w:rsidR="004448A8">
        <w:t xml:space="preserve">,276 for AEE </w:t>
      </w:r>
      <w:r w:rsidR="00556150">
        <w:t xml:space="preserve">and $40,104 for WCC </w:t>
      </w:r>
      <w:r w:rsidR="00A75A06">
        <w:t xml:space="preserve">monthly, </w:t>
      </w:r>
      <w:r w:rsidR="00772A84">
        <w:t xml:space="preserve">beginning </w:t>
      </w:r>
      <w:r w:rsidR="00E77EB5">
        <w:t>August</w:t>
      </w:r>
      <w:r w:rsidR="00772A84">
        <w:t xml:space="preserve"> 2014, </w:t>
      </w:r>
      <w:r w:rsidR="004448A8">
        <w:t>for</w:t>
      </w:r>
      <w:r w:rsidR="00B034FB">
        <w:t>, whichever comes first,</w:t>
      </w:r>
      <w:r w:rsidR="004448A8">
        <w:t xml:space="preserve"> a period of </w:t>
      </w:r>
      <w:r w:rsidR="003D22B9">
        <w:t xml:space="preserve">no longer than </w:t>
      </w:r>
      <w:r w:rsidR="00A8586A">
        <w:t>six</w:t>
      </w:r>
      <w:r w:rsidR="002A3F21">
        <w:t xml:space="preserve"> month</w:t>
      </w:r>
      <w:r w:rsidR="004448A8">
        <w:t>s</w:t>
      </w:r>
      <w:r w:rsidR="00556150">
        <w:t xml:space="preserve"> </w:t>
      </w:r>
      <w:r w:rsidR="00A8586A">
        <w:t>or until th</w:t>
      </w:r>
      <w:r w:rsidR="002E5751">
        <w:t>e Bureau</w:t>
      </w:r>
      <w:r w:rsidR="000573D9">
        <w:t>s</w:t>
      </w:r>
      <w:r w:rsidR="002E5751">
        <w:t xml:space="preserve"> </w:t>
      </w:r>
      <w:r w:rsidR="00B034FB">
        <w:t>and/</w:t>
      </w:r>
      <w:r w:rsidR="002E5751">
        <w:t xml:space="preserve">or </w:t>
      </w:r>
      <w:r w:rsidR="00F8706F">
        <w:t xml:space="preserve">the </w:t>
      </w:r>
      <w:r w:rsidR="002E5751">
        <w:t xml:space="preserve">Commission </w:t>
      </w:r>
      <w:r w:rsidR="006F51DB">
        <w:t xml:space="preserve">complete </w:t>
      </w:r>
      <w:r w:rsidRPr="00134773">
        <w:t>review</w:t>
      </w:r>
      <w:r w:rsidR="00F04B8D">
        <w:t xml:space="preserve"> of</w:t>
      </w:r>
      <w:r w:rsidRPr="00134773">
        <w:t xml:space="preserve"> the companies</w:t>
      </w:r>
      <w:r w:rsidR="00BA70FF">
        <w:t>’</w:t>
      </w:r>
      <w:r w:rsidRPr="00134773">
        <w:t xml:space="preserve"> </w:t>
      </w:r>
      <w:r w:rsidR="00B5289D">
        <w:t>Petition for Reconsideration and</w:t>
      </w:r>
      <w:r w:rsidR="00370502">
        <w:t>/or</w:t>
      </w:r>
      <w:r w:rsidR="00B5289D">
        <w:t xml:space="preserve"> Application for Review</w:t>
      </w:r>
      <w:r w:rsidR="007426AD">
        <w:t>, respectively,</w:t>
      </w:r>
      <w:r w:rsidR="00B5289D">
        <w:t xml:space="preserve"> of the Bureaus</w:t>
      </w:r>
      <w:r w:rsidR="00BA70FF">
        <w:t>’</w:t>
      </w:r>
      <w:r w:rsidR="00B5289D">
        <w:t xml:space="preserve"> </w:t>
      </w:r>
      <w:r w:rsidR="00B5289D" w:rsidRPr="008E3564">
        <w:rPr>
          <w:i/>
        </w:rPr>
        <w:t>AEE/WCC Denial Order</w:t>
      </w:r>
      <w:r w:rsidR="00D77AE6">
        <w:t>.</w:t>
      </w:r>
      <w:r w:rsidRPr="00134773">
        <w:rPr>
          <w:rStyle w:val="FootnoteReference"/>
        </w:rPr>
        <w:footnoteReference w:id="3"/>
      </w:r>
      <w:r w:rsidR="00D77AE6">
        <w:t xml:space="preserve"> </w:t>
      </w:r>
      <w:r w:rsidR="003B2B66">
        <w:t xml:space="preserve"> </w:t>
      </w:r>
      <w:r w:rsidR="002A3F21" w:rsidRPr="003B2B66">
        <w:rPr>
          <w:szCs w:val="22"/>
        </w:rPr>
        <w:t xml:space="preserve">The support will be provided pursuant to the same terms and conditions as </w:t>
      </w:r>
      <w:r w:rsidR="00F34B9E" w:rsidRPr="003B2B66">
        <w:rPr>
          <w:szCs w:val="22"/>
        </w:rPr>
        <w:t xml:space="preserve">were stipulated in the </w:t>
      </w:r>
      <w:r w:rsidR="00F34B9E" w:rsidRPr="003B2B66">
        <w:rPr>
          <w:i/>
          <w:szCs w:val="22"/>
        </w:rPr>
        <w:t>AEE/WCC Denial Order</w:t>
      </w:r>
      <w:r w:rsidR="002A3F21" w:rsidRPr="003B2B66">
        <w:rPr>
          <w:szCs w:val="22"/>
        </w:rPr>
        <w:t>.</w:t>
      </w:r>
      <w:r w:rsidR="00F34B9E">
        <w:rPr>
          <w:rStyle w:val="FootnoteReference"/>
          <w:szCs w:val="22"/>
        </w:rPr>
        <w:footnoteReference w:id="4"/>
      </w:r>
      <w:r w:rsidR="00F34B9E" w:rsidRPr="003B2B66">
        <w:rPr>
          <w:szCs w:val="22"/>
        </w:rPr>
        <w:t xml:space="preserve"> </w:t>
      </w:r>
    </w:p>
    <w:p w:rsidR="006A62B9" w:rsidRPr="00C23D02" w:rsidRDefault="00E9051A" w:rsidP="00DA20E9">
      <w:pPr>
        <w:pStyle w:val="ParaNum"/>
        <w:spacing w:after="0"/>
        <w:contextualSpacing/>
        <w:jc w:val="left"/>
      </w:pPr>
      <w:bookmarkStart w:id="1" w:name="FN[FN23]"/>
      <w:bookmarkStart w:id="2" w:name="citeas((Cite_as:_27_F.C.C.R._6224,_*6229"/>
      <w:bookmarkStart w:id="3" w:name="sp_1511_6229"/>
      <w:bookmarkStart w:id="4" w:name="SDU_6229"/>
      <w:bookmarkEnd w:id="1"/>
      <w:bookmarkEnd w:id="2"/>
      <w:bookmarkEnd w:id="3"/>
      <w:bookmarkEnd w:id="4"/>
      <w:r>
        <w:t>IT IS</w:t>
      </w:r>
      <w:r w:rsidR="006A62B9" w:rsidRPr="00C23D02">
        <w:t xml:space="preserve"> ORDERED</w:t>
      </w:r>
      <w:r w:rsidR="005D6158">
        <w:t>,</w:t>
      </w:r>
      <w:r w:rsidR="006A62B9" w:rsidRPr="00C23D02">
        <w:t xml:space="preserve"> pursuant to </w:t>
      </w:r>
      <w:r w:rsidR="005D6158">
        <w:t xml:space="preserve">the </w:t>
      </w:r>
      <w:r w:rsidR="006A62B9" w:rsidRPr="00C23D02">
        <w:t>authority contained in sections 4(i), 4(j)</w:t>
      </w:r>
      <w:r w:rsidR="001D2853">
        <w:t>, 5</w:t>
      </w:r>
      <w:r w:rsidR="006A62B9" w:rsidRPr="00C23D02">
        <w:t xml:space="preserve"> and 254 of the Communications Act of 1934, as amended, 47 U.S.</w:t>
      </w:r>
      <w:r w:rsidR="006A62B9" w:rsidRPr="00C23D02">
        <w:rPr>
          <w:spacing w:val="-2"/>
        </w:rPr>
        <w:t xml:space="preserve">C. </w:t>
      </w:r>
      <w:r w:rsidR="006A62B9" w:rsidRPr="00C23D02">
        <w:t>§§</w:t>
      </w:r>
      <w:r w:rsidR="006A62B9" w:rsidRPr="00C23D02">
        <w:rPr>
          <w:spacing w:val="-2"/>
        </w:rPr>
        <w:t xml:space="preserve"> 154(i), 154(j), </w:t>
      </w:r>
      <w:r w:rsidR="001D2853">
        <w:rPr>
          <w:spacing w:val="-2"/>
        </w:rPr>
        <w:t xml:space="preserve">155, </w:t>
      </w:r>
      <w:r w:rsidR="006A62B9" w:rsidRPr="00C23D02">
        <w:rPr>
          <w:spacing w:val="-2"/>
        </w:rPr>
        <w:t>and 254, sections 0.91, 0.131, 0.291, 0.331, and 1.3 of the Commission</w:t>
      </w:r>
      <w:r w:rsidR="00BA70FF">
        <w:rPr>
          <w:spacing w:val="-2"/>
        </w:rPr>
        <w:t>’</w:t>
      </w:r>
      <w:r w:rsidR="006A62B9" w:rsidRPr="00C23D02">
        <w:rPr>
          <w:spacing w:val="-2"/>
        </w:rPr>
        <w:t xml:space="preserve">s rules, 47 C.F.R. </w:t>
      </w:r>
      <w:r w:rsidR="006A62B9" w:rsidRPr="00C23D02">
        <w:t>§§</w:t>
      </w:r>
      <w:r w:rsidR="006A62B9" w:rsidRPr="00C23D02">
        <w:rPr>
          <w:spacing w:val="-2"/>
        </w:rPr>
        <w:t xml:space="preserve"> 0.91, 0.131, 0.291, 0.331, and 1.3,</w:t>
      </w:r>
      <w:r w:rsidR="006A62B9" w:rsidRPr="00C23D02">
        <w:t xml:space="preserve"> and paragraph 544 of the </w:t>
      </w:r>
      <w:r w:rsidR="006A62B9" w:rsidRPr="00C23D02">
        <w:rPr>
          <w:i/>
        </w:rPr>
        <w:t>USF/ICC Transformation Order</w:t>
      </w:r>
      <w:r w:rsidR="005D6158">
        <w:t>,</w:t>
      </w:r>
      <w:r w:rsidR="005D6158">
        <w:rPr>
          <w:rStyle w:val="FootnoteReference"/>
        </w:rPr>
        <w:footnoteReference w:id="5"/>
      </w:r>
      <w:r w:rsidR="006A62B9" w:rsidRPr="00C23D02">
        <w:t xml:space="preserve"> </w:t>
      </w:r>
      <w:r w:rsidR="004B7A10">
        <w:t xml:space="preserve">FCC 11-161, </w:t>
      </w:r>
      <w:r w:rsidR="006A62B9" w:rsidRPr="00C23D02">
        <w:t xml:space="preserve">that </w:t>
      </w:r>
      <w:r w:rsidR="004B7A10">
        <w:t xml:space="preserve">the </w:t>
      </w:r>
      <w:r w:rsidR="006A62B9" w:rsidRPr="00C23D02">
        <w:t xml:space="preserve">Universal Service Administrative Company SHALL MAKE payment to </w:t>
      </w:r>
      <w:r w:rsidR="00835B2E" w:rsidRPr="00C23D02">
        <w:t xml:space="preserve">Adak Eagle Enterprises, LLC and </w:t>
      </w:r>
      <w:r w:rsidR="006A62B9" w:rsidRPr="00C23D02">
        <w:t>Windy City Cellular, LLC</w:t>
      </w:r>
      <w:r w:rsidR="001D2853">
        <w:t>,</w:t>
      </w:r>
      <w:r w:rsidR="006A62B9" w:rsidRPr="00C23D02">
        <w:t xml:space="preserve"> in accordance with the amount, terms</w:t>
      </w:r>
      <w:r w:rsidR="00A75A06">
        <w:t>,</w:t>
      </w:r>
      <w:r w:rsidR="006A62B9" w:rsidRPr="00C23D02">
        <w:t xml:space="preserve"> and conditions described herein.</w:t>
      </w:r>
    </w:p>
    <w:p w:rsidR="001D2853" w:rsidRDefault="001D2853">
      <w:r>
        <w:br w:type="page"/>
      </w:r>
    </w:p>
    <w:p w:rsidR="006A62B9" w:rsidRPr="00C23D02" w:rsidRDefault="00E9051A" w:rsidP="00DA20E9">
      <w:pPr>
        <w:pStyle w:val="ParaNum"/>
        <w:spacing w:after="0"/>
        <w:contextualSpacing/>
        <w:jc w:val="left"/>
      </w:pPr>
      <w:r>
        <w:lastRenderedPageBreak/>
        <w:t>IT IS</w:t>
      </w:r>
      <w:r w:rsidR="006A62B9" w:rsidRPr="00C23D02">
        <w:t xml:space="preserve"> FURTHER ORDERED that, pursuant to section 1.10</w:t>
      </w:r>
      <w:r w:rsidR="004B7A10">
        <w:t>2</w:t>
      </w:r>
      <w:r w:rsidR="006A62B9" w:rsidRPr="00C23D02">
        <w:t>(</w:t>
      </w:r>
      <w:r w:rsidR="004B7A10">
        <w:t>b</w:t>
      </w:r>
      <w:r w:rsidR="006A62B9" w:rsidRPr="00C23D02">
        <w:t>)</w:t>
      </w:r>
      <w:r w:rsidR="004B7A10">
        <w:t>(1)</w:t>
      </w:r>
      <w:r w:rsidR="006A62B9" w:rsidRPr="00C23D02">
        <w:t xml:space="preserve"> of the Commission</w:t>
      </w:r>
      <w:r w:rsidR="00BA70FF">
        <w:t>’</w:t>
      </w:r>
      <w:r w:rsidR="006A62B9" w:rsidRPr="00C23D02">
        <w:t>s rules, 47 C.F.R. § 1.10</w:t>
      </w:r>
      <w:r w:rsidR="004B7A10">
        <w:t>2</w:t>
      </w:r>
      <w:r w:rsidR="006A62B9" w:rsidRPr="00C23D02">
        <w:t>(</w:t>
      </w:r>
      <w:r w:rsidR="004B7A10">
        <w:t>b</w:t>
      </w:r>
      <w:r w:rsidR="006A62B9" w:rsidRPr="00C23D02">
        <w:t>)</w:t>
      </w:r>
      <w:r w:rsidR="004B7A10">
        <w:t>(1)</w:t>
      </w:r>
      <w:r w:rsidR="006A62B9" w:rsidRPr="00C23D02">
        <w:t xml:space="preserve">, this </w:t>
      </w:r>
      <w:r w:rsidR="004B7A10">
        <w:t>O</w:t>
      </w:r>
      <w:r w:rsidR="006A62B9" w:rsidRPr="00C23D02">
        <w:t xml:space="preserve">rder SHALL BE </w:t>
      </w:r>
      <w:r w:rsidR="004B7A10">
        <w:t>EFFECTIVE</w:t>
      </w:r>
      <w:r w:rsidR="006A62B9" w:rsidRPr="00C23D02">
        <w:t xml:space="preserve"> upon release.</w:t>
      </w:r>
    </w:p>
    <w:p w:rsidR="006A62B9" w:rsidRDefault="006A62B9" w:rsidP="00DA20E9">
      <w:pPr>
        <w:pStyle w:val="ParaNum"/>
        <w:numPr>
          <w:ilvl w:val="0"/>
          <w:numId w:val="0"/>
        </w:numPr>
        <w:spacing w:after="0"/>
        <w:ind w:firstLine="720"/>
        <w:contextualSpacing/>
        <w:jc w:val="left"/>
      </w:pPr>
    </w:p>
    <w:p w:rsidR="00DA20E9" w:rsidRPr="00C23D02" w:rsidRDefault="00DA20E9" w:rsidP="00DA20E9">
      <w:pPr>
        <w:pStyle w:val="ParaNum"/>
        <w:numPr>
          <w:ilvl w:val="0"/>
          <w:numId w:val="0"/>
        </w:numPr>
        <w:spacing w:after="0"/>
        <w:ind w:firstLine="720"/>
        <w:contextualSpacing/>
        <w:jc w:val="left"/>
      </w:pPr>
    </w:p>
    <w:p w:rsidR="006A62B9" w:rsidRPr="00C23D02" w:rsidRDefault="006A62B9" w:rsidP="00DA20E9">
      <w:pPr>
        <w:pStyle w:val="ParaNum"/>
        <w:numPr>
          <w:ilvl w:val="0"/>
          <w:numId w:val="0"/>
        </w:numPr>
        <w:spacing w:after="0"/>
        <w:ind w:firstLine="720"/>
        <w:contextualSpacing/>
        <w:jc w:val="left"/>
      </w:pPr>
      <w:r w:rsidRPr="00C23D02">
        <w:tab/>
      </w:r>
      <w:r w:rsidRPr="00C23D02">
        <w:tab/>
      </w:r>
      <w:r w:rsidRPr="00C23D02">
        <w:tab/>
      </w:r>
      <w:r w:rsidRPr="00C23D02">
        <w:tab/>
      </w:r>
      <w:r w:rsidRPr="00C23D02">
        <w:tab/>
        <w:t>FEDERAL COMMUNICATIONS COMMISSION</w:t>
      </w:r>
      <w:r w:rsidRPr="00C23D02">
        <w:tab/>
      </w:r>
      <w:r w:rsidRPr="00C23D02">
        <w:tab/>
      </w:r>
      <w:r w:rsidRPr="00C23D02">
        <w:tab/>
      </w:r>
      <w:r w:rsidRPr="00C23D02">
        <w:tab/>
      </w:r>
      <w:r w:rsidRPr="00C23D02">
        <w:tab/>
      </w:r>
    </w:p>
    <w:p w:rsidR="006A62B9" w:rsidRPr="00C23D02" w:rsidRDefault="006A62B9" w:rsidP="00DA20E9">
      <w:pPr>
        <w:pStyle w:val="ParaNum"/>
        <w:numPr>
          <w:ilvl w:val="0"/>
          <w:numId w:val="0"/>
        </w:numPr>
        <w:spacing w:after="0"/>
        <w:ind w:firstLine="720"/>
        <w:contextualSpacing/>
        <w:jc w:val="left"/>
      </w:pPr>
    </w:p>
    <w:p w:rsidR="006A62B9" w:rsidRDefault="006A62B9" w:rsidP="00DA20E9">
      <w:pPr>
        <w:pStyle w:val="ParaNum"/>
        <w:numPr>
          <w:ilvl w:val="0"/>
          <w:numId w:val="0"/>
        </w:numPr>
        <w:spacing w:after="0"/>
        <w:ind w:firstLine="720"/>
        <w:contextualSpacing/>
        <w:jc w:val="left"/>
      </w:pPr>
    </w:p>
    <w:p w:rsidR="004B7A10" w:rsidRPr="00C23D02" w:rsidRDefault="004B7A10" w:rsidP="00DA20E9">
      <w:pPr>
        <w:pStyle w:val="ParaNum"/>
        <w:numPr>
          <w:ilvl w:val="0"/>
          <w:numId w:val="0"/>
        </w:numPr>
        <w:spacing w:after="0"/>
        <w:ind w:firstLine="720"/>
        <w:contextualSpacing/>
        <w:jc w:val="left"/>
      </w:pPr>
    </w:p>
    <w:p w:rsidR="00DB1DF4" w:rsidRPr="00C23D02" w:rsidRDefault="006A62B9" w:rsidP="00DA20E9">
      <w:pPr>
        <w:pStyle w:val="ParaNum"/>
        <w:numPr>
          <w:ilvl w:val="0"/>
          <w:numId w:val="0"/>
        </w:numPr>
        <w:spacing w:after="0"/>
        <w:ind w:firstLine="720"/>
        <w:contextualSpacing/>
        <w:jc w:val="left"/>
      </w:pPr>
      <w:r w:rsidRPr="00C23D02">
        <w:tab/>
      </w:r>
      <w:r w:rsidRPr="00C23D02">
        <w:tab/>
      </w:r>
      <w:r w:rsidRPr="00C23D02">
        <w:tab/>
      </w:r>
      <w:r w:rsidRPr="00C23D02">
        <w:tab/>
      </w:r>
      <w:r w:rsidRPr="00C23D02">
        <w:tab/>
      </w:r>
      <w:r w:rsidR="000F448B">
        <w:t>Carol E. Mattey</w:t>
      </w:r>
    </w:p>
    <w:p w:rsidR="00DB1DF4" w:rsidRDefault="00DB1DF4" w:rsidP="00DA20E9">
      <w:pPr>
        <w:pStyle w:val="ParaNum"/>
        <w:numPr>
          <w:ilvl w:val="0"/>
          <w:numId w:val="0"/>
        </w:numPr>
        <w:spacing w:after="0"/>
        <w:ind w:firstLine="720"/>
        <w:contextualSpacing/>
        <w:jc w:val="left"/>
      </w:pPr>
      <w:r w:rsidRPr="00C23D02">
        <w:tab/>
      </w:r>
      <w:r w:rsidRPr="00C23D02">
        <w:tab/>
      </w:r>
      <w:r w:rsidRPr="00C23D02">
        <w:tab/>
      </w:r>
      <w:r w:rsidRPr="00C23D02">
        <w:tab/>
      </w:r>
      <w:r w:rsidRPr="00C23D02">
        <w:tab/>
      </w:r>
      <w:r w:rsidR="000F448B">
        <w:t xml:space="preserve">Acting </w:t>
      </w:r>
      <w:r w:rsidRPr="00C23D02">
        <w:t>Chief</w:t>
      </w:r>
    </w:p>
    <w:p w:rsidR="00DB1DF4" w:rsidRDefault="00DB1DF4" w:rsidP="00DA20E9">
      <w:pPr>
        <w:pStyle w:val="ParaNum"/>
        <w:numPr>
          <w:ilvl w:val="0"/>
          <w:numId w:val="0"/>
        </w:numPr>
        <w:spacing w:after="0"/>
        <w:ind w:firstLine="720"/>
        <w:contextualSpacing/>
        <w:jc w:val="left"/>
      </w:pPr>
      <w:r>
        <w:tab/>
      </w:r>
      <w:r>
        <w:tab/>
      </w:r>
      <w:r>
        <w:tab/>
      </w:r>
      <w:r>
        <w:tab/>
      </w:r>
      <w:r>
        <w:tab/>
      </w:r>
      <w:r w:rsidRPr="00C23D02">
        <w:t>Wireline Competition Bureau</w:t>
      </w:r>
      <w:r>
        <w:t xml:space="preserve"> </w:t>
      </w:r>
    </w:p>
    <w:p w:rsidR="00DB1DF4" w:rsidRDefault="00DB1DF4" w:rsidP="00DA20E9">
      <w:pPr>
        <w:pStyle w:val="ParaNum"/>
        <w:numPr>
          <w:ilvl w:val="0"/>
          <w:numId w:val="0"/>
        </w:numPr>
        <w:spacing w:after="0"/>
        <w:ind w:firstLine="720"/>
        <w:contextualSpacing/>
        <w:jc w:val="left"/>
      </w:pPr>
    </w:p>
    <w:p w:rsidR="00DB1DF4" w:rsidRDefault="00DB1DF4" w:rsidP="00DA20E9">
      <w:pPr>
        <w:pStyle w:val="ParaNum"/>
        <w:numPr>
          <w:ilvl w:val="0"/>
          <w:numId w:val="0"/>
        </w:numPr>
        <w:spacing w:after="0"/>
        <w:ind w:firstLine="720"/>
        <w:contextualSpacing/>
        <w:jc w:val="left"/>
      </w:pPr>
    </w:p>
    <w:p w:rsidR="00DB1DF4" w:rsidRDefault="00DB1DF4" w:rsidP="00DA20E9">
      <w:pPr>
        <w:pStyle w:val="ParaNum"/>
        <w:numPr>
          <w:ilvl w:val="0"/>
          <w:numId w:val="0"/>
        </w:numPr>
        <w:spacing w:after="0"/>
        <w:ind w:firstLine="720"/>
        <w:contextualSpacing/>
        <w:jc w:val="left"/>
      </w:pPr>
    </w:p>
    <w:p w:rsidR="00DB1DF4" w:rsidRDefault="00DB1DF4" w:rsidP="00DA20E9">
      <w:pPr>
        <w:pStyle w:val="ParaNum"/>
        <w:numPr>
          <w:ilvl w:val="0"/>
          <w:numId w:val="0"/>
        </w:numPr>
        <w:spacing w:after="0"/>
        <w:ind w:firstLine="720"/>
        <w:contextualSpacing/>
        <w:jc w:val="left"/>
      </w:pPr>
    </w:p>
    <w:p w:rsidR="006A62B9" w:rsidRPr="00C23D02" w:rsidRDefault="00DB1DF4" w:rsidP="00DA20E9">
      <w:pPr>
        <w:pStyle w:val="ParaNum"/>
        <w:numPr>
          <w:ilvl w:val="0"/>
          <w:numId w:val="0"/>
        </w:numPr>
        <w:spacing w:after="0"/>
        <w:ind w:firstLine="720"/>
        <w:contextualSpacing/>
        <w:jc w:val="left"/>
      </w:pPr>
      <w:r>
        <w:tab/>
      </w:r>
      <w:r>
        <w:tab/>
      </w:r>
      <w:r>
        <w:tab/>
      </w:r>
      <w:r>
        <w:tab/>
      </w:r>
      <w:r>
        <w:tab/>
      </w:r>
      <w:r w:rsidR="00E86D32">
        <w:t xml:space="preserve">Roger </w:t>
      </w:r>
      <w:r w:rsidR="00B37429">
        <w:t>C</w:t>
      </w:r>
      <w:r w:rsidR="00033D3E">
        <w:t xml:space="preserve">. </w:t>
      </w:r>
      <w:r w:rsidR="00E86D32">
        <w:t>Sherman</w:t>
      </w:r>
    </w:p>
    <w:p w:rsidR="00033D3E" w:rsidRDefault="006A62B9" w:rsidP="00DA20E9">
      <w:pPr>
        <w:pStyle w:val="ParaNum"/>
        <w:numPr>
          <w:ilvl w:val="0"/>
          <w:numId w:val="0"/>
        </w:numPr>
        <w:spacing w:after="0"/>
        <w:ind w:firstLine="720"/>
        <w:contextualSpacing/>
        <w:jc w:val="left"/>
      </w:pPr>
      <w:r w:rsidRPr="00C23D02">
        <w:tab/>
      </w:r>
      <w:r w:rsidRPr="00C23D02">
        <w:tab/>
      </w:r>
      <w:r w:rsidRPr="00C23D02">
        <w:tab/>
      </w:r>
      <w:r w:rsidRPr="00C23D02">
        <w:tab/>
      </w:r>
      <w:r w:rsidRPr="00C23D02">
        <w:tab/>
        <w:t>Chief</w:t>
      </w:r>
    </w:p>
    <w:p w:rsidR="006A62B9" w:rsidRPr="00C23D02" w:rsidRDefault="00033D3E" w:rsidP="00DA20E9">
      <w:pPr>
        <w:pStyle w:val="ParaNum"/>
        <w:numPr>
          <w:ilvl w:val="0"/>
          <w:numId w:val="0"/>
        </w:numPr>
        <w:spacing w:after="0"/>
        <w:ind w:firstLine="720"/>
        <w:contextualSpacing/>
        <w:jc w:val="left"/>
      </w:pPr>
      <w:r>
        <w:tab/>
      </w:r>
      <w:r>
        <w:tab/>
      </w:r>
      <w:r>
        <w:tab/>
      </w:r>
      <w:r>
        <w:tab/>
      </w:r>
      <w:r>
        <w:tab/>
      </w:r>
      <w:r w:rsidR="006A62B9" w:rsidRPr="00C23D02">
        <w:t xml:space="preserve">Wireless Telecommunications Bureau </w:t>
      </w:r>
    </w:p>
    <w:p w:rsidR="006A62B9" w:rsidRDefault="006A62B9" w:rsidP="00DA20E9">
      <w:pPr>
        <w:pStyle w:val="ParaNum"/>
        <w:numPr>
          <w:ilvl w:val="0"/>
          <w:numId w:val="0"/>
        </w:numPr>
        <w:spacing w:after="0"/>
        <w:ind w:firstLine="720"/>
        <w:contextualSpacing/>
        <w:jc w:val="left"/>
      </w:pPr>
    </w:p>
    <w:p w:rsidR="004C2C1E" w:rsidRDefault="004C2C1E" w:rsidP="00DA20E9">
      <w:pPr>
        <w:pStyle w:val="ParaNum"/>
        <w:numPr>
          <w:ilvl w:val="0"/>
          <w:numId w:val="0"/>
        </w:numPr>
        <w:spacing w:after="0"/>
        <w:ind w:firstLine="720"/>
        <w:contextualSpacing/>
        <w:jc w:val="left"/>
      </w:pPr>
    </w:p>
    <w:p w:rsidR="004C2C1E" w:rsidRDefault="004C2C1E" w:rsidP="00825C61">
      <w:pPr>
        <w:pStyle w:val="ParaNum"/>
        <w:numPr>
          <w:ilvl w:val="0"/>
          <w:numId w:val="0"/>
        </w:numPr>
        <w:spacing w:after="0"/>
        <w:ind w:firstLine="720"/>
        <w:jc w:val="left"/>
      </w:pPr>
    </w:p>
    <w:p w:rsidR="004C2C1E" w:rsidRPr="00C23D02" w:rsidRDefault="004C2C1E" w:rsidP="00825C61">
      <w:pPr>
        <w:pStyle w:val="ParaNum"/>
        <w:numPr>
          <w:ilvl w:val="0"/>
          <w:numId w:val="0"/>
        </w:numPr>
        <w:spacing w:after="0"/>
        <w:ind w:firstLine="720"/>
        <w:jc w:val="left"/>
      </w:pPr>
    </w:p>
    <w:p w:rsidR="00DB1DF4" w:rsidRPr="00C23D02" w:rsidRDefault="006A62B9" w:rsidP="00DB1DF4">
      <w:pPr>
        <w:pStyle w:val="ParaNum"/>
        <w:numPr>
          <w:ilvl w:val="0"/>
          <w:numId w:val="0"/>
        </w:numPr>
        <w:spacing w:after="0"/>
        <w:ind w:firstLine="720"/>
        <w:jc w:val="left"/>
      </w:pPr>
      <w:r w:rsidRPr="00C23D02">
        <w:tab/>
      </w:r>
      <w:r w:rsidRPr="00C23D02">
        <w:tab/>
      </w:r>
      <w:r w:rsidRPr="00C23D02">
        <w:tab/>
      </w:r>
      <w:r w:rsidRPr="00C23D02">
        <w:tab/>
      </w:r>
      <w:r w:rsidRPr="00C23D02">
        <w:tab/>
      </w:r>
    </w:p>
    <w:p w:rsidR="006A62B9" w:rsidRPr="00C23D02" w:rsidRDefault="006A62B9" w:rsidP="006D5841">
      <w:pPr>
        <w:pStyle w:val="ParaNum"/>
        <w:numPr>
          <w:ilvl w:val="0"/>
          <w:numId w:val="0"/>
        </w:numPr>
        <w:spacing w:after="0"/>
        <w:ind w:firstLine="720"/>
        <w:jc w:val="left"/>
      </w:pPr>
    </w:p>
    <w:sectPr w:rsidR="006A62B9" w:rsidRPr="00C23D02" w:rsidSect="00FE11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43" w:rsidRDefault="000A2D43">
      <w:r>
        <w:separator/>
      </w:r>
    </w:p>
  </w:endnote>
  <w:endnote w:type="continuationSeparator" w:id="0">
    <w:p w:rsidR="000A2D43" w:rsidRDefault="000A2D43">
      <w:r>
        <w:continuationSeparator/>
      </w:r>
    </w:p>
  </w:endnote>
  <w:endnote w:type="continuationNotice" w:id="1">
    <w:p w:rsidR="000A2D43" w:rsidRDefault="000A2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A3" w:rsidRDefault="00965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4D" w:rsidRDefault="004C6463">
    <w:pPr>
      <w:pStyle w:val="Footer"/>
      <w:jc w:val="center"/>
    </w:pPr>
    <w:r>
      <w:rPr>
        <w:rStyle w:val="PageNumber"/>
      </w:rPr>
      <w:fldChar w:fldCharType="begin"/>
    </w:r>
    <w:r w:rsidR="00AB774D">
      <w:rPr>
        <w:rStyle w:val="PageNumber"/>
      </w:rPr>
      <w:instrText xml:space="preserve"> PAGE </w:instrText>
    </w:r>
    <w:r>
      <w:rPr>
        <w:rStyle w:val="PageNumber"/>
      </w:rPr>
      <w:fldChar w:fldCharType="separate"/>
    </w:r>
    <w:r w:rsidR="00762FC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A3" w:rsidRDefault="00965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43" w:rsidRDefault="000A2D43">
      <w:pPr>
        <w:rPr>
          <w:sz w:val="20"/>
        </w:rPr>
      </w:pPr>
      <w:r>
        <w:rPr>
          <w:sz w:val="20"/>
        </w:rPr>
        <w:separator/>
      </w:r>
    </w:p>
  </w:footnote>
  <w:footnote w:type="continuationSeparator" w:id="0">
    <w:p w:rsidR="000A2D43" w:rsidRDefault="000A2D43">
      <w:pPr>
        <w:rPr>
          <w:sz w:val="20"/>
        </w:rPr>
      </w:pPr>
      <w:r>
        <w:rPr>
          <w:sz w:val="20"/>
        </w:rPr>
        <w:t xml:space="preserve">(Continued from previous page) </w:t>
      </w:r>
      <w:r>
        <w:rPr>
          <w:sz w:val="20"/>
        </w:rPr>
        <w:separator/>
      </w:r>
    </w:p>
  </w:footnote>
  <w:footnote w:type="continuationNotice" w:id="1">
    <w:p w:rsidR="000A2D43" w:rsidRDefault="000A2D43">
      <w:pPr>
        <w:jc w:val="right"/>
        <w:rPr>
          <w:sz w:val="20"/>
        </w:rPr>
      </w:pPr>
      <w:r>
        <w:rPr>
          <w:sz w:val="20"/>
        </w:rPr>
        <w:t>(continued...)</w:t>
      </w:r>
    </w:p>
  </w:footnote>
  <w:footnote w:id="2">
    <w:p w:rsidR="002623D3" w:rsidRDefault="002623D3" w:rsidP="00AC1F78">
      <w:pPr>
        <w:pStyle w:val="FootnoteText"/>
        <w:jc w:val="left"/>
      </w:pPr>
      <w:r>
        <w:rPr>
          <w:rStyle w:val="FootnoteReference"/>
        </w:rPr>
        <w:footnoteRef/>
      </w:r>
      <w:r>
        <w:t xml:space="preserve"> </w:t>
      </w:r>
      <w:r w:rsidR="00917C5F" w:rsidRPr="004C6463">
        <w:rPr>
          <w:i/>
        </w:rPr>
        <w:t>Adak Eagle Enterprise</w:t>
      </w:r>
      <w:r w:rsidR="00B40429">
        <w:rPr>
          <w:i/>
        </w:rPr>
        <w:t>s</w:t>
      </w:r>
      <w:r w:rsidR="00917C5F">
        <w:t xml:space="preserve">, </w:t>
      </w:r>
      <w:r w:rsidR="00917C5F" w:rsidRPr="00FE11D6">
        <w:rPr>
          <w:i/>
        </w:rPr>
        <w:t>LLC</w:t>
      </w:r>
      <w:r w:rsidR="00917C5F" w:rsidRPr="00EC419A">
        <w:rPr>
          <w:i/>
        </w:rPr>
        <w:t xml:space="preserve"> </w:t>
      </w:r>
      <w:r w:rsidR="00917C5F">
        <w:rPr>
          <w:i/>
        </w:rPr>
        <w:t xml:space="preserve">and </w:t>
      </w:r>
      <w:r w:rsidRPr="00EC419A">
        <w:rPr>
          <w:i/>
        </w:rPr>
        <w:t>Windy City Cellular, LLC</w:t>
      </w:r>
      <w:r w:rsidR="00917C5F">
        <w:rPr>
          <w:i/>
        </w:rPr>
        <w:t>; Petitions for Waiver of Certain High-Cost Universal Service Rules</w:t>
      </w:r>
      <w:r w:rsidRPr="00FE11D6">
        <w:rPr>
          <w:i/>
        </w:rPr>
        <w:t>,</w:t>
      </w:r>
      <w:r>
        <w:t xml:space="preserve"> </w:t>
      </w:r>
      <w:r w:rsidR="00B40429">
        <w:t xml:space="preserve">WC Docket No. 10-90, WT Docket No. 10-208, </w:t>
      </w:r>
      <w:r w:rsidRPr="004C6463">
        <w:t>Order</w:t>
      </w:r>
      <w:r>
        <w:t>, 28 FCC Rcd 10194, 10211-12</w:t>
      </w:r>
      <w:r w:rsidR="00B40429">
        <w:t>, paras. 48-50</w:t>
      </w:r>
      <w:r>
        <w:t xml:space="preserve"> </w:t>
      </w:r>
      <w:r w:rsidRPr="00B72616">
        <w:t>(</w:t>
      </w:r>
      <w:r>
        <w:t>Wireless Te</w:t>
      </w:r>
      <w:r w:rsidR="00917C5F">
        <w:t>l. Bur./Wireline Comp. Bur. 2013</w:t>
      </w:r>
      <w:r w:rsidRPr="00B72616">
        <w:rPr>
          <w:iCs/>
        </w:rPr>
        <w:t>)</w:t>
      </w:r>
      <w:r w:rsidRPr="00B72616">
        <w:rPr>
          <w:i/>
          <w:iCs/>
        </w:rPr>
        <w:t xml:space="preserve"> </w:t>
      </w:r>
      <w:r w:rsidRPr="00B72616">
        <w:rPr>
          <w:iCs/>
        </w:rPr>
        <w:t>(</w:t>
      </w:r>
      <w:r>
        <w:rPr>
          <w:i/>
          <w:iCs/>
        </w:rPr>
        <w:t>AEE/</w:t>
      </w:r>
      <w:r w:rsidRPr="00B72616">
        <w:rPr>
          <w:i/>
        </w:rPr>
        <w:t xml:space="preserve">WCC </w:t>
      </w:r>
      <w:r>
        <w:rPr>
          <w:i/>
        </w:rPr>
        <w:t>Denial</w:t>
      </w:r>
      <w:r w:rsidRPr="00B72616">
        <w:rPr>
          <w:i/>
        </w:rPr>
        <w:t xml:space="preserve"> Order</w:t>
      </w:r>
      <w:r w:rsidRPr="00B72616">
        <w:rPr>
          <w:iCs/>
        </w:rPr>
        <w:t>)</w:t>
      </w:r>
      <w:r>
        <w:rPr>
          <w:iCs/>
        </w:rPr>
        <w:t>.</w:t>
      </w:r>
    </w:p>
  </w:footnote>
  <w:footnote w:id="3">
    <w:p w:rsidR="00AB774D" w:rsidRDefault="00AB774D" w:rsidP="00AC1F78">
      <w:pPr>
        <w:pStyle w:val="FootnoteText"/>
        <w:jc w:val="left"/>
      </w:pPr>
      <w:r>
        <w:rPr>
          <w:rStyle w:val="FootnoteReference"/>
        </w:rPr>
        <w:footnoteRef/>
      </w:r>
      <w:r>
        <w:t xml:space="preserve"> </w:t>
      </w:r>
      <w:r w:rsidR="007318AC">
        <w:rPr>
          <w:i/>
        </w:rPr>
        <w:t>Id.</w:t>
      </w:r>
      <w:r w:rsidR="002E6A09">
        <w:t xml:space="preserve"> </w:t>
      </w:r>
      <w:r w:rsidR="00932FE1">
        <w:t xml:space="preserve"> </w:t>
      </w:r>
      <w:r w:rsidR="00772A84">
        <w:rPr>
          <w:i/>
        </w:rPr>
        <w:t xml:space="preserve">See </w:t>
      </w:r>
      <w:r w:rsidR="00370502">
        <w:t>Adak Eagle Enterprises, LLC &amp; Windy City Cellular, LLC, Petition for Reconsideration, WC Docket No. 10-90</w:t>
      </w:r>
      <w:r w:rsidR="00932FE1">
        <w:t>,</w:t>
      </w:r>
      <w:r w:rsidR="00370502">
        <w:t xml:space="preserve"> WT Docket No. 10-208 (filed Aug. 14, 2013) (</w:t>
      </w:r>
      <w:r w:rsidR="00370502" w:rsidRPr="00356EF7">
        <w:t>Petition</w:t>
      </w:r>
      <w:r w:rsidR="00932FE1">
        <w:t xml:space="preserve"> for Reconsideration</w:t>
      </w:r>
      <w:r w:rsidR="00370502">
        <w:t>); Adak Eagle Enterprises, LLC &amp; Windy City Cellular, LLC, Application for Review, WC Docket No. 10-90</w:t>
      </w:r>
      <w:r w:rsidR="00932FE1">
        <w:t>,</w:t>
      </w:r>
      <w:r w:rsidR="00370502">
        <w:t xml:space="preserve"> WT Docket No. 10-208 (filed Aug. 14, 2013) (Application</w:t>
      </w:r>
      <w:r w:rsidR="00932FE1">
        <w:t xml:space="preserve"> for Review</w:t>
      </w:r>
      <w:r w:rsidR="00370502">
        <w:t xml:space="preserve">).    </w:t>
      </w:r>
    </w:p>
  </w:footnote>
  <w:footnote w:id="4">
    <w:p w:rsidR="00F34B9E" w:rsidRDefault="00F34B9E" w:rsidP="00AC1F78">
      <w:pPr>
        <w:pStyle w:val="FootnoteText"/>
        <w:jc w:val="left"/>
      </w:pPr>
      <w:r>
        <w:rPr>
          <w:rStyle w:val="FootnoteReference"/>
        </w:rPr>
        <w:footnoteRef/>
      </w:r>
      <w:r>
        <w:t xml:space="preserve"> </w:t>
      </w:r>
      <w:r w:rsidR="00F01C55">
        <w:rPr>
          <w:i/>
        </w:rPr>
        <w:t xml:space="preserve">See </w:t>
      </w:r>
      <w:r w:rsidR="00E86D32">
        <w:rPr>
          <w:i/>
        </w:rPr>
        <w:t>AEE/WCC Denial Order</w:t>
      </w:r>
      <w:r w:rsidR="00E86D32">
        <w:t>, 28 FCC Rcd at 10211-12, paras. 48-50.</w:t>
      </w:r>
    </w:p>
  </w:footnote>
  <w:footnote w:id="5">
    <w:p w:rsidR="005D6158" w:rsidRDefault="005D6158" w:rsidP="00AC1F78">
      <w:pPr>
        <w:pStyle w:val="FootnoteText"/>
        <w:jc w:val="left"/>
      </w:pPr>
      <w:r>
        <w:rPr>
          <w:rStyle w:val="FootnoteReference"/>
        </w:rPr>
        <w:footnoteRef/>
      </w:r>
      <w:r>
        <w:t xml:space="preserve"> </w:t>
      </w:r>
      <w:r w:rsidR="001D2853">
        <w:rPr>
          <w:i/>
        </w:rPr>
        <w:t>Connect America Fund et al.</w:t>
      </w:r>
      <w:r w:rsidR="001D2853">
        <w:t xml:space="preserve">, WC Docket No. 10-90 et al., Report and Order and Further Notice of Proposed Rulemaking, 26 FCC Rcd 17663, 17842, para. 544 (2011), </w:t>
      </w:r>
      <w:r w:rsidR="001D2853">
        <w:rPr>
          <w:i/>
        </w:rPr>
        <w:t>pets. for review denied sub nom. In re FCC 11-161</w:t>
      </w:r>
      <w:r w:rsidR="001D2853">
        <w:t>, 753 F.3d 1015 (10</w:t>
      </w:r>
      <w:r w:rsidR="001D2853">
        <w:rPr>
          <w:vertAlign w:val="superscript"/>
        </w:rPr>
        <w:t>th</w:t>
      </w:r>
      <w:r w:rsidR="001D2853">
        <w:t xml:space="preserve"> Cir. 2014)</w:t>
      </w:r>
      <w:r w:rsidR="00F04B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A3" w:rsidRDefault="00965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4D" w:rsidRDefault="00AB774D">
    <w:pPr>
      <w:pStyle w:val="Header"/>
      <w:tabs>
        <w:tab w:val="clear" w:pos="4320"/>
        <w:tab w:val="clear" w:pos="8640"/>
        <w:tab w:val="center" w:pos="4680"/>
        <w:tab w:val="right" w:pos="9360"/>
      </w:tabs>
      <w:rPr>
        <w:b/>
      </w:rPr>
    </w:pPr>
    <w:r>
      <w:rPr>
        <w:b/>
      </w:rPr>
      <w:tab/>
      <w:t>Federal Communications Commission</w:t>
    </w:r>
    <w:r>
      <w:rPr>
        <w:b/>
      </w:rPr>
      <w:tab/>
      <w:t xml:space="preserve"> DA 1</w:t>
    </w:r>
    <w:r w:rsidR="004B5C40">
      <w:rPr>
        <w:b/>
      </w:rPr>
      <w:t>4</w:t>
    </w:r>
    <w:r>
      <w:rPr>
        <w:b/>
      </w:rPr>
      <w:t>-</w:t>
    </w:r>
    <w:r w:rsidR="004146C3">
      <w:rPr>
        <w:b/>
      </w:rPr>
      <w:t>1219</w:t>
    </w:r>
  </w:p>
  <w:p w:rsidR="00AB774D" w:rsidRDefault="00DA20E9">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1D21AF93" wp14:editId="30594F61">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AB774D" w:rsidRDefault="00AB7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4D" w:rsidRDefault="00AB774D">
    <w:pPr>
      <w:pStyle w:val="Header"/>
      <w:tabs>
        <w:tab w:val="clear" w:pos="4320"/>
        <w:tab w:val="clear" w:pos="8640"/>
        <w:tab w:val="center" w:pos="4680"/>
        <w:tab w:val="right" w:pos="9360"/>
      </w:tabs>
      <w:rPr>
        <w:b/>
      </w:rPr>
    </w:pPr>
    <w:r>
      <w:rPr>
        <w:b/>
      </w:rPr>
      <w:tab/>
      <w:t>Federal Communications Commission</w:t>
    </w:r>
    <w:r>
      <w:rPr>
        <w:b/>
      </w:rPr>
      <w:tab/>
      <w:t xml:space="preserve"> DA </w:t>
    </w:r>
    <w:r w:rsidR="007B06CE">
      <w:rPr>
        <w:b/>
      </w:rPr>
      <w:t>14</w:t>
    </w:r>
    <w:r>
      <w:rPr>
        <w:b/>
      </w:rPr>
      <w:t>-</w:t>
    </w:r>
    <w:r w:rsidR="004146C3">
      <w:rPr>
        <w:b/>
      </w:rPr>
      <w:t>1219</w:t>
    </w:r>
    <w:r>
      <w:rPr>
        <w:b/>
      </w:rPr>
      <w:t xml:space="preserve"> </w:t>
    </w:r>
  </w:p>
  <w:p w:rsidR="00AB774D" w:rsidRDefault="00DA20E9">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32BC6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6E3D"/>
    <w:multiLevelType w:val="multilevel"/>
    <w:tmpl w:val="B6BE4E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0070B6E"/>
    <w:multiLevelType w:val="hybridMultilevel"/>
    <w:tmpl w:val="63BC993A"/>
    <w:lvl w:ilvl="0" w:tplc="A1FE22C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01209D7"/>
    <w:multiLevelType w:val="hybridMultilevel"/>
    <w:tmpl w:val="823A6D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212F37"/>
    <w:multiLevelType w:val="hybridMultilevel"/>
    <w:tmpl w:val="233E5D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4">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5">
    <w:nsid w:val="76FA2B00"/>
    <w:multiLevelType w:val="multilevel"/>
    <w:tmpl w:val="66C40B32"/>
    <w:lvl w:ilvl="0">
      <w:start w:val="1"/>
      <w:numFmt w:val="lowerLetter"/>
      <w:pStyle w:val="paranum0"/>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4"/>
  </w:num>
  <w:num w:numId="2">
    <w:abstractNumId w:val="25"/>
  </w:num>
  <w:num w:numId="3">
    <w:abstractNumId w:val="6"/>
  </w:num>
  <w:num w:numId="4">
    <w:abstractNumId w:val="20"/>
  </w:num>
  <w:num w:numId="5">
    <w:abstractNumId w:val="9"/>
  </w:num>
  <w:num w:numId="6">
    <w:abstractNumId w:val="23"/>
  </w:num>
  <w:num w:numId="7">
    <w:abstractNumId w:val="17"/>
  </w:num>
  <w:num w:numId="8">
    <w:abstractNumId w:val="10"/>
  </w:num>
  <w:num w:numId="9">
    <w:abstractNumId w:val="22"/>
  </w:num>
  <w:num w:numId="10">
    <w:abstractNumId w:val="15"/>
  </w:num>
  <w:num w:numId="11">
    <w:abstractNumId w:val="14"/>
  </w:num>
  <w:num w:numId="12">
    <w:abstractNumId w:val="11"/>
  </w:num>
  <w:num w:numId="13">
    <w:abstractNumId w:val="16"/>
  </w:num>
  <w:num w:numId="14">
    <w:abstractNumId w:val="21"/>
  </w:num>
  <w:num w:numId="15">
    <w:abstractNumId w:val="4"/>
  </w:num>
  <w:num w:numId="16">
    <w:abstractNumId w:val="5"/>
  </w:num>
  <w:num w:numId="17">
    <w:abstractNumId w:val="12"/>
  </w:num>
  <w:num w:numId="18">
    <w:abstractNumId w:val="2"/>
  </w:num>
  <w:num w:numId="19">
    <w:abstractNumId w:val="13"/>
  </w:num>
  <w:num w:numId="20">
    <w:abstractNumId w:val="18"/>
  </w:num>
  <w:num w:numId="21">
    <w:abstractNumId w:val="19"/>
  </w:num>
  <w:num w:numId="22">
    <w:abstractNumId w:val="3"/>
  </w:num>
  <w:num w:numId="23">
    <w:abstractNumId w:val="7"/>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A2"/>
    <w:rsid w:val="00003280"/>
    <w:rsid w:val="000046E5"/>
    <w:rsid w:val="00005088"/>
    <w:rsid w:val="00011EF3"/>
    <w:rsid w:val="000137CE"/>
    <w:rsid w:val="0002148E"/>
    <w:rsid w:val="000247F9"/>
    <w:rsid w:val="00033D3E"/>
    <w:rsid w:val="00040687"/>
    <w:rsid w:val="0004792C"/>
    <w:rsid w:val="000573D9"/>
    <w:rsid w:val="00060E6C"/>
    <w:rsid w:val="00062CB1"/>
    <w:rsid w:val="000720E6"/>
    <w:rsid w:val="00082431"/>
    <w:rsid w:val="00083B4E"/>
    <w:rsid w:val="00087118"/>
    <w:rsid w:val="00093D3A"/>
    <w:rsid w:val="00094412"/>
    <w:rsid w:val="000A2B1A"/>
    <w:rsid w:val="000A2D43"/>
    <w:rsid w:val="000A366B"/>
    <w:rsid w:val="000A5EB6"/>
    <w:rsid w:val="000A5FA5"/>
    <w:rsid w:val="000B2073"/>
    <w:rsid w:val="000B26D2"/>
    <w:rsid w:val="000B4BFE"/>
    <w:rsid w:val="000D5107"/>
    <w:rsid w:val="000E51E2"/>
    <w:rsid w:val="000F448B"/>
    <w:rsid w:val="000F705A"/>
    <w:rsid w:val="00107F35"/>
    <w:rsid w:val="0011135B"/>
    <w:rsid w:val="00112946"/>
    <w:rsid w:val="0011413C"/>
    <w:rsid w:val="00122B45"/>
    <w:rsid w:val="00130BA5"/>
    <w:rsid w:val="00132517"/>
    <w:rsid w:val="00134773"/>
    <w:rsid w:val="00142546"/>
    <w:rsid w:val="00143513"/>
    <w:rsid w:val="001513F7"/>
    <w:rsid w:val="0015638F"/>
    <w:rsid w:val="0016786C"/>
    <w:rsid w:val="00170E6D"/>
    <w:rsid w:val="00187A9B"/>
    <w:rsid w:val="001929B2"/>
    <w:rsid w:val="00196711"/>
    <w:rsid w:val="001A0370"/>
    <w:rsid w:val="001A1E0C"/>
    <w:rsid w:val="001B19B3"/>
    <w:rsid w:val="001B69F6"/>
    <w:rsid w:val="001C2120"/>
    <w:rsid w:val="001C3EF6"/>
    <w:rsid w:val="001D2853"/>
    <w:rsid w:val="001D5147"/>
    <w:rsid w:val="001D667F"/>
    <w:rsid w:val="001D71E6"/>
    <w:rsid w:val="001D7944"/>
    <w:rsid w:val="001E556F"/>
    <w:rsid w:val="001E79B7"/>
    <w:rsid w:val="001F682D"/>
    <w:rsid w:val="00210EC4"/>
    <w:rsid w:val="00214BE2"/>
    <w:rsid w:val="00220690"/>
    <w:rsid w:val="0022135E"/>
    <w:rsid w:val="00232727"/>
    <w:rsid w:val="00232D74"/>
    <w:rsid w:val="002623D3"/>
    <w:rsid w:val="00280E8B"/>
    <w:rsid w:val="002975B0"/>
    <w:rsid w:val="002A3F21"/>
    <w:rsid w:val="002B0144"/>
    <w:rsid w:val="002B3AD3"/>
    <w:rsid w:val="002C1821"/>
    <w:rsid w:val="002C1F52"/>
    <w:rsid w:val="002E5751"/>
    <w:rsid w:val="002E6A09"/>
    <w:rsid w:val="002F35F2"/>
    <w:rsid w:val="00304330"/>
    <w:rsid w:val="00321C21"/>
    <w:rsid w:val="00321D07"/>
    <w:rsid w:val="00332FF0"/>
    <w:rsid w:val="003340AC"/>
    <w:rsid w:val="00351870"/>
    <w:rsid w:val="00353C8D"/>
    <w:rsid w:val="0036379A"/>
    <w:rsid w:val="00365EB2"/>
    <w:rsid w:val="00370502"/>
    <w:rsid w:val="00371F0C"/>
    <w:rsid w:val="003730BA"/>
    <w:rsid w:val="003830E6"/>
    <w:rsid w:val="00387F47"/>
    <w:rsid w:val="003955F2"/>
    <w:rsid w:val="003A4FD2"/>
    <w:rsid w:val="003A6580"/>
    <w:rsid w:val="003B2B66"/>
    <w:rsid w:val="003C0B04"/>
    <w:rsid w:val="003C0B4F"/>
    <w:rsid w:val="003C3E74"/>
    <w:rsid w:val="003D22B9"/>
    <w:rsid w:val="003D3A1B"/>
    <w:rsid w:val="003D5011"/>
    <w:rsid w:val="003D7858"/>
    <w:rsid w:val="003E4B7D"/>
    <w:rsid w:val="003E4D05"/>
    <w:rsid w:val="003F0B10"/>
    <w:rsid w:val="003F4E67"/>
    <w:rsid w:val="0040688F"/>
    <w:rsid w:val="004146C3"/>
    <w:rsid w:val="00420190"/>
    <w:rsid w:val="00422F93"/>
    <w:rsid w:val="00431416"/>
    <w:rsid w:val="00433768"/>
    <w:rsid w:val="004368EF"/>
    <w:rsid w:val="0044228D"/>
    <w:rsid w:val="004448A8"/>
    <w:rsid w:val="00445BBD"/>
    <w:rsid w:val="00450742"/>
    <w:rsid w:val="00456D5C"/>
    <w:rsid w:val="00462004"/>
    <w:rsid w:val="004732C7"/>
    <w:rsid w:val="00473D4B"/>
    <w:rsid w:val="0047515E"/>
    <w:rsid w:val="00480E4C"/>
    <w:rsid w:val="00484B14"/>
    <w:rsid w:val="00490216"/>
    <w:rsid w:val="004A78BD"/>
    <w:rsid w:val="004B2755"/>
    <w:rsid w:val="004B5C40"/>
    <w:rsid w:val="004B7A10"/>
    <w:rsid w:val="004C192F"/>
    <w:rsid w:val="004C2C1E"/>
    <w:rsid w:val="004C6463"/>
    <w:rsid w:val="004C73D2"/>
    <w:rsid w:val="004D17DB"/>
    <w:rsid w:val="004D37CE"/>
    <w:rsid w:val="004E1ACC"/>
    <w:rsid w:val="004E2C10"/>
    <w:rsid w:val="004E60E9"/>
    <w:rsid w:val="004F0FB4"/>
    <w:rsid w:val="005060AF"/>
    <w:rsid w:val="005148A2"/>
    <w:rsid w:val="005202D4"/>
    <w:rsid w:val="00520DDF"/>
    <w:rsid w:val="005239F3"/>
    <w:rsid w:val="00530B5A"/>
    <w:rsid w:val="005326F2"/>
    <w:rsid w:val="00536951"/>
    <w:rsid w:val="00541DF4"/>
    <w:rsid w:val="00556150"/>
    <w:rsid w:val="0056524E"/>
    <w:rsid w:val="00577828"/>
    <w:rsid w:val="005855AB"/>
    <w:rsid w:val="00586103"/>
    <w:rsid w:val="005A42A5"/>
    <w:rsid w:val="005A67AA"/>
    <w:rsid w:val="005B6BD6"/>
    <w:rsid w:val="005C4A22"/>
    <w:rsid w:val="005D2B2B"/>
    <w:rsid w:val="005D6158"/>
    <w:rsid w:val="005D6BB6"/>
    <w:rsid w:val="005E13E8"/>
    <w:rsid w:val="0060198C"/>
    <w:rsid w:val="00616F75"/>
    <w:rsid w:val="00621716"/>
    <w:rsid w:val="00621A62"/>
    <w:rsid w:val="0063336F"/>
    <w:rsid w:val="006373D4"/>
    <w:rsid w:val="0063756C"/>
    <w:rsid w:val="006428A5"/>
    <w:rsid w:val="00651874"/>
    <w:rsid w:val="00651940"/>
    <w:rsid w:val="00655ECE"/>
    <w:rsid w:val="00664859"/>
    <w:rsid w:val="006700FC"/>
    <w:rsid w:val="0067049C"/>
    <w:rsid w:val="006726B6"/>
    <w:rsid w:val="006813C2"/>
    <w:rsid w:val="00683049"/>
    <w:rsid w:val="006A62B9"/>
    <w:rsid w:val="006B6574"/>
    <w:rsid w:val="006C25B5"/>
    <w:rsid w:val="006D23D3"/>
    <w:rsid w:val="006D5841"/>
    <w:rsid w:val="006E422B"/>
    <w:rsid w:val="006E4AAD"/>
    <w:rsid w:val="006F40C1"/>
    <w:rsid w:val="006F4C89"/>
    <w:rsid w:val="006F51DB"/>
    <w:rsid w:val="0070394D"/>
    <w:rsid w:val="00703FBF"/>
    <w:rsid w:val="00722477"/>
    <w:rsid w:val="0072437A"/>
    <w:rsid w:val="00724B9E"/>
    <w:rsid w:val="007318AC"/>
    <w:rsid w:val="00740EC1"/>
    <w:rsid w:val="0074257C"/>
    <w:rsid w:val="007426AD"/>
    <w:rsid w:val="00744601"/>
    <w:rsid w:val="007472ED"/>
    <w:rsid w:val="00762FCB"/>
    <w:rsid w:val="00772A84"/>
    <w:rsid w:val="00784D5B"/>
    <w:rsid w:val="00784ED1"/>
    <w:rsid w:val="007906DE"/>
    <w:rsid w:val="00797F37"/>
    <w:rsid w:val="007A143B"/>
    <w:rsid w:val="007A3508"/>
    <w:rsid w:val="007A7306"/>
    <w:rsid w:val="007A7ADA"/>
    <w:rsid w:val="007B06CE"/>
    <w:rsid w:val="007B63F1"/>
    <w:rsid w:val="007B6CE3"/>
    <w:rsid w:val="007D081F"/>
    <w:rsid w:val="007D0863"/>
    <w:rsid w:val="007D26AE"/>
    <w:rsid w:val="007D5C3C"/>
    <w:rsid w:val="007D7267"/>
    <w:rsid w:val="007D7D38"/>
    <w:rsid w:val="00800B6C"/>
    <w:rsid w:val="00811157"/>
    <w:rsid w:val="00821247"/>
    <w:rsid w:val="00825C61"/>
    <w:rsid w:val="00835B2E"/>
    <w:rsid w:val="00843938"/>
    <w:rsid w:val="00852FA0"/>
    <w:rsid w:val="00867B8F"/>
    <w:rsid w:val="00870868"/>
    <w:rsid w:val="00877B03"/>
    <w:rsid w:val="008805F2"/>
    <w:rsid w:val="008933AC"/>
    <w:rsid w:val="00897946"/>
    <w:rsid w:val="00897F01"/>
    <w:rsid w:val="008A6E58"/>
    <w:rsid w:val="008A7A97"/>
    <w:rsid w:val="008B157E"/>
    <w:rsid w:val="008B469D"/>
    <w:rsid w:val="008B54A7"/>
    <w:rsid w:val="008C35D3"/>
    <w:rsid w:val="008E0F2C"/>
    <w:rsid w:val="008E3564"/>
    <w:rsid w:val="008F1946"/>
    <w:rsid w:val="008F5908"/>
    <w:rsid w:val="009102F2"/>
    <w:rsid w:val="00912AD0"/>
    <w:rsid w:val="009147BD"/>
    <w:rsid w:val="00917C5F"/>
    <w:rsid w:val="00922C85"/>
    <w:rsid w:val="00926ECC"/>
    <w:rsid w:val="009303D3"/>
    <w:rsid w:val="00932FE1"/>
    <w:rsid w:val="009378F4"/>
    <w:rsid w:val="00945A88"/>
    <w:rsid w:val="009659A3"/>
    <w:rsid w:val="00972FD7"/>
    <w:rsid w:val="009739F7"/>
    <w:rsid w:val="0098421E"/>
    <w:rsid w:val="009856E6"/>
    <w:rsid w:val="009A1073"/>
    <w:rsid w:val="009B09AB"/>
    <w:rsid w:val="009B0A7E"/>
    <w:rsid w:val="009B4B16"/>
    <w:rsid w:val="009B70BA"/>
    <w:rsid w:val="009C1A06"/>
    <w:rsid w:val="009C2567"/>
    <w:rsid w:val="009C5584"/>
    <w:rsid w:val="009C632E"/>
    <w:rsid w:val="009C7ABD"/>
    <w:rsid w:val="009D73A9"/>
    <w:rsid w:val="009E2119"/>
    <w:rsid w:val="009E23B1"/>
    <w:rsid w:val="009F62C8"/>
    <w:rsid w:val="00A00939"/>
    <w:rsid w:val="00A021E2"/>
    <w:rsid w:val="00A032BE"/>
    <w:rsid w:val="00A03ED0"/>
    <w:rsid w:val="00A36A22"/>
    <w:rsid w:val="00A41B21"/>
    <w:rsid w:val="00A43106"/>
    <w:rsid w:val="00A431A5"/>
    <w:rsid w:val="00A45E3B"/>
    <w:rsid w:val="00A47324"/>
    <w:rsid w:val="00A5373C"/>
    <w:rsid w:val="00A53D80"/>
    <w:rsid w:val="00A64086"/>
    <w:rsid w:val="00A73013"/>
    <w:rsid w:val="00A75A06"/>
    <w:rsid w:val="00A81BE6"/>
    <w:rsid w:val="00A81E1E"/>
    <w:rsid w:val="00A8586A"/>
    <w:rsid w:val="00A86415"/>
    <w:rsid w:val="00A919FB"/>
    <w:rsid w:val="00A9325F"/>
    <w:rsid w:val="00A9332D"/>
    <w:rsid w:val="00A9484B"/>
    <w:rsid w:val="00A95449"/>
    <w:rsid w:val="00AA6C5E"/>
    <w:rsid w:val="00AB0BC2"/>
    <w:rsid w:val="00AB774D"/>
    <w:rsid w:val="00AC062C"/>
    <w:rsid w:val="00AC1F78"/>
    <w:rsid w:val="00AE0165"/>
    <w:rsid w:val="00AF3C49"/>
    <w:rsid w:val="00B020E9"/>
    <w:rsid w:val="00B034FB"/>
    <w:rsid w:val="00B06A86"/>
    <w:rsid w:val="00B20562"/>
    <w:rsid w:val="00B25979"/>
    <w:rsid w:val="00B3549F"/>
    <w:rsid w:val="00B35882"/>
    <w:rsid w:val="00B37429"/>
    <w:rsid w:val="00B40429"/>
    <w:rsid w:val="00B51081"/>
    <w:rsid w:val="00B5289D"/>
    <w:rsid w:val="00B52ADA"/>
    <w:rsid w:val="00B53A0B"/>
    <w:rsid w:val="00B6140A"/>
    <w:rsid w:val="00B70105"/>
    <w:rsid w:val="00B74411"/>
    <w:rsid w:val="00B77208"/>
    <w:rsid w:val="00B77D85"/>
    <w:rsid w:val="00B83D38"/>
    <w:rsid w:val="00BA0AA8"/>
    <w:rsid w:val="00BA2C7A"/>
    <w:rsid w:val="00BA3877"/>
    <w:rsid w:val="00BA3C67"/>
    <w:rsid w:val="00BA70FF"/>
    <w:rsid w:val="00BB6A82"/>
    <w:rsid w:val="00BC17DA"/>
    <w:rsid w:val="00BC1A28"/>
    <w:rsid w:val="00BC35FE"/>
    <w:rsid w:val="00BC419A"/>
    <w:rsid w:val="00BC41FC"/>
    <w:rsid w:val="00BE10A4"/>
    <w:rsid w:val="00BE2197"/>
    <w:rsid w:val="00BF27E2"/>
    <w:rsid w:val="00C061BA"/>
    <w:rsid w:val="00C065F1"/>
    <w:rsid w:val="00C1055E"/>
    <w:rsid w:val="00C17E8B"/>
    <w:rsid w:val="00C22731"/>
    <w:rsid w:val="00C23D02"/>
    <w:rsid w:val="00C51BC5"/>
    <w:rsid w:val="00C62564"/>
    <w:rsid w:val="00C677BF"/>
    <w:rsid w:val="00C7399C"/>
    <w:rsid w:val="00C76EDF"/>
    <w:rsid w:val="00C80E53"/>
    <w:rsid w:val="00C8304E"/>
    <w:rsid w:val="00CA4283"/>
    <w:rsid w:val="00CA696C"/>
    <w:rsid w:val="00CA72F4"/>
    <w:rsid w:val="00CB5DBA"/>
    <w:rsid w:val="00CB6DA6"/>
    <w:rsid w:val="00CB6EB5"/>
    <w:rsid w:val="00CC1A72"/>
    <w:rsid w:val="00CD161F"/>
    <w:rsid w:val="00CD3A09"/>
    <w:rsid w:val="00CD7CB4"/>
    <w:rsid w:val="00CE727E"/>
    <w:rsid w:val="00D10002"/>
    <w:rsid w:val="00D16697"/>
    <w:rsid w:val="00D20F62"/>
    <w:rsid w:val="00D326BF"/>
    <w:rsid w:val="00D34DD1"/>
    <w:rsid w:val="00D353C3"/>
    <w:rsid w:val="00D37373"/>
    <w:rsid w:val="00D504CC"/>
    <w:rsid w:val="00D56CD0"/>
    <w:rsid w:val="00D5750F"/>
    <w:rsid w:val="00D61CD3"/>
    <w:rsid w:val="00D678AE"/>
    <w:rsid w:val="00D709BC"/>
    <w:rsid w:val="00D71649"/>
    <w:rsid w:val="00D77AE6"/>
    <w:rsid w:val="00D83599"/>
    <w:rsid w:val="00D858AF"/>
    <w:rsid w:val="00D87FEC"/>
    <w:rsid w:val="00DA20E9"/>
    <w:rsid w:val="00DA35E6"/>
    <w:rsid w:val="00DB13FD"/>
    <w:rsid w:val="00DB1DF4"/>
    <w:rsid w:val="00DE3E33"/>
    <w:rsid w:val="00DF516B"/>
    <w:rsid w:val="00E011D5"/>
    <w:rsid w:val="00E101AA"/>
    <w:rsid w:val="00E114D4"/>
    <w:rsid w:val="00E31B7F"/>
    <w:rsid w:val="00E35256"/>
    <w:rsid w:val="00E5483F"/>
    <w:rsid w:val="00E557F2"/>
    <w:rsid w:val="00E57EF8"/>
    <w:rsid w:val="00E62752"/>
    <w:rsid w:val="00E654CC"/>
    <w:rsid w:val="00E71A22"/>
    <w:rsid w:val="00E77EB5"/>
    <w:rsid w:val="00E86D32"/>
    <w:rsid w:val="00E871DD"/>
    <w:rsid w:val="00E9051A"/>
    <w:rsid w:val="00E906D7"/>
    <w:rsid w:val="00E97A4D"/>
    <w:rsid w:val="00EA0A08"/>
    <w:rsid w:val="00EB321F"/>
    <w:rsid w:val="00EC1427"/>
    <w:rsid w:val="00EC1F78"/>
    <w:rsid w:val="00EC419A"/>
    <w:rsid w:val="00ED31C1"/>
    <w:rsid w:val="00EE098F"/>
    <w:rsid w:val="00EE14E1"/>
    <w:rsid w:val="00EE2CD0"/>
    <w:rsid w:val="00EE337C"/>
    <w:rsid w:val="00EE5932"/>
    <w:rsid w:val="00EF3EC6"/>
    <w:rsid w:val="00EF452E"/>
    <w:rsid w:val="00EF4EC4"/>
    <w:rsid w:val="00F01C55"/>
    <w:rsid w:val="00F04B8D"/>
    <w:rsid w:val="00F14C4E"/>
    <w:rsid w:val="00F25EDA"/>
    <w:rsid w:val="00F32C5C"/>
    <w:rsid w:val="00F33BF8"/>
    <w:rsid w:val="00F34B9E"/>
    <w:rsid w:val="00F360A0"/>
    <w:rsid w:val="00F37DEE"/>
    <w:rsid w:val="00F42290"/>
    <w:rsid w:val="00F44CA8"/>
    <w:rsid w:val="00F4785E"/>
    <w:rsid w:val="00F501A2"/>
    <w:rsid w:val="00F53999"/>
    <w:rsid w:val="00F7296B"/>
    <w:rsid w:val="00F817C9"/>
    <w:rsid w:val="00F86079"/>
    <w:rsid w:val="00F8706F"/>
    <w:rsid w:val="00F9454A"/>
    <w:rsid w:val="00F945FE"/>
    <w:rsid w:val="00F94DF5"/>
    <w:rsid w:val="00F96261"/>
    <w:rsid w:val="00FA4733"/>
    <w:rsid w:val="00FB5DC9"/>
    <w:rsid w:val="00FB6DC2"/>
    <w:rsid w:val="00FC1034"/>
    <w:rsid w:val="00FC31A6"/>
    <w:rsid w:val="00FC5051"/>
    <w:rsid w:val="00FC7D05"/>
    <w:rsid w:val="00FD7538"/>
    <w:rsid w:val="00FE11D6"/>
    <w:rsid w:val="00FE3F13"/>
    <w:rsid w:val="00FF5647"/>
    <w:rsid w:val="00FF5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5011"/>
    <w:rPr>
      <w:sz w:val="22"/>
    </w:rPr>
  </w:style>
  <w:style w:type="paragraph" w:styleId="Heading1">
    <w:name w:val="heading 1"/>
    <w:basedOn w:val="Normal"/>
    <w:next w:val="ParaNum"/>
    <w:link w:val="Heading1Char"/>
    <w:uiPriority w:val="99"/>
    <w:qFormat/>
    <w:rsid w:val="003D5011"/>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3D5011"/>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3D5011"/>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3D5011"/>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3D5011"/>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3D5011"/>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3D5011"/>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3D5011"/>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3D5011"/>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3D5011"/>
    <w:rPr>
      <w:rFonts w:ascii="Tahoma" w:hAnsi="Tahoma"/>
      <w:sz w:val="16"/>
      <w:szCs w:val="16"/>
    </w:rPr>
  </w:style>
  <w:style w:type="character" w:customStyle="1" w:styleId="BalloonTextChar">
    <w:name w:val="Balloon Text Char"/>
    <w:link w:val="BalloonText"/>
    <w:uiPriority w:val="99"/>
    <w:semiHidden/>
    <w:locked/>
    <w:rsid w:val="003D5011"/>
    <w:rPr>
      <w:rFonts w:ascii="Tahoma" w:hAnsi="Tahoma" w:cs="Times New Roman"/>
      <w:sz w:val="16"/>
    </w:rPr>
  </w:style>
  <w:style w:type="paragraph" w:styleId="Caption">
    <w:name w:val="caption"/>
    <w:basedOn w:val="Normal"/>
    <w:next w:val="Normal"/>
    <w:uiPriority w:val="99"/>
    <w:qFormat/>
    <w:rsid w:val="003D5011"/>
    <w:pPr>
      <w:spacing w:before="120" w:after="120"/>
    </w:pPr>
    <w:rPr>
      <w:b/>
    </w:rPr>
  </w:style>
  <w:style w:type="paragraph" w:customStyle="1" w:styleId="ParaNum">
    <w:name w:val="ParaNum"/>
    <w:basedOn w:val="Normal"/>
    <w:link w:val="ParaNumCharChar1"/>
    <w:uiPriority w:val="99"/>
    <w:rsid w:val="003D5011"/>
    <w:pPr>
      <w:widowControl w:val="0"/>
      <w:numPr>
        <w:numId w:val="13"/>
      </w:numPr>
      <w:tabs>
        <w:tab w:val="left" w:pos="1440"/>
      </w:tabs>
      <w:spacing w:after="220"/>
      <w:jc w:val="both"/>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3D5011"/>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3D5011"/>
    <w:rPr>
      <w:rFonts w:cs="Times New Roman"/>
      <w:lang w:val="en-US" w:eastAsia="en-US"/>
    </w:rPr>
  </w:style>
  <w:style w:type="paragraph" w:customStyle="1" w:styleId="Bullet">
    <w:name w:val="Bullet"/>
    <w:basedOn w:val="Normal"/>
    <w:uiPriority w:val="99"/>
    <w:rsid w:val="003D5011"/>
    <w:pPr>
      <w:widowControl w:val="0"/>
      <w:numPr>
        <w:numId w:val="9"/>
      </w:numPr>
      <w:tabs>
        <w:tab w:val="clear" w:pos="2520"/>
      </w:tabs>
      <w:spacing w:after="220"/>
      <w:ind w:left="2160" w:hanging="720"/>
      <w:jc w:val="both"/>
    </w:pPr>
  </w:style>
  <w:style w:type="paragraph" w:styleId="BlockText">
    <w:name w:val="Block Text"/>
    <w:basedOn w:val="Normal"/>
    <w:uiPriority w:val="99"/>
    <w:rsid w:val="003D5011"/>
    <w:pPr>
      <w:widowControl w:val="0"/>
      <w:spacing w:after="220"/>
      <w:ind w:left="1440" w:right="1440"/>
      <w:jc w:val="both"/>
    </w:pPr>
  </w:style>
  <w:style w:type="paragraph" w:customStyle="1" w:styleId="TableFormat">
    <w:name w:val="TableFormat"/>
    <w:basedOn w:val="Normal"/>
    <w:uiPriority w:val="99"/>
    <w:rsid w:val="003D5011"/>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rsid w:val="003D5011"/>
    <w:rPr>
      <w:rFonts w:cs="Times New Roman"/>
      <w:vertAlign w:val="superscript"/>
    </w:rPr>
  </w:style>
  <w:style w:type="paragraph" w:styleId="Header">
    <w:name w:val="header"/>
    <w:basedOn w:val="Normal"/>
    <w:link w:val="HeaderChar"/>
    <w:uiPriority w:val="99"/>
    <w:rsid w:val="003D5011"/>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3D5011"/>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TOC2">
    <w:name w:val="toc 2"/>
    <w:basedOn w:val="Normal"/>
    <w:next w:val="Normal"/>
    <w:uiPriority w:val="99"/>
    <w:semiHidden/>
    <w:rsid w:val="003D5011"/>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3D5011"/>
    <w:pPr>
      <w:numPr>
        <w:numId w:val="21"/>
      </w:numPr>
      <w:tabs>
        <w:tab w:val="clear" w:pos="1080"/>
      </w:tabs>
      <w:spacing w:after="220"/>
      <w:ind w:firstLine="0"/>
    </w:pPr>
  </w:style>
  <w:style w:type="paragraph" w:styleId="TOC1">
    <w:name w:val="toc 1"/>
    <w:basedOn w:val="Normal"/>
    <w:next w:val="Normal"/>
    <w:uiPriority w:val="99"/>
    <w:semiHidden/>
    <w:rsid w:val="003D5011"/>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3D5011"/>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3D5011"/>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3D5011"/>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3D5011"/>
    <w:pPr>
      <w:widowControl w:val="0"/>
      <w:tabs>
        <w:tab w:val="left" w:leader="dot" w:pos="9360"/>
      </w:tabs>
      <w:suppressAutoHyphens/>
      <w:ind w:left="720" w:hanging="720"/>
      <w:jc w:val="both"/>
    </w:pPr>
  </w:style>
  <w:style w:type="paragraph" w:styleId="TOC7">
    <w:name w:val="toc 7"/>
    <w:basedOn w:val="Normal"/>
    <w:next w:val="Normal"/>
    <w:uiPriority w:val="99"/>
    <w:semiHidden/>
    <w:rsid w:val="003D5011"/>
    <w:pPr>
      <w:widowControl w:val="0"/>
      <w:tabs>
        <w:tab w:val="left" w:leader="dot" w:pos="9360"/>
      </w:tabs>
      <w:suppressAutoHyphens/>
      <w:ind w:left="720" w:hanging="720"/>
      <w:jc w:val="both"/>
    </w:pPr>
  </w:style>
  <w:style w:type="paragraph" w:styleId="TOC8">
    <w:name w:val="toc 8"/>
    <w:basedOn w:val="Normal"/>
    <w:next w:val="Normal"/>
    <w:uiPriority w:val="99"/>
    <w:semiHidden/>
    <w:rsid w:val="003D5011"/>
    <w:pPr>
      <w:widowControl w:val="0"/>
      <w:tabs>
        <w:tab w:val="left" w:leader="dot" w:pos="9360"/>
      </w:tabs>
      <w:suppressAutoHyphens/>
      <w:ind w:left="720" w:hanging="720"/>
      <w:jc w:val="both"/>
    </w:pPr>
  </w:style>
  <w:style w:type="paragraph" w:styleId="TOC9">
    <w:name w:val="toc 9"/>
    <w:basedOn w:val="Normal"/>
    <w:next w:val="Normal"/>
    <w:uiPriority w:val="99"/>
    <w:semiHidden/>
    <w:rsid w:val="003D5011"/>
    <w:pPr>
      <w:tabs>
        <w:tab w:val="left" w:leader="dot" w:pos="9360"/>
      </w:tabs>
      <w:ind w:left="720" w:hanging="720"/>
      <w:jc w:val="both"/>
    </w:pPr>
  </w:style>
  <w:style w:type="character" w:styleId="PageNumber">
    <w:name w:val="page number"/>
    <w:uiPriority w:val="99"/>
    <w:rsid w:val="003D5011"/>
    <w:rPr>
      <w:rFonts w:cs="Times New Roman"/>
    </w:rPr>
  </w:style>
  <w:style w:type="paragraph" w:styleId="Title">
    <w:name w:val="Title"/>
    <w:basedOn w:val="Normal"/>
    <w:link w:val="TitleChar"/>
    <w:uiPriority w:val="99"/>
    <w:qFormat/>
    <w:rsid w:val="003D5011"/>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character" w:styleId="CommentReference">
    <w:name w:val="annotation reference"/>
    <w:uiPriority w:val="99"/>
    <w:rsid w:val="003D5011"/>
    <w:rPr>
      <w:rFonts w:cs="Times New Roman"/>
      <w:sz w:val="18"/>
    </w:rPr>
  </w:style>
  <w:style w:type="paragraph" w:styleId="CommentText">
    <w:name w:val="annotation text"/>
    <w:basedOn w:val="Normal"/>
    <w:link w:val="CommentTextChar"/>
    <w:uiPriority w:val="99"/>
    <w:rsid w:val="003D5011"/>
    <w:rPr>
      <w:sz w:val="24"/>
      <w:szCs w:val="24"/>
    </w:rPr>
  </w:style>
  <w:style w:type="character" w:customStyle="1" w:styleId="CommentTextChar">
    <w:name w:val="Comment Text Char"/>
    <w:link w:val="CommentText"/>
    <w:uiPriority w:val="99"/>
    <w:locked/>
    <w:rsid w:val="003D5011"/>
    <w:rPr>
      <w:rFonts w:cs="Times New Roman"/>
      <w:sz w:val="24"/>
    </w:rPr>
  </w:style>
  <w:style w:type="paragraph" w:styleId="NormalWeb">
    <w:name w:val="Normal (Web)"/>
    <w:basedOn w:val="Normal"/>
    <w:rsid w:val="003D5011"/>
    <w:rPr>
      <w:sz w:val="24"/>
      <w:szCs w:val="24"/>
    </w:rPr>
  </w:style>
  <w:style w:type="paragraph" w:customStyle="1" w:styleId="paranum0">
    <w:name w:val="paranum"/>
    <w:basedOn w:val="Normal"/>
    <w:uiPriority w:val="99"/>
    <w:rsid w:val="003D5011"/>
    <w:pPr>
      <w:numPr>
        <w:numId w:val="2"/>
      </w:numPr>
      <w:spacing w:after="220"/>
      <w:ind w:firstLine="720"/>
      <w:jc w:val="both"/>
    </w:pPr>
    <w:rPr>
      <w:szCs w:val="22"/>
    </w:rPr>
  </w:style>
  <w:style w:type="paragraph" w:styleId="CommentSubject">
    <w:name w:val="annotation subject"/>
    <w:basedOn w:val="CommentText"/>
    <w:next w:val="CommentText"/>
    <w:link w:val="CommentSubjectChar"/>
    <w:uiPriority w:val="99"/>
    <w:semiHidden/>
    <w:rsid w:val="003D5011"/>
    <w:rPr>
      <w:b/>
      <w:bCs/>
      <w:sz w:val="20"/>
      <w:szCs w:val="20"/>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sid w:val="003D5011"/>
    <w:rPr>
      <w:rFonts w:cs="Times New Roman"/>
      <w:color w:val="0000FF"/>
      <w:u w:val="single"/>
    </w:rPr>
  </w:style>
  <w:style w:type="character" w:customStyle="1" w:styleId="apple-converted-space">
    <w:name w:val="apple-converted-space"/>
    <w:uiPriority w:val="99"/>
    <w:rsid w:val="00B70105"/>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15638F"/>
    <w:rPr>
      <w:lang w:val="en-US" w:eastAsia="en-US"/>
    </w:rPr>
  </w:style>
  <w:style w:type="character" w:customStyle="1" w:styleId="starpage">
    <w:name w:val="starpage"/>
    <w:uiPriority w:val="99"/>
    <w:rsid w:val="003C0B4F"/>
  </w:style>
  <w:style w:type="character" w:customStyle="1" w:styleId="ParaNumCharChar1">
    <w:name w:val="ParaNum Char Char1"/>
    <w:link w:val="ParaNum"/>
    <w:uiPriority w:val="99"/>
    <w:locked/>
    <w:rsid w:val="00E114D4"/>
    <w:rPr>
      <w:sz w:val="22"/>
    </w:rPr>
  </w:style>
  <w:style w:type="paragraph" w:customStyle="1" w:styleId="ColorfulShading-Accent11">
    <w:name w:val="Colorful Shading - Accent 11"/>
    <w:hidden/>
    <w:uiPriority w:val="99"/>
    <w:semiHidden/>
    <w:rsid w:val="00A36A22"/>
    <w:rPr>
      <w:sz w:val="22"/>
    </w:rPr>
  </w:style>
  <w:style w:type="character" w:styleId="Emphasis">
    <w:name w:val="Emphasis"/>
    <w:uiPriority w:val="99"/>
    <w:qFormat/>
    <w:locked/>
    <w:rsid w:val="00A95449"/>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5011"/>
    <w:rPr>
      <w:sz w:val="22"/>
    </w:rPr>
  </w:style>
  <w:style w:type="paragraph" w:styleId="Heading1">
    <w:name w:val="heading 1"/>
    <w:basedOn w:val="Normal"/>
    <w:next w:val="ParaNum"/>
    <w:link w:val="Heading1Char"/>
    <w:uiPriority w:val="99"/>
    <w:qFormat/>
    <w:rsid w:val="003D5011"/>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3D5011"/>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3D5011"/>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3D5011"/>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3D5011"/>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3D5011"/>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3D5011"/>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3D5011"/>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3D5011"/>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3D5011"/>
    <w:rPr>
      <w:rFonts w:ascii="Tahoma" w:hAnsi="Tahoma"/>
      <w:sz w:val="16"/>
      <w:szCs w:val="16"/>
    </w:rPr>
  </w:style>
  <w:style w:type="character" w:customStyle="1" w:styleId="BalloonTextChar">
    <w:name w:val="Balloon Text Char"/>
    <w:link w:val="BalloonText"/>
    <w:uiPriority w:val="99"/>
    <w:semiHidden/>
    <w:locked/>
    <w:rsid w:val="003D5011"/>
    <w:rPr>
      <w:rFonts w:ascii="Tahoma" w:hAnsi="Tahoma" w:cs="Times New Roman"/>
      <w:sz w:val="16"/>
    </w:rPr>
  </w:style>
  <w:style w:type="paragraph" w:styleId="Caption">
    <w:name w:val="caption"/>
    <w:basedOn w:val="Normal"/>
    <w:next w:val="Normal"/>
    <w:uiPriority w:val="99"/>
    <w:qFormat/>
    <w:rsid w:val="003D5011"/>
    <w:pPr>
      <w:spacing w:before="120" w:after="120"/>
    </w:pPr>
    <w:rPr>
      <w:b/>
    </w:rPr>
  </w:style>
  <w:style w:type="paragraph" w:customStyle="1" w:styleId="ParaNum">
    <w:name w:val="ParaNum"/>
    <w:basedOn w:val="Normal"/>
    <w:link w:val="ParaNumCharChar1"/>
    <w:uiPriority w:val="99"/>
    <w:rsid w:val="003D5011"/>
    <w:pPr>
      <w:widowControl w:val="0"/>
      <w:numPr>
        <w:numId w:val="13"/>
      </w:numPr>
      <w:tabs>
        <w:tab w:val="left" w:pos="1440"/>
      </w:tabs>
      <w:spacing w:after="220"/>
      <w:jc w:val="both"/>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3D5011"/>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3D5011"/>
    <w:rPr>
      <w:rFonts w:cs="Times New Roman"/>
      <w:lang w:val="en-US" w:eastAsia="en-US"/>
    </w:rPr>
  </w:style>
  <w:style w:type="paragraph" w:customStyle="1" w:styleId="Bullet">
    <w:name w:val="Bullet"/>
    <w:basedOn w:val="Normal"/>
    <w:uiPriority w:val="99"/>
    <w:rsid w:val="003D5011"/>
    <w:pPr>
      <w:widowControl w:val="0"/>
      <w:numPr>
        <w:numId w:val="9"/>
      </w:numPr>
      <w:tabs>
        <w:tab w:val="clear" w:pos="2520"/>
      </w:tabs>
      <w:spacing w:after="220"/>
      <w:ind w:left="2160" w:hanging="720"/>
      <w:jc w:val="both"/>
    </w:pPr>
  </w:style>
  <w:style w:type="paragraph" w:styleId="BlockText">
    <w:name w:val="Block Text"/>
    <w:basedOn w:val="Normal"/>
    <w:uiPriority w:val="99"/>
    <w:rsid w:val="003D5011"/>
    <w:pPr>
      <w:widowControl w:val="0"/>
      <w:spacing w:after="220"/>
      <w:ind w:left="1440" w:right="1440"/>
      <w:jc w:val="both"/>
    </w:pPr>
  </w:style>
  <w:style w:type="paragraph" w:customStyle="1" w:styleId="TableFormat">
    <w:name w:val="TableFormat"/>
    <w:basedOn w:val="Normal"/>
    <w:uiPriority w:val="99"/>
    <w:rsid w:val="003D5011"/>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rsid w:val="003D5011"/>
    <w:rPr>
      <w:rFonts w:cs="Times New Roman"/>
      <w:vertAlign w:val="superscript"/>
    </w:rPr>
  </w:style>
  <w:style w:type="paragraph" w:styleId="Header">
    <w:name w:val="header"/>
    <w:basedOn w:val="Normal"/>
    <w:link w:val="HeaderChar"/>
    <w:uiPriority w:val="99"/>
    <w:rsid w:val="003D5011"/>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3D5011"/>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TOC2">
    <w:name w:val="toc 2"/>
    <w:basedOn w:val="Normal"/>
    <w:next w:val="Normal"/>
    <w:uiPriority w:val="99"/>
    <w:semiHidden/>
    <w:rsid w:val="003D5011"/>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3D5011"/>
    <w:pPr>
      <w:numPr>
        <w:numId w:val="21"/>
      </w:numPr>
      <w:tabs>
        <w:tab w:val="clear" w:pos="1080"/>
      </w:tabs>
      <w:spacing w:after="220"/>
      <w:ind w:firstLine="0"/>
    </w:pPr>
  </w:style>
  <w:style w:type="paragraph" w:styleId="TOC1">
    <w:name w:val="toc 1"/>
    <w:basedOn w:val="Normal"/>
    <w:next w:val="Normal"/>
    <w:uiPriority w:val="99"/>
    <w:semiHidden/>
    <w:rsid w:val="003D5011"/>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3D5011"/>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3D5011"/>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3D5011"/>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3D5011"/>
    <w:pPr>
      <w:widowControl w:val="0"/>
      <w:tabs>
        <w:tab w:val="left" w:leader="dot" w:pos="9360"/>
      </w:tabs>
      <w:suppressAutoHyphens/>
      <w:ind w:left="720" w:hanging="720"/>
      <w:jc w:val="both"/>
    </w:pPr>
  </w:style>
  <w:style w:type="paragraph" w:styleId="TOC7">
    <w:name w:val="toc 7"/>
    <w:basedOn w:val="Normal"/>
    <w:next w:val="Normal"/>
    <w:uiPriority w:val="99"/>
    <w:semiHidden/>
    <w:rsid w:val="003D5011"/>
    <w:pPr>
      <w:widowControl w:val="0"/>
      <w:tabs>
        <w:tab w:val="left" w:leader="dot" w:pos="9360"/>
      </w:tabs>
      <w:suppressAutoHyphens/>
      <w:ind w:left="720" w:hanging="720"/>
      <w:jc w:val="both"/>
    </w:pPr>
  </w:style>
  <w:style w:type="paragraph" w:styleId="TOC8">
    <w:name w:val="toc 8"/>
    <w:basedOn w:val="Normal"/>
    <w:next w:val="Normal"/>
    <w:uiPriority w:val="99"/>
    <w:semiHidden/>
    <w:rsid w:val="003D5011"/>
    <w:pPr>
      <w:widowControl w:val="0"/>
      <w:tabs>
        <w:tab w:val="left" w:leader="dot" w:pos="9360"/>
      </w:tabs>
      <w:suppressAutoHyphens/>
      <w:ind w:left="720" w:hanging="720"/>
      <w:jc w:val="both"/>
    </w:pPr>
  </w:style>
  <w:style w:type="paragraph" w:styleId="TOC9">
    <w:name w:val="toc 9"/>
    <w:basedOn w:val="Normal"/>
    <w:next w:val="Normal"/>
    <w:uiPriority w:val="99"/>
    <w:semiHidden/>
    <w:rsid w:val="003D5011"/>
    <w:pPr>
      <w:tabs>
        <w:tab w:val="left" w:leader="dot" w:pos="9360"/>
      </w:tabs>
      <w:ind w:left="720" w:hanging="720"/>
      <w:jc w:val="both"/>
    </w:pPr>
  </w:style>
  <w:style w:type="character" w:styleId="PageNumber">
    <w:name w:val="page number"/>
    <w:uiPriority w:val="99"/>
    <w:rsid w:val="003D5011"/>
    <w:rPr>
      <w:rFonts w:cs="Times New Roman"/>
    </w:rPr>
  </w:style>
  <w:style w:type="paragraph" w:styleId="Title">
    <w:name w:val="Title"/>
    <w:basedOn w:val="Normal"/>
    <w:link w:val="TitleChar"/>
    <w:uiPriority w:val="99"/>
    <w:qFormat/>
    <w:rsid w:val="003D5011"/>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character" w:styleId="CommentReference">
    <w:name w:val="annotation reference"/>
    <w:uiPriority w:val="99"/>
    <w:rsid w:val="003D5011"/>
    <w:rPr>
      <w:rFonts w:cs="Times New Roman"/>
      <w:sz w:val="18"/>
    </w:rPr>
  </w:style>
  <w:style w:type="paragraph" w:styleId="CommentText">
    <w:name w:val="annotation text"/>
    <w:basedOn w:val="Normal"/>
    <w:link w:val="CommentTextChar"/>
    <w:uiPriority w:val="99"/>
    <w:rsid w:val="003D5011"/>
    <w:rPr>
      <w:sz w:val="24"/>
      <w:szCs w:val="24"/>
    </w:rPr>
  </w:style>
  <w:style w:type="character" w:customStyle="1" w:styleId="CommentTextChar">
    <w:name w:val="Comment Text Char"/>
    <w:link w:val="CommentText"/>
    <w:uiPriority w:val="99"/>
    <w:locked/>
    <w:rsid w:val="003D5011"/>
    <w:rPr>
      <w:rFonts w:cs="Times New Roman"/>
      <w:sz w:val="24"/>
    </w:rPr>
  </w:style>
  <w:style w:type="paragraph" w:styleId="NormalWeb">
    <w:name w:val="Normal (Web)"/>
    <w:basedOn w:val="Normal"/>
    <w:rsid w:val="003D5011"/>
    <w:rPr>
      <w:sz w:val="24"/>
      <w:szCs w:val="24"/>
    </w:rPr>
  </w:style>
  <w:style w:type="paragraph" w:customStyle="1" w:styleId="paranum0">
    <w:name w:val="paranum"/>
    <w:basedOn w:val="Normal"/>
    <w:uiPriority w:val="99"/>
    <w:rsid w:val="003D5011"/>
    <w:pPr>
      <w:numPr>
        <w:numId w:val="2"/>
      </w:numPr>
      <w:spacing w:after="220"/>
      <w:ind w:firstLine="720"/>
      <w:jc w:val="both"/>
    </w:pPr>
    <w:rPr>
      <w:szCs w:val="22"/>
    </w:rPr>
  </w:style>
  <w:style w:type="paragraph" w:styleId="CommentSubject">
    <w:name w:val="annotation subject"/>
    <w:basedOn w:val="CommentText"/>
    <w:next w:val="CommentText"/>
    <w:link w:val="CommentSubjectChar"/>
    <w:uiPriority w:val="99"/>
    <w:semiHidden/>
    <w:rsid w:val="003D5011"/>
    <w:rPr>
      <w:b/>
      <w:bCs/>
      <w:sz w:val="20"/>
      <w:szCs w:val="20"/>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sid w:val="003D5011"/>
    <w:rPr>
      <w:rFonts w:cs="Times New Roman"/>
      <w:color w:val="0000FF"/>
      <w:u w:val="single"/>
    </w:rPr>
  </w:style>
  <w:style w:type="character" w:customStyle="1" w:styleId="apple-converted-space">
    <w:name w:val="apple-converted-space"/>
    <w:uiPriority w:val="99"/>
    <w:rsid w:val="00B70105"/>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15638F"/>
    <w:rPr>
      <w:lang w:val="en-US" w:eastAsia="en-US"/>
    </w:rPr>
  </w:style>
  <w:style w:type="character" w:customStyle="1" w:styleId="starpage">
    <w:name w:val="starpage"/>
    <w:uiPriority w:val="99"/>
    <w:rsid w:val="003C0B4F"/>
  </w:style>
  <w:style w:type="character" w:customStyle="1" w:styleId="ParaNumCharChar1">
    <w:name w:val="ParaNum Char Char1"/>
    <w:link w:val="ParaNum"/>
    <w:uiPriority w:val="99"/>
    <w:locked/>
    <w:rsid w:val="00E114D4"/>
    <w:rPr>
      <w:sz w:val="22"/>
    </w:rPr>
  </w:style>
  <w:style w:type="paragraph" w:customStyle="1" w:styleId="ColorfulShading-Accent11">
    <w:name w:val="Colorful Shading - Accent 11"/>
    <w:hidden/>
    <w:uiPriority w:val="99"/>
    <w:semiHidden/>
    <w:rsid w:val="00A36A22"/>
    <w:rPr>
      <w:sz w:val="22"/>
    </w:rPr>
  </w:style>
  <w:style w:type="character" w:styleId="Emphasis">
    <w:name w:val="Emphasis"/>
    <w:uiPriority w:val="99"/>
    <w:qFormat/>
    <w:locked/>
    <w:rsid w:val="00A9544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4322">
      <w:marLeft w:val="0"/>
      <w:marRight w:val="0"/>
      <w:marTop w:val="0"/>
      <w:marBottom w:val="0"/>
      <w:divBdr>
        <w:top w:val="none" w:sz="0" w:space="0" w:color="auto"/>
        <w:left w:val="none" w:sz="0" w:space="0" w:color="auto"/>
        <w:bottom w:val="none" w:sz="0" w:space="0" w:color="auto"/>
        <w:right w:val="none" w:sz="0" w:space="0" w:color="auto"/>
      </w:divBdr>
    </w:div>
    <w:div w:id="1923484323">
      <w:marLeft w:val="0"/>
      <w:marRight w:val="0"/>
      <w:marTop w:val="0"/>
      <w:marBottom w:val="0"/>
      <w:divBdr>
        <w:top w:val="none" w:sz="0" w:space="0" w:color="auto"/>
        <w:left w:val="none" w:sz="0" w:space="0" w:color="auto"/>
        <w:bottom w:val="none" w:sz="0" w:space="0" w:color="auto"/>
        <w:right w:val="none" w:sz="0" w:space="0" w:color="auto"/>
      </w:divBdr>
    </w:div>
    <w:div w:id="1923484325">
      <w:marLeft w:val="0"/>
      <w:marRight w:val="0"/>
      <w:marTop w:val="0"/>
      <w:marBottom w:val="0"/>
      <w:divBdr>
        <w:top w:val="none" w:sz="0" w:space="0" w:color="auto"/>
        <w:left w:val="none" w:sz="0" w:space="0" w:color="auto"/>
        <w:bottom w:val="none" w:sz="0" w:space="0" w:color="auto"/>
        <w:right w:val="none" w:sz="0" w:space="0" w:color="auto"/>
      </w:divBdr>
      <w:divsChild>
        <w:div w:id="1923484324">
          <w:marLeft w:val="0"/>
          <w:marRight w:val="0"/>
          <w:marTop w:val="0"/>
          <w:marBottom w:val="0"/>
          <w:divBdr>
            <w:top w:val="none" w:sz="0" w:space="0" w:color="auto"/>
            <w:left w:val="none" w:sz="0" w:space="0" w:color="auto"/>
            <w:bottom w:val="none" w:sz="0" w:space="0" w:color="auto"/>
            <w:right w:val="none" w:sz="0" w:space="0" w:color="auto"/>
          </w:divBdr>
        </w:div>
      </w:divsChild>
    </w:div>
    <w:div w:id="1923484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1868</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2012-06-12T14:55:00Z</cp:lastPrinted>
  <dcterms:created xsi:type="dcterms:W3CDTF">2014-08-21T18:16:00Z</dcterms:created>
  <dcterms:modified xsi:type="dcterms:W3CDTF">2014-08-21T18:16:00Z</dcterms:modified>
  <cp:category> </cp:category>
  <cp:contentStatus> </cp:contentStatus>
</cp:coreProperties>
</file>