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DCC" w:rsidRPr="004F4D74" w:rsidRDefault="00B27DCC" w:rsidP="001859B9">
      <w:pPr>
        <w:pStyle w:val="Caption"/>
        <w:spacing w:after="0"/>
        <w:jc w:val="right"/>
      </w:pPr>
      <w:bookmarkStart w:id="0" w:name="_GoBack"/>
      <w:bookmarkEnd w:id="0"/>
      <w:r w:rsidRPr="004F4D74">
        <w:tab/>
      </w:r>
      <w:r w:rsidRPr="004F4D74">
        <w:tab/>
      </w:r>
      <w:r w:rsidRPr="004F4D74">
        <w:tab/>
      </w:r>
      <w:r w:rsidRPr="004F4D74">
        <w:tab/>
      </w:r>
      <w:r w:rsidRPr="004F4D74">
        <w:tab/>
      </w:r>
      <w:r w:rsidRPr="004F4D74">
        <w:tab/>
      </w:r>
      <w:r w:rsidRPr="004F4D74">
        <w:tab/>
      </w:r>
      <w:r w:rsidRPr="004F4D74">
        <w:tab/>
      </w:r>
      <w:r w:rsidRPr="004F4D74">
        <w:tab/>
        <w:t xml:space="preserve">   </w:t>
      </w:r>
      <w:r w:rsidRPr="004F4D74">
        <w:tab/>
      </w:r>
      <w:r w:rsidRPr="004F4D74">
        <w:tab/>
      </w:r>
      <w:r w:rsidR="00A84DD5" w:rsidRPr="004F4D74">
        <w:t>DA 1</w:t>
      </w:r>
      <w:r w:rsidR="002940C9">
        <w:t>4</w:t>
      </w:r>
      <w:r w:rsidR="00A84DD5" w:rsidRPr="004F4D74">
        <w:t>-</w:t>
      </w:r>
      <w:r w:rsidR="00760C84">
        <w:t>1322</w:t>
      </w:r>
    </w:p>
    <w:p w:rsidR="00B27DCC" w:rsidRPr="004F4D74" w:rsidRDefault="002940C9" w:rsidP="005102A0">
      <w:pPr>
        <w:spacing w:before="120"/>
        <w:ind w:left="7200"/>
        <w:jc w:val="right"/>
        <w:rPr>
          <w:b/>
          <w:szCs w:val="22"/>
        </w:rPr>
      </w:pPr>
      <w:r>
        <w:rPr>
          <w:b/>
          <w:szCs w:val="22"/>
        </w:rPr>
        <w:t xml:space="preserve">Released: September </w:t>
      </w:r>
      <w:r w:rsidR="00760C84">
        <w:rPr>
          <w:b/>
          <w:szCs w:val="22"/>
        </w:rPr>
        <w:t>12</w:t>
      </w:r>
      <w:r>
        <w:rPr>
          <w:b/>
          <w:szCs w:val="22"/>
        </w:rPr>
        <w:t>, 2014</w:t>
      </w:r>
    </w:p>
    <w:p w:rsidR="00B27DCC" w:rsidRPr="004F4D74" w:rsidRDefault="00B27DCC">
      <w:pPr>
        <w:pStyle w:val="BodyText"/>
        <w:rPr>
          <w:rFonts w:ascii="Times New Roman" w:hAnsi="Times New Roman"/>
          <w:b/>
          <w:sz w:val="22"/>
          <w:szCs w:val="22"/>
        </w:rPr>
        <w:sectPr w:rsidR="00B27DCC" w:rsidRPr="004F4D7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720" w:bottom="720" w:left="720" w:header="720" w:footer="1440" w:gutter="0"/>
          <w:cols w:space="720"/>
          <w:titlePg/>
          <w:docGrid w:linePitch="299"/>
        </w:sectPr>
      </w:pPr>
    </w:p>
    <w:p w:rsidR="00B27DCC" w:rsidRPr="004F4D74" w:rsidRDefault="00B27DCC">
      <w:pPr>
        <w:pStyle w:val="BodyText"/>
        <w:rPr>
          <w:rFonts w:ascii="Times New Roman" w:hAnsi="Times New Roman"/>
          <w:b/>
          <w:sz w:val="22"/>
          <w:szCs w:val="22"/>
        </w:rPr>
      </w:pPr>
    </w:p>
    <w:p w:rsidR="0070639E" w:rsidRPr="0044474F" w:rsidRDefault="0044474F">
      <w:pPr>
        <w:jc w:val="center"/>
        <w:rPr>
          <w:b/>
          <w:bCs/>
          <w:caps/>
          <w:szCs w:val="22"/>
        </w:rPr>
      </w:pPr>
      <w:r>
        <w:rPr>
          <w:b/>
          <w:bCs/>
          <w:caps/>
          <w:szCs w:val="22"/>
        </w:rPr>
        <w:t xml:space="preserve">The Enforcement Bureau </w:t>
      </w:r>
      <w:r w:rsidRPr="0044474F">
        <w:rPr>
          <w:b/>
          <w:bCs/>
          <w:caps/>
          <w:szCs w:val="22"/>
        </w:rPr>
        <w:t>and the Office of Strategic Planning</w:t>
      </w:r>
      <w:r>
        <w:rPr>
          <w:b/>
          <w:bCs/>
          <w:caps/>
          <w:szCs w:val="22"/>
        </w:rPr>
        <w:t xml:space="preserve"> AND POLICY Analysis</w:t>
      </w:r>
      <w:r w:rsidR="0070639E" w:rsidRPr="0044474F">
        <w:rPr>
          <w:b/>
          <w:bCs/>
          <w:caps/>
          <w:szCs w:val="22"/>
        </w:rPr>
        <w:t xml:space="preserve"> ANNOUNCE</w:t>
      </w:r>
      <w:r w:rsidR="00B27DCC" w:rsidRPr="0044474F">
        <w:rPr>
          <w:b/>
          <w:bCs/>
          <w:caps/>
          <w:szCs w:val="22"/>
        </w:rPr>
        <w:t xml:space="preserve"> PANELIST INFORMATION </w:t>
      </w:r>
      <w:r w:rsidR="0070639E" w:rsidRPr="0044474F">
        <w:rPr>
          <w:b/>
          <w:bCs/>
          <w:caps/>
          <w:szCs w:val="22"/>
        </w:rPr>
        <w:t xml:space="preserve">FOR </w:t>
      </w:r>
      <w:r w:rsidR="002940C9" w:rsidRPr="0044474F">
        <w:rPr>
          <w:b/>
          <w:bCs/>
          <w:caps/>
          <w:szCs w:val="22"/>
        </w:rPr>
        <w:t>OPEN INTERNET ROUNDTABLES</w:t>
      </w:r>
      <w:r w:rsidR="0070639E" w:rsidRPr="0044474F">
        <w:rPr>
          <w:b/>
          <w:bCs/>
          <w:caps/>
          <w:szCs w:val="22"/>
        </w:rPr>
        <w:t xml:space="preserve">: </w:t>
      </w:r>
    </w:p>
    <w:p w:rsidR="0070639E" w:rsidRDefault="0070639E">
      <w:pPr>
        <w:jc w:val="center"/>
        <w:rPr>
          <w:b/>
          <w:bCs/>
          <w:szCs w:val="22"/>
        </w:rPr>
      </w:pPr>
    </w:p>
    <w:p w:rsidR="00E152EF" w:rsidRDefault="00B27DCC" w:rsidP="005A4643">
      <w:pPr>
        <w:rPr>
          <w:szCs w:val="22"/>
        </w:rPr>
      </w:pPr>
      <w:r w:rsidRPr="004F4D74">
        <w:rPr>
          <w:szCs w:val="22"/>
        </w:rPr>
        <w:t xml:space="preserve">The </w:t>
      </w:r>
      <w:r w:rsidR="0044474F">
        <w:rPr>
          <w:szCs w:val="22"/>
        </w:rPr>
        <w:t>Enforcement Bureau</w:t>
      </w:r>
      <w:r w:rsidR="00EF18F3">
        <w:rPr>
          <w:szCs w:val="22"/>
        </w:rPr>
        <w:t xml:space="preserve"> and the </w:t>
      </w:r>
      <w:r w:rsidR="0044474F">
        <w:rPr>
          <w:szCs w:val="22"/>
        </w:rPr>
        <w:t xml:space="preserve">Office of Strategic Planning and Policy Analysis </w:t>
      </w:r>
      <w:r w:rsidR="002940C9">
        <w:rPr>
          <w:szCs w:val="22"/>
        </w:rPr>
        <w:t xml:space="preserve">of the </w:t>
      </w:r>
      <w:r w:rsidRPr="004F4D74">
        <w:rPr>
          <w:szCs w:val="22"/>
        </w:rPr>
        <w:t xml:space="preserve">Federal Communications Commission (FCC) provide </w:t>
      </w:r>
      <w:r w:rsidR="0070639E">
        <w:rPr>
          <w:szCs w:val="22"/>
        </w:rPr>
        <w:t>panelist names and other</w:t>
      </w:r>
      <w:r w:rsidRPr="004F4D74">
        <w:rPr>
          <w:szCs w:val="22"/>
        </w:rPr>
        <w:t xml:space="preserve"> information about </w:t>
      </w:r>
      <w:r w:rsidR="00C751EF">
        <w:rPr>
          <w:szCs w:val="22"/>
        </w:rPr>
        <w:t xml:space="preserve">two events in the Open Internet </w:t>
      </w:r>
      <w:r w:rsidR="002940C9">
        <w:rPr>
          <w:szCs w:val="22"/>
        </w:rPr>
        <w:t>roundtable series</w:t>
      </w:r>
      <w:r w:rsidR="00C751EF">
        <w:rPr>
          <w:szCs w:val="22"/>
        </w:rPr>
        <w:t>:</w:t>
      </w:r>
      <w:r w:rsidR="002940C9">
        <w:rPr>
          <w:szCs w:val="22"/>
        </w:rPr>
        <w:t xml:space="preserve"> “</w:t>
      </w:r>
      <w:r w:rsidR="0044474F">
        <w:rPr>
          <w:szCs w:val="22"/>
        </w:rPr>
        <w:t>Effective Enforcement of Open Internet Requirements</w:t>
      </w:r>
      <w:r w:rsidR="002940C9">
        <w:rPr>
          <w:szCs w:val="22"/>
        </w:rPr>
        <w:t>”</w:t>
      </w:r>
      <w:r w:rsidRPr="004F4D74">
        <w:rPr>
          <w:szCs w:val="22"/>
        </w:rPr>
        <w:t xml:space="preserve"> </w:t>
      </w:r>
      <w:r w:rsidR="00171037">
        <w:rPr>
          <w:szCs w:val="22"/>
        </w:rPr>
        <w:t>and “</w:t>
      </w:r>
      <w:r w:rsidR="0044474F">
        <w:rPr>
          <w:szCs w:val="22"/>
        </w:rPr>
        <w:t xml:space="preserve">Technological Aspects of an </w:t>
      </w:r>
      <w:r w:rsidR="00171037">
        <w:rPr>
          <w:szCs w:val="22"/>
        </w:rPr>
        <w:t xml:space="preserve">Open Internet,” </w:t>
      </w:r>
      <w:r w:rsidR="0023384D">
        <w:rPr>
          <w:szCs w:val="22"/>
        </w:rPr>
        <w:t>which will</w:t>
      </w:r>
      <w:r w:rsidR="00C751EF">
        <w:rPr>
          <w:szCs w:val="22"/>
        </w:rPr>
        <w:t xml:space="preserve"> both </w:t>
      </w:r>
      <w:r w:rsidR="0023384D">
        <w:rPr>
          <w:szCs w:val="22"/>
        </w:rPr>
        <w:t>take place on</w:t>
      </w:r>
      <w:r w:rsidRPr="004F4D74">
        <w:rPr>
          <w:szCs w:val="22"/>
        </w:rPr>
        <w:t xml:space="preserve"> </w:t>
      </w:r>
      <w:r w:rsidR="002940C9">
        <w:rPr>
          <w:szCs w:val="22"/>
        </w:rPr>
        <w:t xml:space="preserve">September </w:t>
      </w:r>
      <w:r w:rsidR="0044474F">
        <w:rPr>
          <w:szCs w:val="22"/>
        </w:rPr>
        <w:t>19</w:t>
      </w:r>
      <w:r w:rsidR="002940C9">
        <w:rPr>
          <w:szCs w:val="22"/>
        </w:rPr>
        <w:t>, 2014.</w:t>
      </w:r>
      <w:r w:rsidR="004741C3">
        <w:rPr>
          <w:rStyle w:val="FootnoteReference"/>
          <w:szCs w:val="22"/>
        </w:rPr>
        <w:footnoteReference w:id="1"/>
      </w:r>
      <w:r w:rsidR="002940C9">
        <w:rPr>
          <w:szCs w:val="22"/>
        </w:rPr>
        <w:t xml:space="preserve"> </w:t>
      </w:r>
    </w:p>
    <w:p w:rsidR="00E152EF" w:rsidRDefault="00E152EF" w:rsidP="00E152EF">
      <w:pPr>
        <w:jc w:val="center"/>
        <w:rPr>
          <w:szCs w:val="22"/>
        </w:rPr>
      </w:pPr>
    </w:p>
    <w:p w:rsidR="005A4643" w:rsidRDefault="005A4643" w:rsidP="00E152EF">
      <w:pPr>
        <w:jc w:val="center"/>
        <w:rPr>
          <w:szCs w:val="22"/>
        </w:rPr>
      </w:pPr>
    </w:p>
    <w:p w:rsidR="00E152EF" w:rsidRPr="0044474F" w:rsidRDefault="002940C9" w:rsidP="00E152EF">
      <w:pPr>
        <w:jc w:val="center"/>
        <w:rPr>
          <w:b/>
          <w:bCs/>
          <w:caps/>
          <w:szCs w:val="22"/>
        </w:rPr>
      </w:pPr>
      <w:r w:rsidRPr="0044474F">
        <w:rPr>
          <w:caps/>
          <w:szCs w:val="22"/>
        </w:rPr>
        <w:t xml:space="preserve"> </w:t>
      </w:r>
      <w:r w:rsidR="00E152EF" w:rsidRPr="0044474F">
        <w:rPr>
          <w:b/>
          <w:bCs/>
          <w:caps/>
          <w:szCs w:val="22"/>
        </w:rPr>
        <w:t>“</w:t>
      </w:r>
      <w:r w:rsidR="0044474F" w:rsidRPr="0044474F">
        <w:rPr>
          <w:b/>
          <w:bCs/>
          <w:caps/>
          <w:szCs w:val="22"/>
        </w:rPr>
        <w:t>Effective Enforcement of Open Internet Requirements</w:t>
      </w:r>
      <w:r w:rsidR="00E152EF" w:rsidRPr="0044474F">
        <w:rPr>
          <w:b/>
          <w:bCs/>
          <w:caps/>
          <w:szCs w:val="22"/>
        </w:rPr>
        <w:t>”</w:t>
      </w:r>
    </w:p>
    <w:p w:rsidR="005A4643" w:rsidRPr="004F4D74" w:rsidRDefault="005A4643" w:rsidP="00E152EF">
      <w:pPr>
        <w:jc w:val="center"/>
        <w:rPr>
          <w:b/>
          <w:bCs/>
          <w:szCs w:val="22"/>
        </w:rPr>
      </w:pPr>
    </w:p>
    <w:p w:rsidR="00B27DCC" w:rsidRPr="004F4D74" w:rsidRDefault="00B27DCC" w:rsidP="001C4E92">
      <w:pPr>
        <w:spacing w:after="120"/>
        <w:contextualSpacing/>
        <w:jc w:val="center"/>
        <w:rPr>
          <w:b/>
          <w:bCs/>
          <w:szCs w:val="22"/>
        </w:rPr>
      </w:pPr>
      <w:r w:rsidRPr="004F4D74">
        <w:rPr>
          <w:b/>
          <w:bCs/>
          <w:szCs w:val="22"/>
        </w:rPr>
        <w:t>Agenda</w:t>
      </w:r>
    </w:p>
    <w:p w:rsidR="00A84DD5" w:rsidRPr="004F4D74" w:rsidRDefault="00A84DD5" w:rsidP="001C4E92">
      <w:pPr>
        <w:spacing w:after="120"/>
        <w:contextualSpacing/>
        <w:jc w:val="center"/>
        <w:rPr>
          <w:b/>
          <w:bCs/>
          <w:szCs w:val="22"/>
        </w:rPr>
      </w:pPr>
    </w:p>
    <w:p w:rsidR="00A84DD5" w:rsidRPr="004F4D74" w:rsidRDefault="0046149E" w:rsidP="001C4E92">
      <w:pPr>
        <w:autoSpaceDE w:val="0"/>
        <w:autoSpaceDN w:val="0"/>
        <w:adjustRightInd w:val="0"/>
        <w:spacing w:after="120"/>
        <w:contextualSpacing/>
        <w:rPr>
          <w:b/>
          <w:bCs/>
          <w:szCs w:val="22"/>
          <w:u w:val="single"/>
        </w:rPr>
      </w:pPr>
      <w:r>
        <w:rPr>
          <w:szCs w:val="22"/>
        </w:rPr>
        <w:t>10</w:t>
      </w:r>
      <w:r w:rsidR="002940C9">
        <w:rPr>
          <w:szCs w:val="22"/>
        </w:rPr>
        <w:t>:</w:t>
      </w:r>
      <w:r>
        <w:rPr>
          <w:szCs w:val="22"/>
        </w:rPr>
        <w:t>00</w:t>
      </w:r>
      <w:r w:rsidR="00A84DD5" w:rsidRPr="004F4D74">
        <w:rPr>
          <w:szCs w:val="22"/>
        </w:rPr>
        <w:t xml:space="preserve"> – </w:t>
      </w:r>
      <w:r>
        <w:rPr>
          <w:szCs w:val="22"/>
        </w:rPr>
        <w:t>10</w:t>
      </w:r>
      <w:r w:rsidR="002940C9">
        <w:rPr>
          <w:szCs w:val="22"/>
        </w:rPr>
        <w:t>:</w:t>
      </w:r>
      <w:r>
        <w:rPr>
          <w:szCs w:val="22"/>
        </w:rPr>
        <w:t>1</w:t>
      </w:r>
      <w:r w:rsidR="002940C9">
        <w:rPr>
          <w:szCs w:val="22"/>
        </w:rPr>
        <w:t>5</w:t>
      </w:r>
      <w:r w:rsidR="00A84DD5" w:rsidRPr="004F4D74">
        <w:rPr>
          <w:szCs w:val="22"/>
        </w:rPr>
        <w:t xml:space="preserve"> am</w:t>
      </w:r>
      <w:r>
        <w:rPr>
          <w:szCs w:val="22"/>
        </w:rPr>
        <w:tab/>
      </w:r>
      <w:r w:rsidR="00A84DD5" w:rsidRPr="004F4D74">
        <w:rPr>
          <w:b/>
          <w:bCs/>
          <w:szCs w:val="22"/>
          <w:u w:val="single"/>
        </w:rPr>
        <w:t>Welcom</w:t>
      </w:r>
      <w:r w:rsidR="002940C9">
        <w:rPr>
          <w:b/>
          <w:bCs/>
          <w:szCs w:val="22"/>
          <w:u w:val="single"/>
        </w:rPr>
        <w:t>e and Opening Remarks</w:t>
      </w:r>
    </w:p>
    <w:p w:rsidR="00A84DD5" w:rsidRPr="004F4D74" w:rsidRDefault="00A84DD5" w:rsidP="001C4E92">
      <w:pPr>
        <w:autoSpaceDE w:val="0"/>
        <w:autoSpaceDN w:val="0"/>
        <w:adjustRightInd w:val="0"/>
        <w:spacing w:after="120"/>
        <w:contextualSpacing/>
        <w:rPr>
          <w:b/>
          <w:bCs/>
          <w:szCs w:val="22"/>
        </w:rPr>
      </w:pPr>
      <w:r w:rsidRPr="004F4D74">
        <w:rPr>
          <w:b/>
          <w:bCs/>
          <w:szCs w:val="22"/>
        </w:rPr>
        <w:tab/>
      </w:r>
      <w:r w:rsidRPr="004F4D74">
        <w:rPr>
          <w:b/>
          <w:bCs/>
          <w:szCs w:val="22"/>
        </w:rPr>
        <w:tab/>
      </w:r>
      <w:r w:rsidRPr="004F4D74">
        <w:rPr>
          <w:b/>
          <w:bCs/>
          <w:szCs w:val="22"/>
        </w:rPr>
        <w:tab/>
      </w:r>
      <w:r w:rsidRPr="004F4D74">
        <w:rPr>
          <w:b/>
          <w:bCs/>
          <w:szCs w:val="22"/>
        </w:rPr>
        <w:tab/>
      </w:r>
    </w:p>
    <w:p w:rsidR="0044474F" w:rsidRDefault="0046149E" w:rsidP="0044474F">
      <w:pPr>
        <w:autoSpaceDE w:val="0"/>
        <w:autoSpaceDN w:val="0"/>
        <w:adjustRightInd w:val="0"/>
        <w:spacing w:after="120"/>
        <w:contextualSpacing/>
        <w:rPr>
          <w:b/>
          <w:bCs/>
          <w:i/>
          <w:iCs/>
          <w:szCs w:val="22"/>
          <w:u w:val="single"/>
        </w:rPr>
      </w:pPr>
      <w:r>
        <w:rPr>
          <w:szCs w:val="22"/>
        </w:rPr>
        <w:t>10</w:t>
      </w:r>
      <w:r w:rsidR="002940C9">
        <w:rPr>
          <w:szCs w:val="22"/>
        </w:rPr>
        <w:t>:</w:t>
      </w:r>
      <w:r>
        <w:rPr>
          <w:szCs w:val="22"/>
        </w:rPr>
        <w:t>1</w:t>
      </w:r>
      <w:r w:rsidR="002940C9">
        <w:rPr>
          <w:szCs w:val="22"/>
        </w:rPr>
        <w:t>5</w:t>
      </w:r>
      <w:r w:rsidR="007C3289" w:rsidRPr="004F4D74">
        <w:rPr>
          <w:szCs w:val="22"/>
        </w:rPr>
        <w:t xml:space="preserve"> </w:t>
      </w:r>
      <w:r>
        <w:rPr>
          <w:szCs w:val="22"/>
        </w:rPr>
        <w:t xml:space="preserve">am </w:t>
      </w:r>
      <w:r w:rsidR="007C3289" w:rsidRPr="004F4D74">
        <w:rPr>
          <w:szCs w:val="22"/>
        </w:rPr>
        <w:t>–</w:t>
      </w:r>
      <w:r>
        <w:rPr>
          <w:szCs w:val="22"/>
        </w:rPr>
        <w:t xml:space="preserve"> 12</w:t>
      </w:r>
      <w:r w:rsidR="002940C9">
        <w:rPr>
          <w:szCs w:val="22"/>
        </w:rPr>
        <w:t>:</w:t>
      </w:r>
      <w:r>
        <w:rPr>
          <w:szCs w:val="22"/>
        </w:rPr>
        <w:t>30</w:t>
      </w:r>
      <w:r w:rsidR="007C3289" w:rsidRPr="004F4D74">
        <w:rPr>
          <w:szCs w:val="22"/>
        </w:rPr>
        <w:t xml:space="preserve"> </w:t>
      </w:r>
      <w:r>
        <w:rPr>
          <w:szCs w:val="22"/>
        </w:rPr>
        <w:t>p</w:t>
      </w:r>
      <w:r w:rsidR="007C3289" w:rsidRPr="004F4D74">
        <w:rPr>
          <w:szCs w:val="22"/>
        </w:rPr>
        <w:t>m</w:t>
      </w:r>
      <w:r w:rsidR="00986C53">
        <w:rPr>
          <w:b/>
          <w:bCs/>
          <w:szCs w:val="22"/>
        </w:rPr>
        <w:tab/>
      </w:r>
      <w:r w:rsidR="0044474F" w:rsidRPr="0044474F">
        <w:rPr>
          <w:b/>
          <w:bCs/>
          <w:szCs w:val="22"/>
          <w:u w:val="single"/>
        </w:rPr>
        <w:t>Effective Enforcement of Open Internet Requirements</w:t>
      </w:r>
      <w:r w:rsidR="0044474F" w:rsidRPr="0044474F">
        <w:rPr>
          <w:b/>
          <w:bCs/>
          <w:i/>
          <w:iCs/>
          <w:szCs w:val="22"/>
          <w:u w:val="single"/>
        </w:rPr>
        <w:t xml:space="preserve"> </w:t>
      </w:r>
    </w:p>
    <w:p w:rsidR="007C3289" w:rsidRPr="004F4D74" w:rsidRDefault="0044474F" w:rsidP="0044474F">
      <w:pPr>
        <w:autoSpaceDE w:val="0"/>
        <w:autoSpaceDN w:val="0"/>
        <w:adjustRightInd w:val="0"/>
        <w:spacing w:after="120"/>
        <w:ind w:left="2160"/>
        <w:contextualSpacing/>
        <w:rPr>
          <w:i/>
          <w:iCs/>
          <w:szCs w:val="22"/>
        </w:rPr>
      </w:pPr>
      <w:r w:rsidRPr="0044474F">
        <w:rPr>
          <w:i/>
          <w:iCs/>
          <w:szCs w:val="22"/>
        </w:rPr>
        <w:t>This roundtable will consider ways to enforc</w:t>
      </w:r>
      <w:r w:rsidR="00D6633A">
        <w:rPr>
          <w:i/>
          <w:iCs/>
          <w:szCs w:val="22"/>
        </w:rPr>
        <w:t>e effectively the proposed new O</w:t>
      </w:r>
      <w:r w:rsidRPr="0044474F">
        <w:rPr>
          <w:i/>
          <w:iCs/>
          <w:szCs w:val="22"/>
        </w:rPr>
        <w:t xml:space="preserve">pen Internet rules, exploring the utility of various current and proposed enforcement tools in the </w:t>
      </w:r>
      <w:r w:rsidR="00D6633A">
        <w:rPr>
          <w:i/>
          <w:iCs/>
          <w:szCs w:val="22"/>
        </w:rPr>
        <w:t>O</w:t>
      </w:r>
      <w:r w:rsidRPr="0044474F">
        <w:rPr>
          <w:i/>
          <w:iCs/>
          <w:szCs w:val="22"/>
        </w:rPr>
        <w:t>pen Internet context and discussing how to design fair and accessible FCC dispute resolution processes for open Internet concerns.</w:t>
      </w:r>
      <w:r w:rsidR="00F35DC7" w:rsidRPr="004F4D74">
        <w:rPr>
          <w:i/>
          <w:iCs/>
          <w:szCs w:val="22"/>
        </w:rPr>
        <w:br/>
      </w:r>
    </w:p>
    <w:p w:rsidR="004D5295" w:rsidRDefault="007C3289" w:rsidP="001C4E92">
      <w:pPr>
        <w:tabs>
          <w:tab w:val="left" w:pos="2160"/>
          <w:tab w:val="left" w:pos="3600"/>
        </w:tabs>
        <w:spacing w:after="120"/>
        <w:ind w:left="1440"/>
        <w:contextualSpacing/>
        <w:rPr>
          <w:i/>
          <w:iCs/>
          <w:szCs w:val="22"/>
        </w:rPr>
      </w:pPr>
      <w:r w:rsidRPr="004F4D74">
        <w:rPr>
          <w:i/>
          <w:iCs/>
          <w:szCs w:val="22"/>
        </w:rPr>
        <w:tab/>
        <w:t>Panelists:</w:t>
      </w:r>
    </w:p>
    <w:p w:rsidR="0044474F" w:rsidRPr="0044474F" w:rsidRDefault="004D5295" w:rsidP="0044474F">
      <w:pPr>
        <w:tabs>
          <w:tab w:val="left" w:pos="2160"/>
          <w:tab w:val="left" w:pos="3600"/>
        </w:tabs>
        <w:spacing w:after="120"/>
        <w:ind w:left="1440"/>
        <w:contextualSpacing/>
        <w:rPr>
          <w:iCs/>
          <w:szCs w:val="22"/>
        </w:rPr>
      </w:pPr>
      <w:r w:rsidRPr="004D5295">
        <w:rPr>
          <w:iCs/>
          <w:szCs w:val="22"/>
        </w:rPr>
        <w:tab/>
      </w:r>
      <w:r w:rsidR="0044474F" w:rsidRPr="0044474F">
        <w:rPr>
          <w:b/>
          <w:iCs/>
          <w:szCs w:val="22"/>
        </w:rPr>
        <w:t xml:space="preserve">Rick Chessen, </w:t>
      </w:r>
      <w:r w:rsidR="0044474F" w:rsidRPr="0044474F">
        <w:rPr>
          <w:iCs/>
          <w:szCs w:val="22"/>
        </w:rPr>
        <w:t>Senior Vice President, Law &amp; Regulatory Policy, NCTA</w:t>
      </w:r>
    </w:p>
    <w:p w:rsidR="0044474F" w:rsidRPr="0044474F" w:rsidRDefault="0044474F" w:rsidP="0044474F">
      <w:pPr>
        <w:tabs>
          <w:tab w:val="left" w:pos="2160"/>
          <w:tab w:val="left" w:pos="3600"/>
        </w:tabs>
        <w:spacing w:after="120"/>
        <w:ind w:left="1440"/>
        <w:contextualSpacing/>
        <w:rPr>
          <w:b/>
          <w:iCs/>
          <w:szCs w:val="22"/>
        </w:rPr>
      </w:pPr>
      <w:r>
        <w:rPr>
          <w:b/>
          <w:iCs/>
          <w:szCs w:val="22"/>
        </w:rPr>
        <w:tab/>
      </w:r>
      <w:r w:rsidRPr="0044474F">
        <w:rPr>
          <w:b/>
          <w:iCs/>
          <w:szCs w:val="22"/>
        </w:rPr>
        <w:t xml:space="preserve">Steve Coran, </w:t>
      </w:r>
      <w:r w:rsidRPr="0044474F">
        <w:rPr>
          <w:iCs/>
          <w:szCs w:val="22"/>
        </w:rPr>
        <w:t>FCC Counsel, WISPA</w:t>
      </w:r>
    </w:p>
    <w:p w:rsidR="0044474F" w:rsidRPr="0044474F" w:rsidRDefault="0044474F" w:rsidP="0044474F">
      <w:pPr>
        <w:tabs>
          <w:tab w:val="left" w:pos="2160"/>
          <w:tab w:val="left" w:pos="3600"/>
        </w:tabs>
        <w:spacing w:after="120"/>
        <w:ind w:left="2160"/>
        <w:contextualSpacing/>
        <w:rPr>
          <w:b/>
          <w:iCs/>
          <w:szCs w:val="22"/>
        </w:rPr>
      </w:pPr>
      <w:r w:rsidRPr="0044474F">
        <w:rPr>
          <w:b/>
          <w:iCs/>
          <w:szCs w:val="22"/>
        </w:rPr>
        <w:t xml:space="preserve">Susan Crawford, </w:t>
      </w:r>
      <w:r w:rsidRPr="0044474F">
        <w:rPr>
          <w:iCs/>
          <w:szCs w:val="22"/>
        </w:rPr>
        <w:t>Visiting Professor, Harvard Law School &amp; Co-Director, Berkman Center for Internet &amp; Society</w:t>
      </w:r>
    </w:p>
    <w:p w:rsidR="0044474F" w:rsidRPr="0044474F" w:rsidRDefault="0044474F" w:rsidP="0044474F">
      <w:pPr>
        <w:tabs>
          <w:tab w:val="left" w:pos="2160"/>
          <w:tab w:val="left" w:pos="3600"/>
        </w:tabs>
        <w:spacing w:after="120"/>
        <w:ind w:left="1440"/>
        <w:contextualSpacing/>
        <w:rPr>
          <w:b/>
          <w:iCs/>
          <w:szCs w:val="22"/>
        </w:rPr>
      </w:pPr>
      <w:r>
        <w:rPr>
          <w:b/>
          <w:iCs/>
          <w:szCs w:val="22"/>
        </w:rPr>
        <w:tab/>
      </w:r>
      <w:r w:rsidRPr="0044474F">
        <w:rPr>
          <w:b/>
          <w:iCs/>
          <w:szCs w:val="22"/>
        </w:rPr>
        <w:t xml:space="preserve">Christine Hines, </w:t>
      </w:r>
      <w:r w:rsidRPr="0044474F">
        <w:rPr>
          <w:iCs/>
          <w:szCs w:val="22"/>
        </w:rPr>
        <w:t>Consumer and Civil Justice Counsel, Public Citizen</w:t>
      </w:r>
    </w:p>
    <w:p w:rsidR="0044474F" w:rsidRPr="0044474F" w:rsidRDefault="0044474F" w:rsidP="0044474F">
      <w:pPr>
        <w:tabs>
          <w:tab w:val="left" w:pos="2160"/>
          <w:tab w:val="left" w:pos="3600"/>
        </w:tabs>
        <w:spacing w:after="120"/>
        <w:ind w:left="1440"/>
        <w:contextualSpacing/>
        <w:rPr>
          <w:b/>
          <w:iCs/>
          <w:szCs w:val="22"/>
        </w:rPr>
      </w:pPr>
      <w:r>
        <w:rPr>
          <w:b/>
          <w:iCs/>
          <w:szCs w:val="22"/>
        </w:rPr>
        <w:tab/>
      </w:r>
      <w:r w:rsidRPr="0044474F">
        <w:rPr>
          <w:b/>
          <w:iCs/>
          <w:szCs w:val="22"/>
        </w:rPr>
        <w:t xml:space="preserve">Chris Riley, </w:t>
      </w:r>
      <w:r w:rsidRPr="0044474F">
        <w:rPr>
          <w:iCs/>
          <w:szCs w:val="22"/>
        </w:rPr>
        <w:t>Senior Policy Engineer, Mozilla</w:t>
      </w:r>
    </w:p>
    <w:p w:rsidR="007C3289" w:rsidRPr="004F4D74" w:rsidRDefault="0044474F" w:rsidP="0044474F">
      <w:pPr>
        <w:tabs>
          <w:tab w:val="left" w:pos="2160"/>
          <w:tab w:val="left" w:pos="3600"/>
        </w:tabs>
        <w:spacing w:after="120"/>
        <w:ind w:left="1440"/>
        <w:contextualSpacing/>
        <w:rPr>
          <w:i/>
          <w:iCs/>
          <w:szCs w:val="22"/>
        </w:rPr>
      </w:pPr>
      <w:r>
        <w:rPr>
          <w:b/>
          <w:iCs/>
          <w:szCs w:val="22"/>
        </w:rPr>
        <w:tab/>
      </w:r>
      <w:r w:rsidRPr="0044474F">
        <w:rPr>
          <w:b/>
          <w:iCs/>
          <w:szCs w:val="22"/>
        </w:rPr>
        <w:t xml:space="preserve">Michal Rosenn, </w:t>
      </w:r>
      <w:r w:rsidRPr="0044474F">
        <w:rPr>
          <w:iCs/>
          <w:szCs w:val="22"/>
        </w:rPr>
        <w:t>Deputy General Counsel, Kickstarter</w:t>
      </w:r>
      <w:r w:rsidR="007C3289" w:rsidRPr="0044474F">
        <w:rPr>
          <w:i/>
          <w:iCs/>
          <w:szCs w:val="22"/>
        </w:rPr>
        <w:tab/>
      </w:r>
    </w:p>
    <w:p w:rsidR="0044474F" w:rsidRDefault="004D5295" w:rsidP="001C4E92">
      <w:pPr>
        <w:tabs>
          <w:tab w:val="left" w:pos="2160"/>
          <w:tab w:val="left" w:pos="3600"/>
        </w:tabs>
        <w:spacing w:after="120"/>
        <w:ind w:left="1440"/>
        <w:contextualSpacing/>
        <w:rPr>
          <w:i/>
          <w:iCs/>
          <w:szCs w:val="22"/>
        </w:rPr>
      </w:pPr>
      <w:r>
        <w:rPr>
          <w:i/>
          <w:iCs/>
          <w:szCs w:val="22"/>
        </w:rPr>
        <w:tab/>
      </w:r>
    </w:p>
    <w:p w:rsidR="004D5295" w:rsidRPr="004F4D74" w:rsidRDefault="0044474F" w:rsidP="001C4E92">
      <w:pPr>
        <w:tabs>
          <w:tab w:val="left" w:pos="2160"/>
          <w:tab w:val="left" w:pos="3600"/>
        </w:tabs>
        <w:spacing w:after="120"/>
        <w:ind w:left="1440"/>
        <w:contextualSpacing/>
        <w:rPr>
          <w:szCs w:val="22"/>
        </w:rPr>
      </w:pPr>
      <w:r>
        <w:rPr>
          <w:i/>
          <w:iCs/>
          <w:szCs w:val="22"/>
        </w:rPr>
        <w:lastRenderedPageBreak/>
        <w:tab/>
      </w:r>
      <w:r w:rsidR="004D5295" w:rsidRPr="004F4D74">
        <w:rPr>
          <w:i/>
          <w:iCs/>
          <w:szCs w:val="22"/>
        </w:rPr>
        <w:t>Moderator</w:t>
      </w:r>
      <w:r w:rsidR="004D5295">
        <w:rPr>
          <w:i/>
          <w:iCs/>
          <w:szCs w:val="22"/>
        </w:rPr>
        <w:t>s</w:t>
      </w:r>
      <w:r w:rsidR="004D5295" w:rsidRPr="004F4D74">
        <w:rPr>
          <w:i/>
          <w:iCs/>
          <w:szCs w:val="22"/>
        </w:rPr>
        <w:t>:</w:t>
      </w:r>
    </w:p>
    <w:p w:rsidR="0044474F" w:rsidRPr="0044474F" w:rsidRDefault="004D5295" w:rsidP="0044474F">
      <w:pPr>
        <w:tabs>
          <w:tab w:val="left" w:pos="2160"/>
          <w:tab w:val="left" w:pos="3600"/>
        </w:tabs>
        <w:spacing w:after="120"/>
        <w:ind w:left="1440"/>
        <w:contextualSpacing/>
        <w:rPr>
          <w:szCs w:val="22"/>
        </w:rPr>
      </w:pPr>
      <w:r w:rsidRPr="004F4D74">
        <w:rPr>
          <w:szCs w:val="22"/>
        </w:rPr>
        <w:tab/>
      </w:r>
      <w:r w:rsidR="0044474F" w:rsidRPr="0044474F">
        <w:rPr>
          <w:b/>
          <w:szCs w:val="22"/>
        </w:rPr>
        <w:t xml:space="preserve">Travis LeBlanc, </w:t>
      </w:r>
      <w:r w:rsidR="0044474F" w:rsidRPr="0044474F">
        <w:rPr>
          <w:szCs w:val="22"/>
        </w:rPr>
        <w:t>Chief, Enforcement Bureau, FCC</w:t>
      </w:r>
    </w:p>
    <w:p w:rsidR="004D5295" w:rsidRPr="004F4D74" w:rsidRDefault="0044474F" w:rsidP="0044474F">
      <w:pPr>
        <w:tabs>
          <w:tab w:val="left" w:pos="2160"/>
          <w:tab w:val="left" w:pos="3600"/>
        </w:tabs>
        <w:spacing w:after="120"/>
        <w:ind w:left="1440"/>
        <w:contextualSpacing/>
        <w:rPr>
          <w:szCs w:val="22"/>
        </w:rPr>
      </w:pPr>
      <w:r>
        <w:rPr>
          <w:b/>
          <w:szCs w:val="22"/>
        </w:rPr>
        <w:tab/>
      </w:r>
      <w:r w:rsidRPr="0044474F">
        <w:rPr>
          <w:b/>
          <w:szCs w:val="22"/>
        </w:rPr>
        <w:t xml:space="preserve">Paula Blizzard, </w:t>
      </w:r>
      <w:r w:rsidRPr="0044474F">
        <w:rPr>
          <w:szCs w:val="22"/>
        </w:rPr>
        <w:t>Deputy Bureau Chief, Enforcement Bureau, FCC</w:t>
      </w:r>
    </w:p>
    <w:p w:rsidR="00A84DD5" w:rsidRPr="004F4D74" w:rsidRDefault="00A84DD5" w:rsidP="001C4E92">
      <w:pPr>
        <w:autoSpaceDE w:val="0"/>
        <w:autoSpaceDN w:val="0"/>
        <w:adjustRightInd w:val="0"/>
        <w:spacing w:after="120"/>
        <w:contextualSpacing/>
        <w:rPr>
          <w:b/>
          <w:bCs/>
          <w:szCs w:val="22"/>
        </w:rPr>
      </w:pPr>
    </w:p>
    <w:p w:rsidR="00A84DD5" w:rsidRPr="004F4D74" w:rsidRDefault="005A53B7" w:rsidP="001C4E92">
      <w:pPr>
        <w:autoSpaceDE w:val="0"/>
        <w:autoSpaceDN w:val="0"/>
        <w:adjustRightInd w:val="0"/>
        <w:spacing w:after="120"/>
        <w:ind w:left="2160" w:hanging="2160"/>
        <w:contextualSpacing/>
        <w:rPr>
          <w:b/>
          <w:bCs/>
          <w:szCs w:val="22"/>
        </w:rPr>
      </w:pPr>
      <w:r>
        <w:rPr>
          <w:szCs w:val="22"/>
        </w:rPr>
        <w:t>12:30</w:t>
      </w:r>
      <w:r w:rsidR="00C816A9" w:rsidRPr="004F4D74">
        <w:rPr>
          <w:szCs w:val="22"/>
        </w:rPr>
        <w:t xml:space="preserve"> </w:t>
      </w:r>
      <w:r w:rsidR="00430A04" w:rsidRPr="004F4D74">
        <w:rPr>
          <w:szCs w:val="22"/>
        </w:rPr>
        <w:t>– 1:</w:t>
      </w:r>
      <w:r>
        <w:rPr>
          <w:szCs w:val="22"/>
        </w:rPr>
        <w:t>30</w:t>
      </w:r>
      <w:r w:rsidR="00430A04" w:rsidRPr="004F4D74">
        <w:rPr>
          <w:szCs w:val="22"/>
        </w:rPr>
        <w:t xml:space="preserve"> pm</w:t>
      </w:r>
      <w:r w:rsidR="00430A04" w:rsidRPr="004F4D74">
        <w:rPr>
          <w:b/>
          <w:bCs/>
          <w:szCs w:val="22"/>
        </w:rPr>
        <w:tab/>
      </w:r>
      <w:r w:rsidR="00A84DD5" w:rsidRPr="004F4D74">
        <w:rPr>
          <w:b/>
          <w:bCs/>
          <w:szCs w:val="22"/>
          <w:u w:val="single"/>
        </w:rPr>
        <w:t>Lunch Break</w:t>
      </w:r>
      <w:r w:rsidR="00A84DD5" w:rsidRPr="004F4D74">
        <w:rPr>
          <w:b/>
          <w:bCs/>
          <w:szCs w:val="22"/>
        </w:rPr>
        <w:t xml:space="preserve"> </w:t>
      </w:r>
    </w:p>
    <w:p w:rsidR="00A84DD5" w:rsidRDefault="00A84DD5" w:rsidP="001C4E92">
      <w:pPr>
        <w:autoSpaceDE w:val="0"/>
        <w:autoSpaceDN w:val="0"/>
        <w:adjustRightInd w:val="0"/>
        <w:spacing w:after="120"/>
        <w:contextualSpacing/>
        <w:rPr>
          <w:b/>
          <w:bCs/>
          <w:szCs w:val="22"/>
        </w:rPr>
      </w:pPr>
    </w:p>
    <w:p w:rsidR="0044474F" w:rsidRPr="004F4D74" w:rsidRDefault="0044474F" w:rsidP="001C4E92">
      <w:pPr>
        <w:autoSpaceDE w:val="0"/>
        <w:autoSpaceDN w:val="0"/>
        <w:adjustRightInd w:val="0"/>
        <w:spacing w:after="120"/>
        <w:contextualSpacing/>
        <w:rPr>
          <w:b/>
          <w:bCs/>
          <w:szCs w:val="22"/>
        </w:rPr>
      </w:pPr>
    </w:p>
    <w:p w:rsidR="00EF18F3" w:rsidRDefault="00EF18F3" w:rsidP="00EF18F3">
      <w:pPr>
        <w:jc w:val="center"/>
        <w:rPr>
          <w:b/>
          <w:bCs/>
          <w:caps/>
          <w:szCs w:val="22"/>
        </w:rPr>
      </w:pPr>
      <w:r w:rsidRPr="00F0230C">
        <w:rPr>
          <w:b/>
          <w:bCs/>
          <w:caps/>
          <w:szCs w:val="22"/>
        </w:rPr>
        <w:t>“</w:t>
      </w:r>
      <w:r w:rsidR="0044474F" w:rsidRPr="0044474F">
        <w:rPr>
          <w:b/>
          <w:bCs/>
          <w:caps/>
          <w:szCs w:val="22"/>
        </w:rPr>
        <w:t>Technological Aspects of an Open Internet</w:t>
      </w:r>
      <w:r w:rsidRPr="00F0230C">
        <w:rPr>
          <w:b/>
          <w:bCs/>
          <w:caps/>
          <w:szCs w:val="22"/>
        </w:rPr>
        <w:t>”</w:t>
      </w:r>
    </w:p>
    <w:p w:rsidR="00E152EF" w:rsidRDefault="00E152EF" w:rsidP="00EF18F3">
      <w:pPr>
        <w:jc w:val="center"/>
        <w:rPr>
          <w:b/>
          <w:bCs/>
          <w:caps/>
          <w:szCs w:val="22"/>
        </w:rPr>
      </w:pPr>
    </w:p>
    <w:p w:rsidR="00E152EF" w:rsidRPr="005A4643" w:rsidRDefault="00E152EF" w:rsidP="00EF18F3">
      <w:pPr>
        <w:jc w:val="center"/>
        <w:rPr>
          <w:b/>
          <w:bCs/>
          <w:szCs w:val="22"/>
        </w:rPr>
      </w:pPr>
      <w:r>
        <w:rPr>
          <w:b/>
          <w:bCs/>
          <w:caps/>
          <w:szCs w:val="22"/>
        </w:rPr>
        <w:t>A</w:t>
      </w:r>
      <w:r>
        <w:rPr>
          <w:b/>
          <w:bCs/>
          <w:szCs w:val="22"/>
        </w:rPr>
        <w:t>genda</w:t>
      </w:r>
    </w:p>
    <w:p w:rsidR="00EF18F3" w:rsidRDefault="00EF18F3" w:rsidP="00EF18F3">
      <w:pPr>
        <w:spacing w:after="120"/>
        <w:contextualSpacing/>
        <w:jc w:val="center"/>
        <w:rPr>
          <w:szCs w:val="22"/>
        </w:rPr>
      </w:pPr>
    </w:p>
    <w:p w:rsidR="00EF18F3" w:rsidRPr="004F4D74" w:rsidRDefault="005A53B7" w:rsidP="00EF18F3">
      <w:pPr>
        <w:autoSpaceDE w:val="0"/>
        <w:autoSpaceDN w:val="0"/>
        <w:adjustRightInd w:val="0"/>
        <w:spacing w:after="120"/>
        <w:contextualSpacing/>
        <w:rPr>
          <w:b/>
          <w:bCs/>
          <w:szCs w:val="22"/>
          <w:u w:val="single"/>
        </w:rPr>
      </w:pPr>
      <w:r>
        <w:rPr>
          <w:szCs w:val="22"/>
        </w:rPr>
        <w:t>1</w:t>
      </w:r>
      <w:r w:rsidR="00EF18F3">
        <w:rPr>
          <w:szCs w:val="22"/>
        </w:rPr>
        <w:t>:</w:t>
      </w:r>
      <w:r>
        <w:rPr>
          <w:szCs w:val="22"/>
        </w:rPr>
        <w:t>30</w:t>
      </w:r>
      <w:r w:rsidR="00EF18F3" w:rsidRPr="004F4D74">
        <w:rPr>
          <w:szCs w:val="22"/>
        </w:rPr>
        <w:t xml:space="preserve"> – </w:t>
      </w:r>
      <w:r>
        <w:rPr>
          <w:szCs w:val="22"/>
        </w:rPr>
        <w:t>1</w:t>
      </w:r>
      <w:r w:rsidR="00EF18F3">
        <w:rPr>
          <w:szCs w:val="22"/>
        </w:rPr>
        <w:t>:</w:t>
      </w:r>
      <w:r>
        <w:rPr>
          <w:szCs w:val="22"/>
        </w:rPr>
        <w:t>45</w:t>
      </w:r>
      <w:r w:rsidR="00EF18F3" w:rsidRPr="004F4D74">
        <w:rPr>
          <w:szCs w:val="22"/>
        </w:rPr>
        <w:t xml:space="preserve"> </w:t>
      </w:r>
      <w:r w:rsidR="00EF18F3">
        <w:rPr>
          <w:szCs w:val="22"/>
        </w:rPr>
        <w:t>p</w:t>
      </w:r>
      <w:r w:rsidR="00EF18F3" w:rsidRPr="004F4D74">
        <w:rPr>
          <w:szCs w:val="22"/>
        </w:rPr>
        <w:t>m</w:t>
      </w:r>
      <w:r w:rsidR="00EF18F3" w:rsidRPr="004F4D74">
        <w:rPr>
          <w:b/>
          <w:bCs/>
          <w:szCs w:val="22"/>
        </w:rPr>
        <w:tab/>
      </w:r>
      <w:r w:rsidR="00EF18F3" w:rsidRPr="004F4D74">
        <w:rPr>
          <w:b/>
          <w:bCs/>
          <w:szCs w:val="22"/>
        </w:rPr>
        <w:tab/>
      </w:r>
      <w:r w:rsidR="00EF18F3" w:rsidRPr="004F4D74">
        <w:rPr>
          <w:b/>
          <w:bCs/>
          <w:szCs w:val="22"/>
          <w:u w:val="single"/>
        </w:rPr>
        <w:t>Welcom</w:t>
      </w:r>
      <w:r w:rsidR="00EF18F3">
        <w:rPr>
          <w:b/>
          <w:bCs/>
          <w:szCs w:val="22"/>
          <w:u w:val="single"/>
        </w:rPr>
        <w:t>e and Opening Remarks</w:t>
      </w:r>
    </w:p>
    <w:p w:rsidR="00EF18F3" w:rsidRPr="004F4D74" w:rsidRDefault="00EF18F3" w:rsidP="00EF18F3">
      <w:pPr>
        <w:autoSpaceDE w:val="0"/>
        <w:autoSpaceDN w:val="0"/>
        <w:adjustRightInd w:val="0"/>
        <w:spacing w:after="120"/>
        <w:contextualSpacing/>
        <w:rPr>
          <w:b/>
          <w:bCs/>
          <w:szCs w:val="22"/>
        </w:rPr>
      </w:pPr>
      <w:r w:rsidRPr="004F4D74">
        <w:rPr>
          <w:b/>
          <w:bCs/>
          <w:szCs w:val="22"/>
        </w:rPr>
        <w:tab/>
      </w:r>
      <w:r w:rsidRPr="004F4D74">
        <w:rPr>
          <w:b/>
          <w:bCs/>
          <w:szCs w:val="22"/>
        </w:rPr>
        <w:tab/>
      </w:r>
      <w:r w:rsidRPr="004F4D74">
        <w:rPr>
          <w:b/>
          <w:bCs/>
          <w:szCs w:val="22"/>
        </w:rPr>
        <w:tab/>
      </w:r>
      <w:r w:rsidRPr="004F4D74">
        <w:rPr>
          <w:b/>
          <w:bCs/>
          <w:szCs w:val="22"/>
        </w:rPr>
        <w:tab/>
      </w:r>
    </w:p>
    <w:p w:rsidR="00EF18F3" w:rsidRPr="004F4D74" w:rsidRDefault="005A53B7" w:rsidP="00EF18F3">
      <w:pPr>
        <w:autoSpaceDE w:val="0"/>
        <w:autoSpaceDN w:val="0"/>
        <w:adjustRightInd w:val="0"/>
        <w:spacing w:after="120"/>
        <w:contextualSpacing/>
        <w:rPr>
          <w:b/>
          <w:bCs/>
          <w:szCs w:val="22"/>
          <w:u w:val="single"/>
        </w:rPr>
      </w:pPr>
      <w:r>
        <w:rPr>
          <w:szCs w:val="22"/>
        </w:rPr>
        <w:t>1</w:t>
      </w:r>
      <w:r w:rsidR="00EF18F3">
        <w:rPr>
          <w:szCs w:val="22"/>
        </w:rPr>
        <w:t>:</w:t>
      </w:r>
      <w:r>
        <w:rPr>
          <w:szCs w:val="22"/>
        </w:rPr>
        <w:t>45</w:t>
      </w:r>
      <w:r w:rsidR="00EF18F3" w:rsidRPr="004F4D74">
        <w:rPr>
          <w:szCs w:val="22"/>
        </w:rPr>
        <w:t xml:space="preserve"> – </w:t>
      </w:r>
      <w:r>
        <w:rPr>
          <w:szCs w:val="22"/>
        </w:rPr>
        <w:t>4</w:t>
      </w:r>
      <w:r w:rsidR="00EF18F3">
        <w:rPr>
          <w:szCs w:val="22"/>
        </w:rPr>
        <w:t>:</w:t>
      </w:r>
      <w:r w:rsidR="00AD5F41">
        <w:rPr>
          <w:szCs w:val="22"/>
        </w:rPr>
        <w:t>3</w:t>
      </w:r>
      <w:r>
        <w:rPr>
          <w:szCs w:val="22"/>
        </w:rPr>
        <w:t>0</w:t>
      </w:r>
      <w:r w:rsidR="00EF18F3">
        <w:rPr>
          <w:szCs w:val="22"/>
        </w:rPr>
        <w:t xml:space="preserve"> p</w:t>
      </w:r>
      <w:r w:rsidR="00EF18F3" w:rsidRPr="004F4D74">
        <w:rPr>
          <w:szCs w:val="22"/>
        </w:rPr>
        <w:t>m</w:t>
      </w:r>
      <w:r w:rsidR="00EF18F3" w:rsidRPr="004F4D74">
        <w:rPr>
          <w:b/>
          <w:bCs/>
          <w:szCs w:val="22"/>
        </w:rPr>
        <w:tab/>
      </w:r>
      <w:r w:rsidR="00EF18F3">
        <w:rPr>
          <w:b/>
          <w:bCs/>
          <w:szCs w:val="22"/>
        </w:rPr>
        <w:tab/>
      </w:r>
      <w:r w:rsidR="0044474F" w:rsidRPr="0044474F">
        <w:rPr>
          <w:b/>
          <w:bCs/>
          <w:szCs w:val="22"/>
          <w:u w:val="single"/>
        </w:rPr>
        <w:t>Technological Aspects of an Open Internet</w:t>
      </w:r>
    </w:p>
    <w:p w:rsidR="00770A53" w:rsidRDefault="00D300A5" w:rsidP="00D300A5">
      <w:pPr>
        <w:tabs>
          <w:tab w:val="left" w:pos="2160"/>
          <w:tab w:val="left" w:pos="3600"/>
        </w:tabs>
        <w:spacing w:after="120"/>
        <w:ind w:left="2160"/>
        <w:contextualSpacing/>
        <w:rPr>
          <w:i/>
          <w:iCs/>
          <w:szCs w:val="22"/>
        </w:rPr>
      </w:pPr>
      <w:r w:rsidRPr="00D300A5">
        <w:rPr>
          <w:i/>
          <w:iCs/>
          <w:szCs w:val="22"/>
        </w:rPr>
        <w:t xml:space="preserve">This roundtable will consider the technical aspects of ensuring an </w:t>
      </w:r>
      <w:r w:rsidR="001F4C9A">
        <w:rPr>
          <w:i/>
          <w:iCs/>
          <w:szCs w:val="22"/>
        </w:rPr>
        <w:t>O</w:t>
      </w:r>
      <w:r w:rsidRPr="00D300A5">
        <w:rPr>
          <w:i/>
          <w:iCs/>
          <w:szCs w:val="22"/>
        </w:rPr>
        <w:t xml:space="preserve">pen Internet, including questions of scope, transparency, blocking, mobile networks, and reasonable network management.  </w:t>
      </w:r>
    </w:p>
    <w:p w:rsidR="00D300A5" w:rsidRDefault="00D300A5" w:rsidP="00EF18F3">
      <w:pPr>
        <w:tabs>
          <w:tab w:val="left" w:pos="2160"/>
          <w:tab w:val="left" w:pos="3600"/>
        </w:tabs>
        <w:spacing w:after="120"/>
        <w:ind w:left="1440"/>
        <w:contextualSpacing/>
        <w:rPr>
          <w:i/>
          <w:iCs/>
          <w:szCs w:val="22"/>
        </w:rPr>
      </w:pPr>
    </w:p>
    <w:p w:rsidR="008629C9" w:rsidRDefault="008629C9" w:rsidP="008629C9">
      <w:pPr>
        <w:tabs>
          <w:tab w:val="left" w:pos="2160"/>
          <w:tab w:val="left" w:pos="3600"/>
        </w:tabs>
        <w:spacing w:after="120"/>
        <w:ind w:left="1440"/>
        <w:contextualSpacing/>
        <w:rPr>
          <w:i/>
          <w:iCs/>
          <w:szCs w:val="22"/>
        </w:rPr>
      </w:pPr>
      <w:r w:rsidRPr="004F4D74">
        <w:rPr>
          <w:i/>
          <w:iCs/>
          <w:szCs w:val="22"/>
        </w:rPr>
        <w:tab/>
        <w:t>Panelists:</w:t>
      </w:r>
    </w:p>
    <w:p w:rsidR="008629C9" w:rsidRPr="006E063C" w:rsidRDefault="008629C9" w:rsidP="008629C9">
      <w:pPr>
        <w:tabs>
          <w:tab w:val="left" w:pos="2160"/>
          <w:tab w:val="left" w:pos="3600"/>
        </w:tabs>
        <w:spacing w:after="120"/>
        <w:ind w:left="2160"/>
        <w:contextualSpacing/>
        <w:rPr>
          <w:iCs/>
          <w:szCs w:val="22"/>
        </w:rPr>
      </w:pPr>
      <w:r w:rsidRPr="006E063C">
        <w:rPr>
          <w:b/>
          <w:iCs/>
          <w:szCs w:val="22"/>
        </w:rPr>
        <w:t>Don Bowman,</w:t>
      </w:r>
      <w:r>
        <w:rPr>
          <w:iCs/>
          <w:szCs w:val="22"/>
        </w:rPr>
        <w:t xml:space="preserve"> C</w:t>
      </w:r>
      <w:r w:rsidRPr="006E063C">
        <w:rPr>
          <w:iCs/>
          <w:szCs w:val="22"/>
        </w:rPr>
        <w:t xml:space="preserve">hief </w:t>
      </w:r>
      <w:r>
        <w:rPr>
          <w:iCs/>
          <w:szCs w:val="22"/>
        </w:rPr>
        <w:t>T</w:t>
      </w:r>
      <w:r w:rsidRPr="006E063C">
        <w:rPr>
          <w:iCs/>
          <w:szCs w:val="22"/>
        </w:rPr>
        <w:t xml:space="preserve">echnology </w:t>
      </w:r>
      <w:r>
        <w:rPr>
          <w:iCs/>
          <w:szCs w:val="22"/>
        </w:rPr>
        <w:t>O</w:t>
      </w:r>
      <w:r w:rsidRPr="006E063C">
        <w:rPr>
          <w:iCs/>
          <w:szCs w:val="22"/>
        </w:rPr>
        <w:t>fficer</w:t>
      </w:r>
      <w:r>
        <w:rPr>
          <w:iCs/>
          <w:szCs w:val="22"/>
        </w:rPr>
        <w:t xml:space="preserve">, </w:t>
      </w:r>
      <w:r w:rsidRPr="006E063C">
        <w:rPr>
          <w:iCs/>
          <w:szCs w:val="22"/>
        </w:rPr>
        <w:t>Sandvine</w:t>
      </w:r>
    </w:p>
    <w:p w:rsidR="008629C9" w:rsidRDefault="008629C9" w:rsidP="008629C9">
      <w:pPr>
        <w:tabs>
          <w:tab w:val="left" w:pos="2160"/>
          <w:tab w:val="left" w:pos="3600"/>
        </w:tabs>
        <w:spacing w:after="120"/>
        <w:ind w:left="2160"/>
        <w:contextualSpacing/>
        <w:rPr>
          <w:b/>
          <w:iCs/>
          <w:szCs w:val="22"/>
        </w:rPr>
      </w:pPr>
      <w:r>
        <w:rPr>
          <w:b/>
          <w:iCs/>
          <w:szCs w:val="22"/>
        </w:rPr>
        <w:t xml:space="preserve">Al Jette, </w:t>
      </w:r>
      <w:r w:rsidRPr="00F65484">
        <w:rPr>
          <w:iCs/>
          <w:szCs w:val="22"/>
        </w:rPr>
        <w:t>Head of Nort</w:t>
      </w:r>
      <w:r>
        <w:rPr>
          <w:iCs/>
          <w:szCs w:val="22"/>
        </w:rPr>
        <w:t xml:space="preserve">h American Industry Environment, </w:t>
      </w:r>
      <w:r w:rsidRPr="00F65484">
        <w:rPr>
          <w:iCs/>
          <w:szCs w:val="22"/>
        </w:rPr>
        <w:t>Nokia Networks</w:t>
      </w:r>
    </w:p>
    <w:p w:rsidR="008629C9" w:rsidRPr="00F65484" w:rsidRDefault="008629C9" w:rsidP="008629C9">
      <w:pPr>
        <w:tabs>
          <w:tab w:val="left" w:pos="2160"/>
          <w:tab w:val="left" w:pos="3600"/>
        </w:tabs>
        <w:spacing w:after="120"/>
        <w:ind w:left="2160"/>
        <w:contextualSpacing/>
        <w:rPr>
          <w:iCs/>
          <w:szCs w:val="22"/>
        </w:rPr>
      </w:pPr>
      <w:r w:rsidRPr="006E063C">
        <w:rPr>
          <w:b/>
          <w:iCs/>
          <w:szCs w:val="22"/>
        </w:rPr>
        <w:t>Jim Kurose,</w:t>
      </w:r>
      <w:r>
        <w:rPr>
          <w:iCs/>
          <w:szCs w:val="22"/>
        </w:rPr>
        <w:t xml:space="preserve"> Distinguished Professor of Computer Science, </w:t>
      </w:r>
      <w:r w:rsidRPr="006E063C">
        <w:rPr>
          <w:iCs/>
          <w:szCs w:val="22"/>
        </w:rPr>
        <w:t>University of Massachusetts Amherst</w:t>
      </w:r>
    </w:p>
    <w:p w:rsidR="008629C9" w:rsidRPr="00212014" w:rsidRDefault="008629C9" w:rsidP="008629C9">
      <w:pPr>
        <w:tabs>
          <w:tab w:val="left" w:pos="2160"/>
          <w:tab w:val="left" w:pos="3600"/>
        </w:tabs>
        <w:spacing w:after="120"/>
        <w:ind w:left="2160"/>
        <w:contextualSpacing/>
        <w:rPr>
          <w:iCs/>
          <w:szCs w:val="22"/>
        </w:rPr>
      </w:pPr>
      <w:r w:rsidRPr="006E063C">
        <w:rPr>
          <w:b/>
          <w:iCs/>
          <w:szCs w:val="22"/>
        </w:rPr>
        <w:t>Klara Nahrstedt,</w:t>
      </w:r>
      <w:r>
        <w:rPr>
          <w:iCs/>
          <w:szCs w:val="22"/>
        </w:rPr>
        <w:t xml:space="preserve"> </w:t>
      </w:r>
      <w:r w:rsidRPr="007436E0">
        <w:rPr>
          <w:iCs/>
          <w:szCs w:val="22"/>
        </w:rPr>
        <w:t>Ralph and Catherine Fisher Professor</w:t>
      </w:r>
      <w:r>
        <w:rPr>
          <w:iCs/>
          <w:szCs w:val="22"/>
        </w:rPr>
        <w:t xml:space="preserve">, Department of Computer Science, </w:t>
      </w:r>
      <w:r w:rsidRPr="006E063C">
        <w:rPr>
          <w:iCs/>
          <w:szCs w:val="22"/>
        </w:rPr>
        <w:t>University Of Illinois at Urbana-Champaign</w:t>
      </w:r>
    </w:p>
    <w:p w:rsidR="008629C9" w:rsidRPr="006E063C" w:rsidRDefault="008629C9" w:rsidP="008629C9">
      <w:pPr>
        <w:tabs>
          <w:tab w:val="left" w:pos="2160"/>
          <w:tab w:val="left" w:pos="3600"/>
        </w:tabs>
        <w:spacing w:after="120"/>
        <w:ind w:left="2160"/>
        <w:contextualSpacing/>
        <w:rPr>
          <w:iCs/>
          <w:szCs w:val="22"/>
        </w:rPr>
      </w:pPr>
      <w:r w:rsidRPr="006E063C">
        <w:rPr>
          <w:b/>
          <w:iCs/>
          <w:szCs w:val="22"/>
        </w:rPr>
        <w:t>Andrew Pile,</w:t>
      </w:r>
      <w:r>
        <w:rPr>
          <w:iCs/>
          <w:szCs w:val="22"/>
        </w:rPr>
        <w:t xml:space="preserve"> C</w:t>
      </w:r>
      <w:r w:rsidRPr="006E063C">
        <w:rPr>
          <w:iCs/>
          <w:szCs w:val="22"/>
        </w:rPr>
        <w:t xml:space="preserve">hief </w:t>
      </w:r>
      <w:r>
        <w:rPr>
          <w:iCs/>
          <w:szCs w:val="22"/>
        </w:rPr>
        <w:t>T</w:t>
      </w:r>
      <w:r w:rsidRPr="006E063C">
        <w:rPr>
          <w:iCs/>
          <w:szCs w:val="22"/>
        </w:rPr>
        <w:t xml:space="preserve">echnology </w:t>
      </w:r>
      <w:r>
        <w:rPr>
          <w:iCs/>
          <w:szCs w:val="22"/>
        </w:rPr>
        <w:t>O</w:t>
      </w:r>
      <w:r w:rsidRPr="006E063C">
        <w:rPr>
          <w:iCs/>
          <w:szCs w:val="22"/>
        </w:rPr>
        <w:t>fficer</w:t>
      </w:r>
      <w:r>
        <w:rPr>
          <w:iCs/>
          <w:szCs w:val="22"/>
        </w:rPr>
        <w:t xml:space="preserve">, </w:t>
      </w:r>
      <w:r w:rsidRPr="006E063C">
        <w:rPr>
          <w:iCs/>
          <w:szCs w:val="22"/>
        </w:rPr>
        <w:t>Vimeo</w:t>
      </w:r>
    </w:p>
    <w:p w:rsidR="008629C9" w:rsidRPr="00212014" w:rsidRDefault="008629C9" w:rsidP="008629C9">
      <w:pPr>
        <w:tabs>
          <w:tab w:val="left" w:pos="2160"/>
          <w:tab w:val="left" w:pos="3600"/>
        </w:tabs>
        <w:spacing w:after="120"/>
        <w:ind w:left="2160"/>
        <w:contextualSpacing/>
        <w:rPr>
          <w:iCs/>
          <w:szCs w:val="22"/>
        </w:rPr>
      </w:pPr>
      <w:r w:rsidRPr="006E063C">
        <w:rPr>
          <w:b/>
          <w:iCs/>
          <w:szCs w:val="22"/>
        </w:rPr>
        <w:t>Hans-Juergen Schmidtke,</w:t>
      </w:r>
      <w:r>
        <w:rPr>
          <w:iCs/>
          <w:szCs w:val="22"/>
        </w:rPr>
        <w:t xml:space="preserve"> </w:t>
      </w:r>
      <w:r w:rsidRPr="007436E0">
        <w:rPr>
          <w:iCs/>
          <w:szCs w:val="22"/>
        </w:rPr>
        <w:t>Vice Preside</w:t>
      </w:r>
      <w:r>
        <w:rPr>
          <w:iCs/>
          <w:szCs w:val="22"/>
        </w:rPr>
        <w:t xml:space="preserve">nt, Product Management, Juniper </w:t>
      </w:r>
      <w:r w:rsidRPr="007436E0">
        <w:rPr>
          <w:iCs/>
          <w:szCs w:val="22"/>
        </w:rPr>
        <w:t>Networks</w:t>
      </w:r>
    </w:p>
    <w:p w:rsidR="008629C9" w:rsidRPr="006E063C" w:rsidRDefault="008629C9" w:rsidP="008629C9">
      <w:pPr>
        <w:tabs>
          <w:tab w:val="left" w:pos="2160"/>
          <w:tab w:val="left" w:pos="3600"/>
        </w:tabs>
        <w:spacing w:after="120"/>
        <w:contextualSpacing/>
        <w:rPr>
          <w:iCs/>
          <w:szCs w:val="22"/>
        </w:rPr>
      </w:pPr>
      <w:r>
        <w:rPr>
          <w:b/>
          <w:iCs/>
          <w:szCs w:val="22"/>
        </w:rPr>
        <w:tab/>
      </w:r>
      <w:r w:rsidRPr="006E063C">
        <w:rPr>
          <w:b/>
          <w:iCs/>
          <w:szCs w:val="22"/>
        </w:rPr>
        <w:t>Stephen Wolff,</w:t>
      </w:r>
      <w:r>
        <w:rPr>
          <w:iCs/>
          <w:szCs w:val="22"/>
        </w:rPr>
        <w:t xml:space="preserve"> </w:t>
      </w:r>
      <w:r w:rsidRPr="006E063C">
        <w:rPr>
          <w:iCs/>
          <w:szCs w:val="22"/>
        </w:rPr>
        <w:t>Interim Vice President &amp; Chief Technology Officer</w:t>
      </w:r>
      <w:r>
        <w:rPr>
          <w:iCs/>
          <w:szCs w:val="22"/>
        </w:rPr>
        <w:t xml:space="preserve">, </w:t>
      </w:r>
      <w:r w:rsidRPr="006E063C">
        <w:rPr>
          <w:iCs/>
          <w:szCs w:val="22"/>
        </w:rPr>
        <w:t>Internet2</w:t>
      </w:r>
    </w:p>
    <w:p w:rsidR="008629C9" w:rsidRPr="006E063C" w:rsidRDefault="008629C9" w:rsidP="008629C9">
      <w:pPr>
        <w:tabs>
          <w:tab w:val="left" w:pos="2160"/>
          <w:tab w:val="left" w:pos="3600"/>
        </w:tabs>
        <w:spacing w:after="120"/>
        <w:ind w:left="2160"/>
        <w:contextualSpacing/>
        <w:rPr>
          <w:iCs/>
          <w:szCs w:val="22"/>
        </w:rPr>
      </w:pPr>
    </w:p>
    <w:p w:rsidR="008629C9" w:rsidRDefault="008629C9" w:rsidP="008629C9">
      <w:pPr>
        <w:tabs>
          <w:tab w:val="left" w:pos="2160"/>
          <w:tab w:val="left" w:pos="3600"/>
        </w:tabs>
        <w:spacing w:after="120"/>
        <w:ind w:left="1440"/>
        <w:contextualSpacing/>
        <w:rPr>
          <w:szCs w:val="22"/>
        </w:rPr>
      </w:pPr>
      <w:r>
        <w:rPr>
          <w:i/>
          <w:iCs/>
          <w:szCs w:val="22"/>
        </w:rPr>
        <w:tab/>
      </w:r>
      <w:r w:rsidRPr="004F4D74">
        <w:rPr>
          <w:i/>
          <w:iCs/>
          <w:szCs w:val="22"/>
        </w:rPr>
        <w:t>Moderator</w:t>
      </w:r>
      <w:r>
        <w:rPr>
          <w:i/>
          <w:iCs/>
          <w:szCs w:val="22"/>
        </w:rPr>
        <w:t>s</w:t>
      </w:r>
      <w:r w:rsidRPr="004F4D74">
        <w:rPr>
          <w:i/>
          <w:iCs/>
          <w:szCs w:val="22"/>
        </w:rPr>
        <w:t xml:space="preserve">:  </w:t>
      </w:r>
      <w:r w:rsidRPr="004F4D74">
        <w:rPr>
          <w:szCs w:val="22"/>
        </w:rPr>
        <w:t xml:space="preserve"> </w:t>
      </w:r>
      <w:r w:rsidRPr="004F4D74">
        <w:rPr>
          <w:szCs w:val="22"/>
        </w:rPr>
        <w:tab/>
      </w:r>
    </w:p>
    <w:p w:rsidR="008629C9" w:rsidRPr="004F4D74" w:rsidRDefault="008629C9" w:rsidP="008629C9">
      <w:pPr>
        <w:tabs>
          <w:tab w:val="left" w:pos="2160"/>
          <w:tab w:val="left" w:pos="3600"/>
        </w:tabs>
        <w:spacing w:after="120"/>
        <w:ind w:left="1440"/>
        <w:contextualSpacing/>
        <w:rPr>
          <w:szCs w:val="22"/>
        </w:rPr>
      </w:pPr>
      <w:r>
        <w:rPr>
          <w:szCs w:val="22"/>
        </w:rPr>
        <w:tab/>
      </w:r>
      <w:r w:rsidRPr="0044474F">
        <w:rPr>
          <w:b/>
          <w:szCs w:val="22"/>
        </w:rPr>
        <w:t>Scott Jordan,</w:t>
      </w:r>
      <w:r>
        <w:rPr>
          <w:szCs w:val="22"/>
        </w:rPr>
        <w:t xml:space="preserve"> Chief Technology Officer, FCC</w:t>
      </w:r>
    </w:p>
    <w:p w:rsidR="008629C9" w:rsidRPr="002940C9" w:rsidRDefault="008629C9" w:rsidP="008629C9">
      <w:pPr>
        <w:tabs>
          <w:tab w:val="left" w:pos="2160"/>
          <w:tab w:val="left" w:pos="3600"/>
        </w:tabs>
        <w:spacing w:after="120"/>
        <w:ind w:left="2160"/>
        <w:contextualSpacing/>
        <w:rPr>
          <w:szCs w:val="22"/>
        </w:rPr>
      </w:pPr>
      <w:r w:rsidRPr="0044474F">
        <w:rPr>
          <w:b/>
          <w:szCs w:val="22"/>
        </w:rPr>
        <w:t>Henning Schulzrinne,</w:t>
      </w:r>
      <w:r>
        <w:rPr>
          <w:szCs w:val="22"/>
        </w:rPr>
        <w:t xml:space="preserve"> Technology Advisor and </w:t>
      </w:r>
      <w:r w:rsidRPr="00212014">
        <w:rPr>
          <w:szCs w:val="22"/>
        </w:rPr>
        <w:t>former Chief Technology Officer, FCC</w:t>
      </w:r>
    </w:p>
    <w:p w:rsidR="00DC403E" w:rsidRPr="00DC403E" w:rsidRDefault="00DC403E" w:rsidP="00DC403E">
      <w:pPr>
        <w:tabs>
          <w:tab w:val="left" w:pos="2160"/>
          <w:tab w:val="left" w:pos="3600"/>
        </w:tabs>
        <w:spacing w:after="120"/>
        <w:ind w:left="2160"/>
        <w:contextualSpacing/>
        <w:rPr>
          <w:szCs w:val="22"/>
        </w:rPr>
      </w:pPr>
    </w:p>
    <w:p w:rsidR="00251D30" w:rsidRDefault="00B27DCC" w:rsidP="001C4E92">
      <w:pPr>
        <w:spacing w:after="120"/>
        <w:contextualSpacing/>
        <w:rPr>
          <w:szCs w:val="22"/>
          <w:lang w:val="en"/>
        </w:rPr>
      </w:pPr>
      <w:r w:rsidRPr="00251D30">
        <w:rPr>
          <w:b/>
          <w:bCs/>
          <w:szCs w:val="22"/>
          <w:lang w:val="en"/>
        </w:rPr>
        <w:t>Attendance</w:t>
      </w:r>
      <w:r w:rsidR="00251D30">
        <w:rPr>
          <w:b/>
          <w:bCs/>
          <w:szCs w:val="22"/>
          <w:lang w:val="en"/>
        </w:rPr>
        <w:t xml:space="preserve"> and Participation</w:t>
      </w:r>
      <w:r w:rsidR="00251D30">
        <w:rPr>
          <w:bCs/>
          <w:szCs w:val="22"/>
          <w:lang w:val="en"/>
        </w:rPr>
        <w:t xml:space="preserve">:  The roundtables will be </w:t>
      </w:r>
      <w:r w:rsidR="00251D30">
        <w:rPr>
          <w:szCs w:val="22"/>
          <w:lang w:val="en"/>
        </w:rPr>
        <w:t xml:space="preserve">free and open to the public, and </w:t>
      </w:r>
      <w:r w:rsidR="0023384D">
        <w:rPr>
          <w:szCs w:val="22"/>
          <w:lang w:val="en"/>
        </w:rPr>
        <w:t>the FCC also will stream them live at</w:t>
      </w:r>
      <w:r w:rsidR="00251D30">
        <w:rPr>
          <w:szCs w:val="22"/>
          <w:lang w:val="en"/>
        </w:rPr>
        <w:t xml:space="preserve"> </w:t>
      </w:r>
      <w:hyperlink r:id="rId14" w:history="1">
        <w:r w:rsidR="001754C2" w:rsidRPr="00E865EC">
          <w:rPr>
            <w:rStyle w:val="Hyperlink"/>
            <w:szCs w:val="22"/>
            <w:lang w:val="en"/>
          </w:rPr>
          <w:t>http://www.fcc.gov/live</w:t>
        </w:r>
      </w:hyperlink>
      <w:r w:rsidR="00251D30">
        <w:rPr>
          <w:szCs w:val="22"/>
          <w:lang w:val="en"/>
        </w:rPr>
        <w:t xml:space="preserve">.  The location of the roundtables will be the </w:t>
      </w:r>
      <w:r w:rsidR="00251D30" w:rsidRPr="00251D30">
        <w:rPr>
          <w:szCs w:val="22"/>
          <w:lang w:val="en"/>
        </w:rPr>
        <w:t xml:space="preserve">Commission Meeting Room (TW-C305), 445 12th Street, S.W., Washington, D.C., 20554.  </w:t>
      </w:r>
      <w:r w:rsidR="0023384D">
        <w:rPr>
          <w:szCs w:val="22"/>
          <w:lang w:val="en"/>
        </w:rPr>
        <w:t>The FCC will make available a</w:t>
      </w:r>
      <w:r w:rsidR="00251D30">
        <w:rPr>
          <w:szCs w:val="22"/>
          <w:lang w:val="en"/>
        </w:rPr>
        <w:t xml:space="preserve">n overflow room for those in-person attendees who cannot be accommodated </w:t>
      </w:r>
      <w:r w:rsidR="0070639E">
        <w:rPr>
          <w:szCs w:val="22"/>
          <w:lang w:val="en"/>
        </w:rPr>
        <w:t xml:space="preserve">in the Commission Meeting Room.  We advise persons planning to attend the roundtables in person to leave sufficient time to enter through building security.  </w:t>
      </w:r>
      <w:r w:rsidR="00251D30">
        <w:rPr>
          <w:szCs w:val="22"/>
          <w:lang w:val="en"/>
        </w:rPr>
        <w:t xml:space="preserve">  </w:t>
      </w:r>
    </w:p>
    <w:p w:rsidR="00251D30" w:rsidRDefault="00251D30" w:rsidP="001C4E92">
      <w:pPr>
        <w:spacing w:after="120"/>
        <w:contextualSpacing/>
        <w:rPr>
          <w:szCs w:val="22"/>
          <w:lang w:val="en"/>
        </w:rPr>
      </w:pPr>
    </w:p>
    <w:p w:rsidR="00251D30" w:rsidRDefault="00251D30" w:rsidP="001C4E92">
      <w:pPr>
        <w:spacing w:after="120"/>
        <w:contextualSpacing/>
        <w:rPr>
          <w:szCs w:val="22"/>
          <w:lang w:val="en"/>
        </w:rPr>
      </w:pPr>
      <w:r>
        <w:rPr>
          <w:szCs w:val="22"/>
          <w:lang w:val="en"/>
        </w:rPr>
        <w:t xml:space="preserve">The FCC encourages members of the public to submit suggested questions in advance </w:t>
      </w:r>
      <w:r w:rsidR="0070639E">
        <w:rPr>
          <w:szCs w:val="22"/>
          <w:lang w:val="en"/>
        </w:rPr>
        <w:t>and</w:t>
      </w:r>
      <w:r>
        <w:rPr>
          <w:szCs w:val="22"/>
          <w:lang w:val="en"/>
        </w:rPr>
        <w:t xml:space="preserve"> during the roundtables by email to </w:t>
      </w:r>
      <w:hyperlink r:id="rId15" w:history="1">
        <w:r w:rsidR="00B259B3" w:rsidRPr="00EB222D">
          <w:rPr>
            <w:rStyle w:val="Hyperlink"/>
            <w:szCs w:val="22"/>
            <w:lang w:val="en"/>
          </w:rPr>
          <w:t>roundtables@fcc.gov</w:t>
        </w:r>
      </w:hyperlink>
      <w:r w:rsidR="00B259B3">
        <w:rPr>
          <w:szCs w:val="22"/>
          <w:lang w:val="en"/>
        </w:rPr>
        <w:t xml:space="preserve"> </w:t>
      </w:r>
      <w:r>
        <w:rPr>
          <w:szCs w:val="22"/>
          <w:lang w:val="en"/>
        </w:rPr>
        <w:t xml:space="preserve">or </w:t>
      </w:r>
      <w:r w:rsidR="0070639E">
        <w:rPr>
          <w:szCs w:val="22"/>
          <w:lang w:val="en"/>
        </w:rPr>
        <w:t xml:space="preserve">on Twitter </w:t>
      </w:r>
      <w:r>
        <w:rPr>
          <w:szCs w:val="22"/>
          <w:lang w:val="en"/>
        </w:rPr>
        <w:t>using the hashtag #</w:t>
      </w:r>
      <w:r w:rsidR="001859B9">
        <w:rPr>
          <w:szCs w:val="22"/>
          <w:lang w:val="en"/>
        </w:rPr>
        <w:t>FCCRoundtables</w:t>
      </w:r>
      <w:r>
        <w:rPr>
          <w:szCs w:val="22"/>
          <w:lang w:val="en"/>
        </w:rPr>
        <w:t xml:space="preserve">. </w:t>
      </w:r>
      <w:r w:rsidR="00B259B3">
        <w:rPr>
          <w:szCs w:val="22"/>
          <w:lang w:val="en"/>
        </w:rPr>
        <w:t xml:space="preserve"> </w:t>
      </w:r>
      <w:r w:rsidR="00B259B3" w:rsidRPr="00B259B3">
        <w:rPr>
          <w:szCs w:val="22"/>
          <w:lang w:val="en"/>
        </w:rPr>
        <w:t xml:space="preserve">Please note, by submitting a </w:t>
      </w:r>
      <w:r w:rsidR="00B259B3">
        <w:rPr>
          <w:szCs w:val="22"/>
          <w:lang w:val="en"/>
        </w:rPr>
        <w:t xml:space="preserve">question, you will be making a filing in </w:t>
      </w:r>
      <w:r w:rsidR="00B259B3" w:rsidRPr="00B259B3">
        <w:rPr>
          <w:szCs w:val="22"/>
          <w:lang w:val="en"/>
        </w:rPr>
        <w:t xml:space="preserve">an official FCC proceeding. </w:t>
      </w:r>
      <w:r w:rsidR="00B259B3">
        <w:rPr>
          <w:szCs w:val="22"/>
          <w:lang w:val="en"/>
        </w:rPr>
        <w:t xml:space="preserve"> </w:t>
      </w:r>
      <w:r w:rsidR="00B259B3" w:rsidRPr="00B259B3">
        <w:rPr>
          <w:szCs w:val="22"/>
          <w:lang w:val="en"/>
        </w:rPr>
        <w:t>All information submitted</w:t>
      </w:r>
      <w:r w:rsidR="0073795E">
        <w:rPr>
          <w:szCs w:val="22"/>
          <w:lang w:val="en"/>
        </w:rPr>
        <w:t>,</w:t>
      </w:r>
      <w:r w:rsidR="00B259B3" w:rsidRPr="00B259B3">
        <w:rPr>
          <w:szCs w:val="22"/>
          <w:lang w:val="en"/>
        </w:rPr>
        <w:t xml:space="preserve"> including names</w:t>
      </w:r>
      <w:r w:rsidR="0073795E">
        <w:rPr>
          <w:szCs w:val="22"/>
          <w:lang w:val="en"/>
        </w:rPr>
        <w:t>,</w:t>
      </w:r>
      <w:r w:rsidR="00B259B3" w:rsidRPr="00B259B3">
        <w:rPr>
          <w:szCs w:val="22"/>
          <w:lang w:val="en"/>
        </w:rPr>
        <w:t xml:space="preserve"> address</w:t>
      </w:r>
      <w:r w:rsidR="0073795E">
        <w:rPr>
          <w:szCs w:val="22"/>
          <w:lang w:val="en"/>
        </w:rPr>
        <w:t>es, and other personal information</w:t>
      </w:r>
      <w:r w:rsidR="00B259B3" w:rsidRPr="00B259B3">
        <w:rPr>
          <w:szCs w:val="22"/>
          <w:lang w:val="en"/>
        </w:rPr>
        <w:t xml:space="preserve"> contained in the </w:t>
      </w:r>
      <w:r w:rsidR="00B259B3">
        <w:rPr>
          <w:szCs w:val="22"/>
          <w:lang w:val="en"/>
        </w:rPr>
        <w:t>message</w:t>
      </w:r>
      <w:r w:rsidR="0073795E">
        <w:rPr>
          <w:szCs w:val="22"/>
          <w:lang w:val="en"/>
        </w:rPr>
        <w:t>,</w:t>
      </w:r>
      <w:r w:rsidR="00B259B3" w:rsidRPr="00B259B3">
        <w:rPr>
          <w:szCs w:val="22"/>
          <w:lang w:val="en"/>
        </w:rPr>
        <w:t xml:space="preserve"> will be publicly available </w:t>
      </w:r>
      <w:r w:rsidR="00B259B3">
        <w:rPr>
          <w:szCs w:val="22"/>
          <w:lang w:val="en"/>
        </w:rPr>
        <w:t>online.</w:t>
      </w:r>
    </w:p>
    <w:p w:rsidR="00251D30" w:rsidRDefault="00251D30" w:rsidP="00251D30">
      <w:pPr>
        <w:tabs>
          <w:tab w:val="left" w:pos="6792"/>
        </w:tabs>
        <w:spacing w:after="120"/>
        <w:contextualSpacing/>
        <w:rPr>
          <w:szCs w:val="22"/>
          <w:lang w:val="en"/>
        </w:rPr>
      </w:pPr>
      <w:r>
        <w:rPr>
          <w:szCs w:val="22"/>
          <w:lang w:val="en"/>
        </w:rPr>
        <w:tab/>
      </w:r>
    </w:p>
    <w:p w:rsidR="00B27DCC" w:rsidRPr="00251D30" w:rsidRDefault="00251D30" w:rsidP="001C4E92">
      <w:pPr>
        <w:spacing w:after="120"/>
        <w:contextualSpacing/>
        <w:rPr>
          <w:b/>
          <w:bCs/>
          <w:szCs w:val="22"/>
          <w:lang w:val="en"/>
        </w:rPr>
      </w:pPr>
      <w:r>
        <w:lastRenderedPageBreak/>
        <w:t xml:space="preserve">Reasonable accommodations for people with disabilities are available upon request.  The request should include a detailed description of the accommodation needed and contact information.  We ask that requests for accommodations be made as soon as possible in order to allow the agency to satisfy such requests whenever possible.  Send an email to </w:t>
      </w:r>
      <w:hyperlink r:id="rId16" w:history="1">
        <w:r w:rsidRPr="00735EE2">
          <w:rPr>
            <w:rStyle w:val="Hyperlink"/>
          </w:rPr>
          <w:t>fcc504@fcc.gov</w:t>
        </w:r>
      </w:hyperlink>
      <w:r>
        <w:t xml:space="preserve"> or call the Consumer and Governmental Affairs Bureau at 202-418-0530 (voice), 202-418-0432 (TTY).</w:t>
      </w:r>
    </w:p>
    <w:p w:rsidR="00251D30" w:rsidRDefault="00251D30" w:rsidP="001F2B09">
      <w:pPr>
        <w:contextualSpacing/>
        <w:rPr>
          <w:b/>
          <w:bCs/>
          <w:szCs w:val="22"/>
          <w:lang w:val="en"/>
        </w:rPr>
      </w:pPr>
    </w:p>
    <w:p w:rsidR="00B27DCC" w:rsidRDefault="001F2B09" w:rsidP="001F2B09">
      <w:pPr>
        <w:pStyle w:val="BodyText"/>
        <w:spacing w:after="120"/>
        <w:contextualSpacing/>
        <w:rPr>
          <w:rFonts w:ascii="Times New Roman" w:hAnsi="Times New Roman"/>
          <w:sz w:val="22"/>
          <w:szCs w:val="22"/>
        </w:rPr>
      </w:pPr>
      <w:r w:rsidRPr="001F2B09">
        <w:rPr>
          <w:rFonts w:ascii="Times New Roman" w:hAnsi="Times New Roman"/>
          <w:sz w:val="22"/>
          <w:szCs w:val="22"/>
        </w:rPr>
        <w:t xml:space="preserve">For </w:t>
      </w:r>
      <w:r w:rsidR="00A45A55">
        <w:rPr>
          <w:rFonts w:ascii="Times New Roman" w:hAnsi="Times New Roman"/>
          <w:sz w:val="22"/>
          <w:szCs w:val="22"/>
        </w:rPr>
        <w:t xml:space="preserve">additional </w:t>
      </w:r>
      <w:r w:rsidRPr="001F2B09">
        <w:rPr>
          <w:rFonts w:ascii="Times New Roman" w:hAnsi="Times New Roman"/>
          <w:sz w:val="22"/>
          <w:szCs w:val="22"/>
        </w:rPr>
        <w:t>information about the</w:t>
      </w:r>
      <w:r>
        <w:rPr>
          <w:rFonts w:ascii="Times New Roman" w:hAnsi="Times New Roman"/>
          <w:sz w:val="22"/>
          <w:szCs w:val="22"/>
        </w:rPr>
        <w:t xml:space="preserve"> roundtable on</w:t>
      </w:r>
      <w:r w:rsidRPr="001F2B09">
        <w:rPr>
          <w:rFonts w:ascii="Times New Roman" w:hAnsi="Times New Roman"/>
          <w:sz w:val="22"/>
          <w:szCs w:val="22"/>
        </w:rPr>
        <w:t xml:space="preserve"> Effective Enforcement of Open Internet Requirements </w:t>
      </w:r>
      <w:r>
        <w:rPr>
          <w:rFonts w:ascii="Times New Roman" w:hAnsi="Times New Roman"/>
          <w:sz w:val="22"/>
          <w:szCs w:val="22"/>
        </w:rPr>
        <w:t xml:space="preserve">please contact Stephen Ruckman, Enforcement Bureau </w:t>
      </w:r>
      <w:r w:rsidRPr="001F2B09">
        <w:rPr>
          <w:rFonts w:ascii="Times New Roman" w:hAnsi="Times New Roman"/>
          <w:sz w:val="22"/>
          <w:szCs w:val="22"/>
        </w:rPr>
        <w:t xml:space="preserve">at (202) 418-8192 </w:t>
      </w:r>
      <w:r>
        <w:rPr>
          <w:rFonts w:ascii="Times New Roman" w:hAnsi="Times New Roman"/>
          <w:sz w:val="22"/>
          <w:szCs w:val="22"/>
        </w:rPr>
        <w:t xml:space="preserve">(voice) or </w:t>
      </w:r>
      <w:hyperlink r:id="rId17" w:history="1">
        <w:r w:rsidRPr="00A86059">
          <w:rPr>
            <w:rStyle w:val="Hyperlink"/>
            <w:rFonts w:ascii="Times New Roman" w:hAnsi="Times New Roman"/>
            <w:sz w:val="22"/>
            <w:szCs w:val="22"/>
          </w:rPr>
          <w:t>Stephen.Ruckman@fcc.gov</w:t>
        </w:r>
      </w:hyperlink>
      <w:r>
        <w:rPr>
          <w:rFonts w:ascii="Times New Roman" w:hAnsi="Times New Roman"/>
          <w:sz w:val="22"/>
          <w:szCs w:val="22"/>
        </w:rPr>
        <w:t xml:space="preserve"> (email). </w:t>
      </w:r>
      <w:r w:rsidRPr="001F2B09">
        <w:rPr>
          <w:rFonts w:ascii="Times New Roman" w:hAnsi="Times New Roman"/>
          <w:sz w:val="22"/>
          <w:szCs w:val="22"/>
        </w:rPr>
        <w:t xml:space="preserve">For </w:t>
      </w:r>
      <w:r w:rsidR="00A45A55">
        <w:rPr>
          <w:rFonts w:ascii="Times New Roman" w:hAnsi="Times New Roman"/>
          <w:sz w:val="22"/>
          <w:szCs w:val="22"/>
        </w:rPr>
        <w:t xml:space="preserve">additional </w:t>
      </w:r>
      <w:r w:rsidRPr="001F2B09">
        <w:rPr>
          <w:rFonts w:ascii="Times New Roman" w:hAnsi="Times New Roman"/>
          <w:sz w:val="22"/>
          <w:szCs w:val="22"/>
        </w:rPr>
        <w:t xml:space="preserve">information about the </w:t>
      </w:r>
      <w:r>
        <w:rPr>
          <w:rFonts w:ascii="Times New Roman" w:hAnsi="Times New Roman"/>
          <w:sz w:val="22"/>
          <w:szCs w:val="22"/>
        </w:rPr>
        <w:t xml:space="preserve">roundtable on </w:t>
      </w:r>
      <w:r w:rsidRPr="001F2B09">
        <w:rPr>
          <w:rFonts w:ascii="Times New Roman" w:hAnsi="Times New Roman"/>
          <w:sz w:val="22"/>
          <w:szCs w:val="22"/>
        </w:rPr>
        <w:t>Technological Aspect</w:t>
      </w:r>
      <w:r>
        <w:rPr>
          <w:rFonts w:ascii="Times New Roman" w:hAnsi="Times New Roman"/>
          <w:sz w:val="22"/>
          <w:szCs w:val="22"/>
        </w:rPr>
        <w:t xml:space="preserve">s of an Open Internet please contact Henning Schulzrinne, Office of Strategic Planning and Policy Analysis </w:t>
      </w:r>
      <w:r w:rsidRPr="001F2B09">
        <w:rPr>
          <w:rFonts w:ascii="Times New Roman" w:hAnsi="Times New Roman"/>
          <w:sz w:val="22"/>
          <w:szCs w:val="22"/>
        </w:rPr>
        <w:t xml:space="preserve">at </w:t>
      </w:r>
      <w:hyperlink r:id="rId18" w:history="1">
        <w:r w:rsidRPr="00A86059">
          <w:rPr>
            <w:rStyle w:val="Hyperlink"/>
            <w:rFonts w:ascii="Times New Roman" w:hAnsi="Times New Roman"/>
            <w:sz w:val="22"/>
            <w:szCs w:val="22"/>
          </w:rPr>
          <w:t>Henning.Schulzrinne@fcc.gov</w:t>
        </w:r>
      </w:hyperlink>
      <w:r>
        <w:rPr>
          <w:rFonts w:ascii="Times New Roman" w:hAnsi="Times New Roman"/>
          <w:sz w:val="22"/>
          <w:szCs w:val="22"/>
        </w:rPr>
        <w:t xml:space="preserve"> (email)</w:t>
      </w:r>
      <w:r w:rsidRPr="001F2B09">
        <w:rPr>
          <w:rFonts w:ascii="Times New Roman" w:hAnsi="Times New Roman"/>
          <w:sz w:val="22"/>
          <w:szCs w:val="22"/>
        </w:rPr>
        <w:t>.</w:t>
      </w:r>
    </w:p>
    <w:p w:rsidR="00A6320E" w:rsidRPr="004F4D74" w:rsidRDefault="00A6320E" w:rsidP="001F2B09">
      <w:pPr>
        <w:pStyle w:val="BodyText"/>
        <w:spacing w:after="120"/>
        <w:contextualSpacing/>
        <w:rPr>
          <w:rFonts w:ascii="Times New Roman" w:hAnsi="Times New Roman"/>
          <w:sz w:val="22"/>
          <w:szCs w:val="22"/>
        </w:rPr>
      </w:pPr>
    </w:p>
    <w:p w:rsidR="00B27DCC" w:rsidRPr="004F4D74" w:rsidRDefault="00B27DCC" w:rsidP="001C4E92">
      <w:pPr>
        <w:keepNext/>
        <w:keepLines/>
        <w:tabs>
          <w:tab w:val="center" w:pos="4680"/>
        </w:tabs>
        <w:suppressAutoHyphens/>
        <w:spacing w:after="120"/>
        <w:contextualSpacing/>
        <w:jc w:val="center"/>
        <w:rPr>
          <w:b/>
          <w:szCs w:val="22"/>
        </w:rPr>
      </w:pPr>
      <w:r w:rsidRPr="004F4D74">
        <w:rPr>
          <w:b/>
          <w:szCs w:val="22"/>
        </w:rPr>
        <w:t>-FCC-</w:t>
      </w:r>
    </w:p>
    <w:p w:rsidR="00B27DCC" w:rsidRPr="004F4D74" w:rsidRDefault="00B27DCC" w:rsidP="001C4E92">
      <w:pPr>
        <w:spacing w:after="120"/>
        <w:contextualSpacing/>
        <w:rPr>
          <w:szCs w:val="22"/>
        </w:rPr>
      </w:pPr>
    </w:p>
    <w:sectPr w:rsidR="00B27DCC" w:rsidRPr="004F4D74">
      <w:type w:val="continuous"/>
      <w:pgSz w:w="12240" w:h="15840" w:code="1"/>
      <w:pgMar w:top="1440" w:right="1440" w:bottom="1440" w:left="1440" w:header="72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768" w:rsidRDefault="00642768">
      <w:r>
        <w:separator/>
      </w:r>
    </w:p>
  </w:endnote>
  <w:endnote w:type="continuationSeparator" w:id="0">
    <w:p w:rsidR="00642768" w:rsidRDefault="00642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DCC" w:rsidRDefault="00B27DCC">
    <w:pPr>
      <w:pStyle w:val="Footer"/>
      <w:framePr w:wrap="around" w:vAnchor="text" w:hAnchor="margin" w:xAlign="center" w:y="1"/>
      <w:rPr>
        <w:rStyle w:val="PageNumber"/>
      </w:rPr>
    </w:pPr>
  </w:p>
  <w:p w:rsidR="00B27DCC" w:rsidRDefault="00B27D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DCC" w:rsidRDefault="00B27DCC">
    <w:pPr>
      <w:pStyle w:val="Footer"/>
      <w:jc w:val="center"/>
    </w:pPr>
    <w:r>
      <w:fldChar w:fldCharType="begin"/>
    </w:r>
    <w:r>
      <w:instrText xml:space="preserve"> PAGE   \* MERGEFORMAT </w:instrText>
    </w:r>
    <w:r>
      <w:fldChar w:fldCharType="separate"/>
    </w:r>
    <w:r w:rsidR="00237387">
      <w:rPr>
        <w:noProof/>
      </w:rPr>
      <w:t>2</w:t>
    </w:r>
    <w:r>
      <w:rPr>
        <w:noProof/>
      </w:rPr>
      <w:fldChar w:fldCharType="end"/>
    </w:r>
  </w:p>
  <w:p w:rsidR="00B27DCC" w:rsidRDefault="00B27D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DCC" w:rsidRDefault="00B27DCC">
    <w:pPr>
      <w:pStyle w:val="Footer"/>
      <w:jc w:val="center"/>
    </w:pPr>
    <w:r>
      <w:fldChar w:fldCharType="begin"/>
    </w:r>
    <w:r>
      <w:instrText xml:space="preserve"> PAGE   \* MERGEFORMAT </w:instrText>
    </w:r>
    <w:r>
      <w:fldChar w:fldCharType="separate"/>
    </w:r>
    <w:r w:rsidR="00237387">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768" w:rsidRDefault="00642768">
      <w:r>
        <w:separator/>
      </w:r>
    </w:p>
  </w:footnote>
  <w:footnote w:type="continuationSeparator" w:id="0">
    <w:p w:rsidR="00642768" w:rsidRDefault="00642768">
      <w:r>
        <w:continuationSeparator/>
      </w:r>
    </w:p>
  </w:footnote>
  <w:footnote w:id="1">
    <w:p w:rsidR="004741C3" w:rsidRDefault="004741C3" w:rsidP="004741C3">
      <w:pPr>
        <w:pStyle w:val="FootnoteText"/>
      </w:pPr>
      <w:r>
        <w:rPr>
          <w:rStyle w:val="FootnoteReference"/>
        </w:rPr>
        <w:footnoteRef/>
      </w:r>
      <w:r>
        <w:t xml:space="preserve"> </w:t>
      </w:r>
      <w:r w:rsidR="00C751EF">
        <w:rPr>
          <w:sz w:val="20"/>
        </w:rPr>
        <w:t>These roundtables</w:t>
      </w:r>
      <w:r w:rsidR="0036381C">
        <w:rPr>
          <w:sz w:val="20"/>
        </w:rPr>
        <w:t xml:space="preserve"> were</w:t>
      </w:r>
      <w:r w:rsidRPr="001859B9">
        <w:rPr>
          <w:sz w:val="20"/>
        </w:rPr>
        <w:t xml:space="preserve"> previously announced in a Public Notice</w:t>
      </w:r>
      <w:r w:rsidR="008F78F9">
        <w:rPr>
          <w:sz w:val="20"/>
        </w:rPr>
        <w:t>.</w:t>
      </w:r>
      <w:r w:rsidRPr="001859B9">
        <w:rPr>
          <w:sz w:val="20"/>
        </w:rPr>
        <w:t xml:space="preserve"> </w:t>
      </w:r>
      <w:r w:rsidR="008F78F9">
        <w:rPr>
          <w:sz w:val="20"/>
        </w:rPr>
        <w:t xml:space="preserve"> </w:t>
      </w:r>
      <w:r w:rsidR="005102A0">
        <w:rPr>
          <w:i/>
          <w:sz w:val="20"/>
        </w:rPr>
        <w:t xml:space="preserve">See FCC Announces Series of Open Internet Roundtable </w:t>
      </w:r>
      <w:r w:rsidR="005102A0" w:rsidRPr="005102A0">
        <w:rPr>
          <w:i/>
          <w:sz w:val="20"/>
        </w:rPr>
        <w:t>Discussions</w:t>
      </w:r>
      <w:r w:rsidR="005102A0">
        <w:rPr>
          <w:sz w:val="20"/>
        </w:rPr>
        <w:t xml:space="preserve">, GN Docket No. 14-28, Public Notice, </w:t>
      </w:r>
      <w:r w:rsidR="008C014D" w:rsidRPr="005102A0">
        <w:rPr>
          <w:sz w:val="20"/>
        </w:rPr>
        <w:t>DA</w:t>
      </w:r>
      <w:r w:rsidR="008C014D" w:rsidRPr="008C014D">
        <w:rPr>
          <w:sz w:val="20"/>
        </w:rPr>
        <w:t xml:space="preserve"> 14-1152</w:t>
      </w:r>
      <w:r w:rsidR="008C014D" w:rsidRPr="008C014D" w:rsidDel="008C014D">
        <w:rPr>
          <w:sz w:val="20"/>
        </w:rPr>
        <w:t xml:space="preserve"> </w:t>
      </w:r>
      <w:r w:rsidRPr="001859B9">
        <w:rPr>
          <w:sz w:val="20"/>
        </w:rPr>
        <w:t>(</w:t>
      </w:r>
      <w:r w:rsidR="005102A0">
        <w:rPr>
          <w:sz w:val="20"/>
        </w:rPr>
        <w:t xml:space="preserve">rel. </w:t>
      </w:r>
      <w:r w:rsidR="008C014D">
        <w:rPr>
          <w:sz w:val="20"/>
        </w:rPr>
        <w:t>Aug</w:t>
      </w:r>
      <w:r w:rsidRPr="001859B9">
        <w:rPr>
          <w:sz w:val="20"/>
        </w:rPr>
        <w:t xml:space="preserve">. </w:t>
      </w:r>
      <w:r w:rsidR="008C014D">
        <w:rPr>
          <w:sz w:val="20"/>
        </w:rPr>
        <w:t>8</w:t>
      </w:r>
      <w:r w:rsidRPr="001859B9">
        <w:rPr>
          <w:sz w:val="20"/>
        </w:rPr>
        <w:t>, 201</w:t>
      </w:r>
      <w:r w:rsidR="008C014D">
        <w:rPr>
          <w:sz w:val="20"/>
        </w:rPr>
        <w:t>4</w:t>
      </w:r>
      <w:r w:rsidR="008F78F9">
        <w:rPr>
          <w:sz w:val="20"/>
        </w:rPr>
        <w:t>).</w:t>
      </w:r>
      <w:r w:rsidRPr="001859B9">
        <w:rPr>
          <w:sz w:val="20"/>
        </w:rPr>
        <w:t xml:space="preserve"> </w:t>
      </w:r>
      <w:r w:rsidR="008F78F9">
        <w:rPr>
          <w:sz w:val="20"/>
        </w:rPr>
        <w:t xml:space="preserve"> </w:t>
      </w:r>
      <w:r w:rsidRPr="001859B9">
        <w:rPr>
          <w:sz w:val="20"/>
        </w:rPr>
        <w:t xml:space="preserve">At that time, it was unclear whether </w:t>
      </w:r>
      <w:r w:rsidR="00C751EF">
        <w:rPr>
          <w:sz w:val="20"/>
        </w:rPr>
        <w:t>the roundtables</w:t>
      </w:r>
      <w:r w:rsidRPr="001859B9">
        <w:rPr>
          <w:sz w:val="20"/>
        </w:rPr>
        <w:t xml:space="preserve"> would be a “meeting” of the Commission.</w:t>
      </w:r>
      <w:r w:rsidR="005102A0">
        <w:rPr>
          <w:sz w:val="20"/>
        </w:rPr>
        <w:t xml:space="preserve"> </w:t>
      </w:r>
      <w:r w:rsidRPr="001859B9">
        <w:rPr>
          <w:sz w:val="20"/>
        </w:rPr>
        <w:t xml:space="preserve"> 47 C.F.R. § 0.601(b).</w:t>
      </w:r>
      <w:r w:rsidR="005102A0">
        <w:rPr>
          <w:sz w:val="20"/>
        </w:rPr>
        <w:t xml:space="preserve"> </w:t>
      </w:r>
      <w:r w:rsidRPr="001859B9">
        <w:rPr>
          <w:sz w:val="20"/>
        </w:rPr>
        <w:t xml:space="preserve"> As such, that public notice was not published in</w:t>
      </w:r>
      <w:r>
        <w:rPr>
          <w:sz w:val="20"/>
        </w:rPr>
        <w:t xml:space="preserve"> </w:t>
      </w:r>
      <w:r w:rsidRPr="001859B9">
        <w:rPr>
          <w:sz w:val="20"/>
        </w:rPr>
        <w:t xml:space="preserve">the Federal Register. </w:t>
      </w:r>
      <w:r w:rsidR="005102A0">
        <w:rPr>
          <w:sz w:val="20"/>
        </w:rPr>
        <w:t xml:space="preserve"> </w:t>
      </w:r>
      <w:r w:rsidRPr="001859B9">
        <w:rPr>
          <w:i/>
          <w:sz w:val="20"/>
        </w:rPr>
        <w:t>See id.</w:t>
      </w:r>
      <w:r w:rsidR="008F78F9">
        <w:rPr>
          <w:sz w:val="20"/>
        </w:rPr>
        <w:t xml:space="preserve"> §</w:t>
      </w:r>
      <w:r w:rsidRPr="001859B9">
        <w:rPr>
          <w:sz w:val="20"/>
        </w:rPr>
        <w:t xml:space="preserve"> 0.605(b). </w:t>
      </w:r>
      <w:r w:rsidR="005102A0">
        <w:rPr>
          <w:sz w:val="20"/>
        </w:rPr>
        <w:t xml:space="preserve"> </w:t>
      </w:r>
      <w:r w:rsidRPr="001859B9">
        <w:rPr>
          <w:sz w:val="20"/>
        </w:rPr>
        <w:t xml:space="preserve">This Public Notice shall serve as notice that a quorum of Commissioners may be present at </w:t>
      </w:r>
      <w:r w:rsidR="00654E30">
        <w:rPr>
          <w:sz w:val="20"/>
        </w:rPr>
        <w:t>one or more</w:t>
      </w:r>
      <w:r w:rsidR="00C751EF">
        <w:rPr>
          <w:sz w:val="20"/>
        </w:rPr>
        <w:t xml:space="preserve"> roundtable</w:t>
      </w:r>
      <w:r w:rsidR="00654E30">
        <w:rPr>
          <w:sz w:val="20"/>
        </w:rPr>
        <w:t>s</w:t>
      </w:r>
      <w:r w:rsidRPr="001859B9">
        <w:rPr>
          <w:sz w:val="20"/>
        </w:rPr>
        <w:t>, in compliance with Part 0, Subpart F of the Commission’s rules.</w:t>
      </w:r>
      <w:r w:rsidR="005041A4">
        <w:rPr>
          <w:sz w:val="20"/>
        </w:rPr>
        <w:t xml:space="preserve">  This notice does not, however, change the “permit-but-disclose” status of the </w:t>
      </w:r>
      <w:r w:rsidR="005041A4">
        <w:rPr>
          <w:i/>
          <w:sz w:val="20"/>
        </w:rPr>
        <w:t xml:space="preserve">Open Internet </w:t>
      </w:r>
      <w:r w:rsidR="005041A4">
        <w:rPr>
          <w:sz w:val="20"/>
        </w:rPr>
        <w:t xml:space="preserve">proceeding under the Commission’s </w:t>
      </w:r>
      <w:r w:rsidR="005041A4">
        <w:rPr>
          <w:i/>
          <w:sz w:val="20"/>
        </w:rPr>
        <w:t xml:space="preserve">ex parte </w:t>
      </w:r>
      <w:r w:rsidR="005041A4">
        <w:rPr>
          <w:sz w:val="20"/>
        </w:rPr>
        <w:t>rules.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783" w:rsidRDefault="005977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783" w:rsidRDefault="005977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DCC" w:rsidRDefault="002940C9">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3DEBC912" wp14:editId="198D7D86">
          <wp:simplePos x="0" y="0"/>
          <wp:positionH relativeFrom="column">
            <wp:posOffset>30480</wp:posOffset>
          </wp:positionH>
          <wp:positionV relativeFrom="paragraph">
            <wp:posOffset>107950</wp:posOffset>
          </wp:positionV>
          <wp:extent cx="530225" cy="530225"/>
          <wp:effectExtent l="0" t="0" r="3175" b="3175"/>
          <wp:wrapTopAndBottom/>
          <wp:docPr id="9" name="Picture 9"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64154A2E" wp14:editId="1FCBB203">
              <wp:simplePos x="0" y="0"/>
              <wp:positionH relativeFrom="column">
                <wp:posOffset>604520</wp:posOffset>
              </wp:positionH>
              <wp:positionV relativeFrom="paragraph">
                <wp:posOffset>731520</wp:posOffset>
              </wp:positionV>
              <wp:extent cx="3108960" cy="6400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7DCC" w:rsidRDefault="00B27DCC">
                          <w:pPr>
                            <w:rPr>
                              <w:rFonts w:ascii="Arial" w:hAnsi="Arial"/>
                              <w:b/>
                            </w:rPr>
                          </w:pPr>
                          <w:r>
                            <w:rPr>
                              <w:rFonts w:ascii="Arial" w:hAnsi="Arial"/>
                              <w:b/>
                            </w:rPr>
                            <w:t>Federal Communications Commission</w:t>
                          </w:r>
                        </w:p>
                        <w:p w:rsidR="00B27DCC" w:rsidRDefault="00B27DCC">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B27DCC" w:rsidRDefault="00B27DCC">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8LGggIAAA8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BEV8LG&#10;ggIAAA8FAAAOAAAAAAAAAAAAAAAAAC4CAABkcnMvZTJvRG9jLnhtbFBLAQItABQABgAIAAAAIQBg&#10;Wdm/3gAAAAoBAAAPAAAAAAAAAAAAAAAAANwEAABkcnMvZG93bnJldi54bWxQSwUGAAAAAAQABADz&#10;AAAA5wUAAAAA&#10;" o:allowincell="f" stroked="f">
              <v:textbox>
                <w:txbxContent>
                  <w:p w:rsidR="00B27DCC" w:rsidRDefault="00B27DCC">
                    <w:pPr>
                      <w:rPr>
                        <w:rFonts w:ascii="Arial" w:hAnsi="Arial"/>
                        <w:b/>
                      </w:rPr>
                    </w:pPr>
                    <w:r>
                      <w:rPr>
                        <w:rFonts w:ascii="Arial" w:hAnsi="Arial"/>
                        <w:b/>
                      </w:rPr>
                      <w:t>Federal Communications Commission</w:t>
                    </w:r>
                  </w:p>
                  <w:p w:rsidR="00B27DCC" w:rsidRDefault="00B27DCC">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B27DCC" w:rsidRDefault="00B27DCC">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sidR="00B27DCC">
      <w:rPr>
        <w:rFonts w:ascii="News Gothic MT" w:hAnsi="News Gothic MT"/>
        <w:b/>
        <w:kern w:val="28"/>
        <w:sz w:val="96"/>
      </w:rPr>
      <w:t>PUBLIC NOTICE</w:t>
    </w:r>
  </w:p>
  <w:p w:rsidR="00B27DCC" w:rsidRDefault="002940C9">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14:anchorId="6478D4C2" wp14:editId="0A87151C">
              <wp:simplePos x="0" y="0"/>
              <wp:positionH relativeFrom="column">
                <wp:posOffset>3480435</wp:posOffset>
              </wp:positionH>
              <wp:positionV relativeFrom="paragraph">
                <wp:posOffset>76200</wp:posOffset>
              </wp:positionV>
              <wp:extent cx="2640965" cy="54864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7DCC" w:rsidRDefault="00B27DCC">
                          <w:pPr>
                            <w:spacing w:before="40"/>
                            <w:jc w:val="right"/>
                            <w:rPr>
                              <w:rFonts w:ascii="Arial" w:hAnsi="Arial"/>
                              <w:b/>
                              <w:sz w:val="16"/>
                            </w:rPr>
                          </w:pPr>
                          <w:r>
                            <w:rPr>
                              <w:rFonts w:ascii="Arial" w:hAnsi="Arial"/>
                              <w:b/>
                              <w:sz w:val="16"/>
                            </w:rPr>
                            <w:t>News Media Information 202 / 418-0500</w:t>
                          </w:r>
                        </w:p>
                        <w:p w:rsidR="00B27DCC" w:rsidRDefault="00B27DC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B27DCC" w:rsidRDefault="00B27DCC">
                          <w:pPr>
                            <w:jc w:val="right"/>
                            <w:rPr>
                              <w:rFonts w:ascii="Arial" w:hAnsi="Arial"/>
                              <w:b/>
                              <w:sz w:val="16"/>
                            </w:rPr>
                          </w:pPr>
                          <w:r>
                            <w:rPr>
                              <w:rFonts w:ascii="Arial" w:hAnsi="Arial"/>
                              <w:b/>
                              <w:sz w:val="16"/>
                            </w:rPr>
                            <w:t>TTY: 1-888-835-5322</w:t>
                          </w:r>
                        </w:p>
                        <w:p w:rsidR="00B27DCC" w:rsidRDefault="00B27DC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274.05pt;margin-top: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" stroked="f">
              <v:textbox inset=",0,,0">
                <w:txbxContent>
                  <w:p w:rsidR="00B27DCC" w:rsidRDefault="00B27DCC">
                    <w:pPr>
                      <w:spacing w:before="40"/>
                      <w:jc w:val="right"/>
                      <w:rPr>
                        <w:rFonts w:ascii="Arial" w:hAnsi="Arial"/>
                        <w:b/>
                        <w:sz w:val="16"/>
                      </w:rPr>
                    </w:pPr>
                    <w:r>
                      <w:rPr>
                        <w:rFonts w:ascii="Arial" w:hAnsi="Arial"/>
                        <w:b/>
                        <w:sz w:val="16"/>
                      </w:rPr>
                      <w:t>News Media Information 202 / 418-0500</w:t>
                    </w:r>
                  </w:p>
                  <w:p w:rsidR="00B27DCC" w:rsidRDefault="00B27DC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B27DCC" w:rsidRDefault="00B27DCC">
                    <w:pPr>
                      <w:jc w:val="right"/>
                      <w:rPr>
                        <w:rFonts w:ascii="Arial" w:hAnsi="Arial"/>
                        <w:b/>
                        <w:sz w:val="16"/>
                      </w:rPr>
                    </w:pPr>
                    <w:r>
                      <w:rPr>
                        <w:rFonts w:ascii="Arial" w:hAnsi="Arial"/>
                        <w:b/>
                        <w:sz w:val="16"/>
                      </w:rPr>
                      <w:t>TTY: 1-888-835-5322</w:t>
                    </w:r>
                  </w:p>
                  <w:p w:rsidR="00B27DCC" w:rsidRDefault="00B27DCC">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14:anchorId="7B418598" wp14:editId="1BAF21CA">
              <wp:simplePos x="0" y="0"/>
              <wp:positionH relativeFrom="column">
                <wp:posOffset>0</wp:posOffset>
              </wp:positionH>
              <wp:positionV relativeFrom="paragraph">
                <wp:posOffset>697865</wp:posOffset>
              </wp:positionV>
              <wp:extent cx="6858000" cy="254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L5aeusWAgAAKwQAAA4AAAAAAAAAAAAAAAAALgIAAGRycy9lMm9Eb2MueG1sUEsBAi0AFAAGAAgA&#10;AAAhAPWnG6TdAAAACQEAAA8AAAAAAAAAAAAAAAAAcAQAAGRycy9kb3ducmV2LnhtbFBLBQYAAAAA&#10;BAAEAPMAAAB6BQ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47DF0"/>
    <w:multiLevelType w:val="hybridMultilevel"/>
    <w:tmpl w:val="826E4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9D3549"/>
    <w:multiLevelType w:val="hybridMultilevel"/>
    <w:tmpl w:val="FC9EDCE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
    <w:nsid w:val="227175DB"/>
    <w:multiLevelType w:val="hybridMultilevel"/>
    <w:tmpl w:val="5E7AD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5421B3B"/>
    <w:multiLevelType w:val="hybridMultilevel"/>
    <w:tmpl w:val="9DD0D432"/>
    <w:lvl w:ilvl="0" w:tplc="59662294">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D874067"/>
    <w:multiLevelType w:val="hybridMultilevel"/>
    <w:tmpl w:val="FE6AF67C"/>
    <w:lvl w:ilvl="0" w:tplc="59662294">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6">
    <w:nsid w:val="330C0C89"/>
    <w:multiLevelType w:val="hybridMultilevel"/>
    <w:tmpl w:val="158C0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629B28CC"/>
    <w:multiLevelType w:val="hybridMultilevel"/>
    <w:tmpl w:val="84C60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2323A65"/>
    <w:multiLevelType w:val="hybridMultilevel"/>
    <w:tmpl w:val="0218A46A"/>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4">
    <w:nsid w:val="74B17D25"/>
    <w:multiLevelType w:val="singleLevel"/>
    <w:tmpl w:val="85048E02"/>
    <w:lvl w:ilvl="0">
      <w:start w:val="1"/>
      <w:numFmt w:val="decimal"/>
      <w:lvlText w:val="%1."/>
      <w:legacy w:legacy="1" w:legacySpace="0" w:legacyIndent="720"/>
      <w:lvlJc w:val="left"/>
      <w:rPr>
        <w:rFonts w:ascii="Times New Roman" w:hAnsi="Times New Roman" w:cs="Times New Roman" w:hint="default"/>
      </w:rPr>
    </w:lvl>
  </w:abstractNum>
  <w:num w:numId="1">
    <w:abstractNumId w:val="10"/>
  </w:num>
  <w:num w:numId="2">
    <w:abstractNumId w:val="9"/>
  </w:num>
  <w:num w:numId="3">
    <w:abstractNumId w:val="11"/>
  </w:num>
  <w:num w:numId="4">
    <w:abstractNumId w:val="4"/>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7"/>
  </w:num>
  <w:num w:numId="13">
    <w:abstractNumId w:val="14"/>
  </w:num>
  <w:num w:numId="14">
    <w:abstractNumId w:val="6"/>
  </w:num>
  <w:num w:numId="15">
    <w:abstractNumId w:val="1"/>
  </w:num>
  <w:num w:numId="16">
    <w:abstractNumId w:val="13"/>
  </w:num>
  <w:num w:numId="17">
    <w:abstractNumId w:val="12"/>
  </w:num>
  <w:num w:numId="18">
    <w:abstractNumId w:val="0"/>
  </w:num>
  <w:num w:numId="19">
    <w:abstractNumId w:val="2"/>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0DB"/>
    <w:rsid w:val="001027AA"/>
    <w:rsid w:val="00104419"/>
    <w:rsid w:val="00116566"/>
    <w:rsid w:val="001219F7"/>
    <w:rsid w:val="00133578"/>
    <w:rsid w:val="00156F8D"/>
    <w:rsid w:val="00164723"/>
    <w:rsid w:val="00171037"/>
    <w:rsid w:val="001754C2"/>
    <w:rsid w:val="001859B9"/>
    <w:rsid w:val="00195897"/>
    <w:rsid w:val="00195A02"/>
    <w:rsid w:val="001B78EF"/>
    <w:rsid w:val="001C4E92"/>
    <w:rsid w:val="001E759F"/>
    <w:rsid w:val="001F2B09"/>
    <w:rsid w:val="001F4B8B"/>
    <w:rsid w:val="001F4C9A"/>
    <w:rsid w:val="0023384D"/>
    <w:rsid w:val="00237387"/>
    <w:rsid w:val="00251D30"/>
    <w:rsid w:val="0026589E"/>
    <w:rsid w:val="00283F8E"/>
    <w:rsid w:val="002940C9"/>
    <w:rsid w:val="0029440D"/>
    <w:rsid w:val="002B7BCA"/>
    <w:rsid w:val="002F1CE4"/>
    <w:rsid w:val="00307EA7"/>
    <w:rsid w:val="00334164"/>
    <w:rsid w:val="00344D5B"/>
    <w:rsid w:val="0034596D"/>
    <w:rsid w:val="0036381C"/>
    <w:rsid w:val="0037635B"/>
    <w:rsid w:val="003B49D7"/>
    <w:rsid w:val="003B6944"/>
    <w:rsid w:val="00430A04"/>
    <w:rsid w:val="0043521A"/>
    <w:rsid w:val="0044474F"/>
    <w:rsid w:val="0046149E"/>
    <w:rsid w:val="004741C3"/>
    <w:rsid w:val="004D0B76"/>
    <w:rsid w:val="004D5295"/>
    <w:rsid w:val="004E22FC"/>
    <w:rsid w:val="004F4D74"/>
    <w:rsid w:val="005041A4"/>
    <w:rsid w:val="005102A0"/>
    <w:rsid w:val="005102A7"/>
    <w:rsid w:val="00545222"/>
    <w:rsid w:val="00587D3F"/>
    <w:rsid w:val="00597783"/>
    <w:rsid w:val="005A4643"/>
    <w:rsid w:val="005A53B7"/>
    <w:rsid w:val="005B3A1F"/>
    <w:rsid w:val="005F5726"/>
    <w:rsid w:val="00640AF9"/>
    <w:rsid w:val="00642768"/>
    <w:rsid w:val="00654E30"/>
    <w:rsid w:val="006C6929"/>
    <w:rsid w:val="006E063C"/>
    <w:rsid w:val="00703EBB"/>
    <w:rsid w:val="0070639E"/>
    <w:rsid w:val="0071505B"/>
    <w:rsid w:val="00735EE2"/>
    <w:rsid w:val="0073795E"/>
    <w:rsid w:val="00754D21"/>
    <w:rsid w:val="00760C84"/>
    <w:rsid w:val="00770A53"/>
    <w:rsid w:val="007970DB"/>
    <w:rsid w:val="007C3289"/>
    <w:rsid w:val="008629C9"/>
    <w:rsid w:val="00862A8A"/>
    <w:rsid w:val="008C014D"/>
    <w:rsid w:val="008F78F9"/>
    <w:rsid w:val="009805F0"/>
    <w:rsid w:val="00986C53"/>
    <w:rsid w:val="00997142"/>
    <w:rsid w:val="00A01AE7"/>
    <w:rsid w:val="00A45A55"/>
    <w:rsid w:val="00A6320E"/>
    <w:rsid w:val="00A6426E"/>
    <w:rsid w:val="00A84DD5"/>
    <w:rsid w:val="00AD5F41"/>
    <w:rsid w:val="00AD76F9"/>
    <w:rsid w:val="00AF7208"/>
    <w:rsid w:val="00B259B3"/>
    <w:rsid w:val="00B27DCC"/>
    <w:rsid w:val="00B43ABC"/>
    <w:rsid w:val="00B52A55"/>
    <w:rsid w:val="00B80329"/>
    <w:rsid w:val="00BB18BE"/>
    <w:rsid w:val="00BC720B"/>
    <w:rsid w:val="00BD6C1A"/>
    <w:rsid w:val="00C539DF"/>
    <w:rsid w:val="00C73533"/>
    <w:rsid w:val="00C751EF"/>
    <w:rsid w:val="00C816A9"/>
    <w:rsid w:val="00CD49F5"/>
    <w:rsid w:val="00D300A5"/>
    <w:rsid w:val="00D31D3D"/>
    <w:rsid w:val="00D43E15"/>
    <w:rsid w:val="00D6633A"/>
    <w:rsid w:val="00D75240"/>
    <w:rsid w:val="00DA4045"/>
    <w:rsid w:val="00DC403E"/>
    <w:rsid w:val="00DF0DA8"/>
    <w:rsid w:val="00DF2FF5"/>
    <w:rsid w:val="00DF5B0C"/>
    <w:rsid w:val="00E152EF"/>
    <w:rsid w:val="00E51CFD"/>
    <w:rsid w:val="00E51DD2"/>
    <w:rsid w:val="00E73AE0"/>
    <w:rsid w:val="00EE6689"/>
    <w:rsid w:val="00EF18F3"/>
    <w:rsid w:val="00F00E5E"/>
    <w:rsid w:val="00F35DC7"/>
    <w:rsid w:val="00F65484"/>
    <w:rsid w:val="00F94DBC"/>
    <w:rsid w:val="00FA0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7,FR,Style 13,Style 6,Footnote Reference/"/>
    <w:rPr>
      <w:vertAlign w:val="superscript"/>
    </w:rPr>
  </w:style>
  <w:style w:type="paragraph" w:styleId="FootnoteText">
    <w:name w:val="footnote text"/>
    <w:aliases w:val="Footnote Text Char,Footnote Text Char2 Char,Footnote Text Char1 Char Char,Footnote Text Char Char Char Char,Footnote Text Char1 Char Char Char1 Char,Footnote Text Char Char Char Char Char1 Char,Footnote Text Char1,Footnote Text Char4,f"/>
    <w:basedOn w:val="Normal"/>
    <w:link w:val="FootnoteTextChar2"/>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rPr>
      <w:rFonts w:ascii="Arial" w:hAnsi="Arial"/>
      <w:sz w:val="24"/>
    </w:rPr>
  </w:style>
  <w:style w:type="character" w:styleId="PageNumber">
    <w:name w:val="page number"/>
    <w:basedOn w:val="DefaultParagraphFont"/>
  </w:style>
  <w:style w:type="character" w:customStyle="1" w:styleId="FootnoteTextChar2">
    <w:name w:val="Footnote Text Char2"/>
    <w:aliases w:val="Footnote Text Char Char,Footnote Text Char2 Char Char,Footnote Text Char1 Char Char Char,Footnote Text Char Char Char Char Char,Footnote Text Char1 Char Char Char1 Char Char,Footnote Text Char Char Char Char Char1 Char Char,f Char"/>
    <w:link w:val="FootnoteText"/>
    <w:rPr>
      <w:sz w:val="22"/>
      <w:lang w:val="en-US" w:eastAsia="en-US" w:bidi="ar-SA"/>
    </w:rPr>
  </w:style>
  <w:style w:type="paragraph" w:styleId="BalloonText">
    <w:name w:val="Balloon Text"/>
    <w:basedOn w:val="Normal"/>
    <w:semiHidden/>
    <w:rPr>
      <w:rFonts w:ascii="Tahoma" w:hAnsi="Tahoma" w:cs="Tahoma"/>
      <w:sz w:val="16"/>
      <w:szCs w:val="16"/>
    </w:rPr>
  </w:style>
  <w:style w:type="character" w:customStyle="1" w:styleId="FootnoteTextChar1Char">
    <w:name w:val="Footnote Text Char1 Char"/>
    <w:aliases w:val="Footnote Text Char Char Char,Footnote Text Char2 Char Char Char,Footnote Text Char1 Char Char Char1 Char1,Footnote Text Char Char Char Char Char1 Char1,Footnote Text Char1 Char Char Char1 Char1 Char Char"/>
    <w:rPr>
      <w:sz w:val="24"/>
      <w:lang w:val="en-US" w:eastAsia="en-US" w:bidi="ar-SA"/>
    </w:rPr>
  </w:style>
  <w:style w:type="paragraph" w:customStyle="1" w:styleId="Paragraph">
    <w:name w:val="Paragraph"/>
    <w:basedOn w:val="Normal"/>
    <w:pPr>
      <w:widowControl w:val="0"/>
      <w:suppressAutoHyphens/>
      <w:spacing w:after="200"/>
    </w:pPr>
    <w:rPr>
      <w:snapToGrid w:val="0"/>
      <w:kern w:val="28"/>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noteTextChar4Char">
    <w:name w:val="Footnote Text Char4 Char"/>
    <w:aliases w:val="Footnote Text Char Char Char1,Footnote Text Char2 Char Char Char1,Footnote Text Char1 Char Char Char Char,Footnote Text Char Char Char Char Char Char,Footnote Text Char1 Char Char Char1 Char Char Char Char"/>
    <w:rPr>
      <w:sz w:val="22"/>
      <w:lang w:val="en-US" w:eastAsia="en-US" w:bidi="ar-SA"/>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Pr>
      <w:sz w:val="22"/>
    </w:rPr>
  </w:style>
  <w:style w:type="paragraph" w:styleId="ListParagraph">
    <w:name w:val="List Paragraph"/>
    <w:basedOn w:val="Normal"/>
    <w:uiPriority w:val="34"/>
    <w:qFormat/>
    <w:pPr>
      <w:ind w:left="720"/>
    </w:pPr>
  </w:style>
  <w:style w:type="paragraph" w:styleId="BodyTextIndent">
    <w:name w:val="Body Text Indent"/>
    <w:basedOn w:val="Normal"/>
    <w:link w:val="BodyTextIndentChar"/>
    <w:pPr>
      <w:spacing w:after="120"/>
      <w:ind w:left="360"/>
    </w:pPr>
  </w:style>
  <w:style w:type="character" w:customStyle="1" w:styleId="BodyTextIndentChar">
    <w:name w:val="Body Text Indent Char"/>
    <w:link w:val="BodyTextIndent"/>
    <w:rPr>
      <w:sz w:val="22"/>
    </w:rPr>
  </w:style>
  <w:style w:type="paragraph" w:customStyle="1" w:styleId="NewHeading">
    <w:name w:val="New Heading"/>
    <w:basedOn w:val="Heading1"/>
    <w:pPr>
      <w:numPr>
        <w:numId w:val="0"/>
      </w:numPr>
      <w:tabs>
        <w:tab w:val="center" w:pos="4680"/>
      </w:tabs>
      <w:autoSpaceDE w:val="0"/>
      <w:autoSpaceDN w:val="0"/>
      <w:adjustRightInd w:val="0"/>
      <w:spacing w:after="0" w:line="280" w:lineRule="exact"/>
      <w:jc w:val="center"/>
    </w:pPr>
    <w:rPr>
      <w:rFonts w:ascii="Courier" w:hAnsi="Courier"/>
      <w:caps w:val="0"/>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7,FR,Style 13,Style 6,Footnote Reference/"/>
    <w:rPr>
      <w:vertAlign w:val="superscript"/>
    </w:rPr>
  </w:style>
  <w:style w:type="paragraph" w:styleId="FootnoteText">
    <w:name w:val="footnote text"/>
    <w:aliases w:val="Footnote Text Char,Footnote Text Char2 Char,Footnote Text Char1 Char Char,Footnote Text Char Char Char Char,Footnote Text Char1 Char Char Char1 Char,Footnote Text Char Char Char Char Char1 Char,Footnote Text Char1,Footnote Text Char4,f"/>
    <w:basedOn w:val="Normal"/>
    <w:link w:val="FootnoteTextChar2"/>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rPr>
      <w:rFonts w:ascii="Arial" w:hAnsi="Arial"/>
      <w:sz w:val="24"/>
    </w:rPr>
  </w:style>
  <w:style w:type="character" w:styleId="PageNumber">
    <w:name w:val="page number"/>
    <w:basedOn w:val="DefaultParagraphFont"/>
  </w:style>
  <w:style w:type="character" w:customStyle="1" w:styleId="FootnoteTextChar2">
    <w:name w:val="Footnote Text Char2"/>
    <w:aliases w:val="Footnote Text Char Char,Footnote Text Char2 Char Char,Footnote Text Char1 Char Char Char,Footnote Text Char Char Char Char Char,Footnote Text Char1 Char Char Char1 Char Char,Footnote Text Char Char Char Char Char1 Char Char,f Char"/>
    <w:link w:val="FootnoteText"/>
    <w:rPr>
      <w:sz w:val="22"/>
      <w:lang w:val="en-US" w:eastAsia="en-US" w:bidi="ar-SA"/>
    </w:rPr>
  </w:style>
  <w:style w:type="paragraph" w:styleId="BalloonText">
    <w:name w:val="Balloon Text"/>
    <w:basedOn w:val="Normal"/>
    <w:semiHidden/>
    <w:rPr>
      <w:rFonts w:ascii="Tahoma" w:hAnsi="Tahoma" w:cs="Tahoma"/>
      <w:sz w:val="16"/>
      <w:szCs w:val="16"/>
    </w:rPr>
  </w:style>
  <w:style w:type="character" w:customStyle="1" w:styleId="FootnoteTextChar1Char">
    <w:name w:val="Footnote Text Char1 Char"/>
    <w:aliases w:val="Footnote Text Char Char Char,Footnote Text Char2 Char Char Char,Footnote Text Char1 Char Char Char1 Char1,Footnote Text Char Char Char Char Char1 Char1,Footnote Text Char1 Char Char Char1 Char1 Char Char"/>
    <w:rPr>
      <w:sz w:val="24"/>
      <w:lang w:val="en-US" w:eastAsia="en-US" w:bidi="ar-SA"/>
    </w:rPr>
  </w:style>
  <w:style w:type="paragraph" w:customStyle="1" w:styleId="Paragraph">
    <w:name w:val="Paragraph"/>
    <w:basedOn w:val="Normal"/>
    <w:pPr>
      <w:widowControl w:val="0"/>
      <w:suppressAutoHyphens/>
      <w:spacing w:after="200"/>
    </w:pPr>
    <w:rPr>
      <w:snapToGrid w:val="0"/>
      <w:kern w:val="28"/>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noteTextChar4Char">
    <w:name w:val="Footnote Text Char4 Char"/>
    <w:aliases w:val="Footnote Text Char Char Char1,Footnote Text Char2 Char Char Char1,Footnote Text Char1 Char Char Char Char,Footnote Text Char Char Char Char Char Char,Footnote Text Char1 Char Char Char1 Char Char Char Char"/>
    <w:rPr>
      <w:sz w:val="22"/>
      <w:lang w:val="en-US" w:eastAsia="en-US" w:bidi="ar-SA"/>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Pr>
      <w:sz w:val="22"/>
    </w:rPr>
  </w:style>
  <w:style w:type="paragraph" w:styleId="ListParagraph">
    <w:name w:val="List Paragraph"/>
    <w:basedOn w:val="Normal"/>
    <w:uiPriority w:val="34"/>
    <w:qFormat/>
    <w:pPr>
      <w:ind w:left="720"/>
    </w:pPr>
  </w:style>
  <w:style w:type="paragraph" w:styleId="BodyTextIndent">
    <w:name w:val="Body Text Indent"/>
    <w:basedOn w:val="Normal"/>
    <w:link w:val="BodyTextIndentChar"/>
    <w:pPr>
      <w:spacing w:after="120"/>
      <w:ind w:left="360"/>
    </w:pPr>
  </w:style>
  <w:style w:type="character" w:customStyle="1" w:styleId="BodyTextIndentChar">
    <w:name w:val="Body Text Indent Char"/>
    <w:link w:val="BodyTextIndent"/>
    <w:rPr>
      <w:sz w:val="22"/>
    </w:rPr>
  </w:style>
  <w:style w:type="paragraph" w:customStyle="1" w:styleId="NewHeading">
    <w:name w:val="New Heading"/>
    <w:basedOn w:val="Heading1"/>
    <w:pPr>
      <w:numPr>
        <w:numId w:val="0"/>
      </w:numPr>
      <w:tabs>
        <w:tab w:val="center" w:pos="4680"/>
      </w:tabs>
      <w:autoSpaceDE w:val="0"/>
      <w:autoSpaceDN w:val="0"/>
      <w:adjustRightInd w:val="0"/>
      <w:spacing w:after="0" w:line="280" w:lineRule="exact"/>
      <w:jc w:val="center"/>
    </w:pPr>
    <w:rPr>
      <w:rFonts w:ascii="Courier" w:hAnsi="Courier"/>
      <w:caps w:val="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4493">
      <w:bodyDiv w:val="1"/>
      <w:marLeft w:val="0"/>
      <w:marRight w:val="0"/>
      <w:marTop w:val="0"/>
      <w:marBottom w:val="0"/>
      <w:divBdr>
        <w:top w:val="none" w:sz="0" w:space="0" w:color="auto"/>
        <w:left w:val="none" w:sz="0" w:space="0" w:color="auto"/>
        <w:bottom w:val="none" w:sz="0" w:space="0" w:color="auto"/>
        <w:right w:val="none" w:sz="0" w:space="0" w:color="auto"/>
      </w:divBdr>
    </w:div>
    <w:div w:id="29696044">
      <w:bodyDiv w:val="1"/>
      <w:marLeft w:val="0"/>
      <w:marRight w:val="0"/>
      <w:marTop w:val="0"/>
      <w:marBottom w:val="0"/>
      <w:divBdr>
        <w:top w:val="none" w:sz="0" w:space="0" w:color="auto"/>
        <w:left w:val="none" w:sz="0" w:space="0" w:color="auto"/>
        <w:bottom w:val="none" w:sz="0" w:space="0" w:color="auto"/>
        <w:right w:val="none" w:sz="0" w:space="0" w:color="auto"/>
      </w:divBdr>
    </w:div>
    <w:div w:id="115879444">
      <w:bodyDiv w:val="1"/>
      <w:marLeft w:val="0"/>
      <w:marRight w:val="0"/>
      <w:marTop w:val="0"/>
      <w:marBottom w:val="0"/>
      <w:divBdr>
        <w:top w:val="none" w:sz="0" w:space="0" w:color="auto"/>
        <w:left w:val="none" w:sz="0" w:space="0" w:color="auto"/>
        <w:bottom w:val="none" w:sz="0" w:space="0" w:color="auto"/>
        <w:right w:val="none" w:sz="0" w:space="0" w:color="auto"/>
      </w:divBdr>
    </w:div>
    <w:div w:id="276060341">
      <w:bodyDiv w:val="1"/>
      <w:marLeft w:val="0"/>
      <w:marRight w:val="0"/>
      <w:marTop w:val="0"/>
      <w:marBottom w:val="0"/>
      <w:divBdr>
        <w:top w:val="none" w:sz="0" w:space="0" w:color="auto"/>
        <w:left w:val="none" w:sz="0" w:space="0" w:color="auto"/>
        <w:bottom w:val="none" w:sz="0" w:space="0" w:color="auto"/>
        <w:right w:val="none" w:sz="0" w:space="0" w:color="auto"/>
      </w:divBdr>
    </w:div>
    <w:div w:id="419647336">
      <w:bodyDiv w:val="1"/>
      <w:marLeft w:val="0"/>
      <w:marRight w:val="0"/>
      <w:marTop w:val="0"/>
      <w:marBottom w:val="0"/>
      <w:divBdr>
        <w:top w:val="none" w:sz="0" w:space="0" w:color="auto"/>
        <w:left w:val="none" w:sz="0" w:space="0" w:color="auto"/>
        <w:bottom w:val="none" w:sz="0" w:space="0" w:color="auto"/>
        <w:right w:val="none" w:sz="0" w:space="0" w:color="auto"/>
      </w:divBdr>
    </w:div>
    <w:div w:id="834418479">
      <w:bodyDiv w:val="1"/>
      <w:marLeft w:val="0"/>
      <w:marRight w:val="0"/>
      <w:marTop w:val="0"/>
      <w:marBottom w:val="0"/>
      <w:divBdr>
        <w:top w:val="none" w:sz="0" w:space="0" w:color="auto"/>
        <w:left w:val="none" w:sz="0" w:space="0" w:color="auto"/>
        <w:bottom w:val="none" w:sz="0" w:space="0" w:color="auto"/>
        <w:right w:val="none" w:sz="0" w:space="0" w:color="auto"/>
      </w:divBdr>
    </w:div>
    <w:div w:id="939875843">
      <w:bodyDiv w:val="1"/>
      <w:marLeft w:val="0"/>
      <w:marRight w:val="0"/>
      <w:marTop w:val="0"/>
      <w:marBottom w:val="0"/>
      <w:divBdr>
        <w:top w:val="none" w:sz="0" w:space="0" w:color="auto"/>
        <w:left w:val="none" w:sz="0" w:space="0" w:color="auto"/>
        <w:bottom w:val="none" w:sz="0" w:space="0" w:color="auto"/>
        <w:right w:val="none" w:sz="0" w:space="0" w:color="auto"/>
      </w:divBdr>
    </w:div>
    <w:div w:id="1106585473">
      <w:bodyDiv w:val="1"/>
      <w:marLeft w:val="0"/>
      <w:marRight w:val="0"/>
      <w:marTop w:val="0"/>
      <w:marBottom w:val="0"/>
      <w:divBdr>
        <w:top w:val="none" w:sz="0" w:space="0" w:color="auto"/>
        <w:left w:val="none" w:sz="0" w:space="0" w:color="auto"/>
        <w:bottom w:val="none" w:sz="0" w:space="0" w:color="auto"/>
        <w:right w:val="none" w:sz="0" w:space="0" w:color="auto"/>
      </w:divBdr>
    </w:div>
    <w:div w:id="1279332491">
      <w:bodyDiv w:val="1"/>
      <w:marLeft w:val="0"/>
      <w:marRight w:val="0"/>
      <w:marTop w:val="0"/>
      <w:marBottom w:val="0"/>
      <w:divBdr>
        <w:top w:val="none" w:sz="0" w:space="0" w:color="auto"/>
        <w:left w:val="none" w:sz="0" w:space="0" w:color="auto"/>
        <w:bottom w:val="none" w:sz="0" w:space="0" w:color="auto"/>
        <w:right w:val="none" w:sz="0" w:space="0" w:color="auto"/>
      </w:divBdr>
    </w:div>
    <w:div w:id="1399673486">
      <w:bodyDiv w:val="1"/>
      <w:marLeft w:val="0"/>
      <w:marRight w:val="0"/>
      <w:marTop w:val="0"/>
      <w:marBottom w:val="0"/>
      <w:divBdr>
        <w:top w:val="none" w:sz="0" w:space="0" w:color="auto"/>
        <w:left w:val="none" w:sz="0" w:space="0" w:color="auto"/>
        <w:bottom w:val="none" w:sz="0" w:space="0" w:color="auto"/>
        <w:right w:val="none" w:sz="0" w:space="0" w:color="auto"/>
      </w:divBdr>
    </w:div>
    <w:div w:id="1572613292">
      <w:bodyDiv w:val="1"/>
      <w:marLeft w:val="0"/>
      <w:marRight w:val="0"/>
      <w:marTop w:val="0"/>
      <w:marBottom w:val="0"/>
      <w:divBdr>
        <w:top w:val="none" w:sz="0" w:space="0" w:color="auto"/>
        <w:left w:val="none" w:sz="0" w:space="0" w:color="auto"/>
        <w:bottom w:val="none" w:sz="0" w:space="0" w:color="auto"/>
        <w:right w:val="none" w:sz="0" w:space="0" w:color="auto"/>
      </w:divBdr>
    </w:div>
    <w:div w:id="1578904741">
      <w:bodyDiv w:val="1"/>
      <w:marLeft w:val="0"/>
      <w:marRight w:val="0"/>
      <w:marTop w:val="0"/>
      <w:marBottom w:val="0"/>
      <w:divBdr>
        <w:top w:val="none" w:sz="0" w:space="0" w:color="auto"/>
        <w:left w:val="none" w:sz="0" w:space="0" w:color="auto"/>
        <w:bottom w:val="none" w:sz="0" w:space="0" w:color="auto"/>
        <w:right w:val="none" w:sz="0" w:space="0" w:color="auto"/>
      </w:divBdr>
    </w:div>
    <w:div w:id="1669138747">
      <w:bodyDiv w:val="1"/>
      <w:marLeft w:val="0"/>
      <w:marRight w:val="0"/>
      <w:marTop w:val="0"/>
      <w:marBottom w:val="0"/>
      <w:divBdr>
        <w:top w:val="none" w:sz="0" w:space="0" w:color="auto"/>
        <w:left w:val="none" w:sz="0" w:space="0" w:color="auto"/>
        <w:bottom w:val="none" w:sz="0" w:space="0" w:color="auto"/>
        <w:right w:val="none" w:sz="0" w:space="0" w:color="auto"/>
      </w:divBdr>
    </w:div>
    <w:div w:id="1745834375">
      <w:bodyDiv w:val="1"/>
      <w:marLeft w:val="0"/>
      <w:marRight w:val="0"/>
      <w:marTop w:val="0"/>
      <w:marBottom w:val="0"/>
      <w:divBdr>
        <w:top w:val="none" w:sz="0" w:space="0" w:color="auto"/>
        <w:left w:val="none" w:sz="0" w:space="0" w:color="auto"/>
        <w:bottom w:val="none" w:sz="0" w:space="0" w:color="auto"/>
        <w:right w:val="none" w:sz="0" w:space="0" w:color="auto"/>
      </w:divBdr>
    </w:div>
    <w:div w:id="1867325482">
      <w:bodyDiv w:val="1"/>
      <w:marLeft w:val="0"/>
      <w:marRight w:val="0"/>
      <w:marTop w:val="0"/>
      <w:marBottom w:val="0"/>
      <w:divBdr>
        <w:top w:val="none" w:sz="0" w:space="0" w:color="auto"/>
        <w:left w:val="none" w:sz="0" w:space="0" w:color="auto"/>
        <w:bottom w:val="none" w:sz="0" w:space="0" w:color="auto"/>
        <w:right w:val="none" w:sz="0" w:space="0" w:color="auto"/>
      </w:divBdr>
    </w:div>
    <w:div w:id="2103915210">
      <w:bodyDiv w:val="1"/>
      <w:marLeft w:val="0"/>
      <w:marRight w:val="0"/>
      <w:marTop w:val="0"/>
      <w:marBottom w:val="0"/>
      <w:divBdr>
        <w:top w:val="none" w:sz="0" w:space="0" w:color="auto"/>
        <w:left w:val="none" w:sz="0" w:space="0" w:color="auto"/>
        <w:bottom w:val="none" w:sz="0" w:space="0" w:color="auto"/>
        <w:right w:val="none" w:sz="0" w:space="0" w:color="auto"/>
      </w:divBdr>
    </w:div>
    <w:div w:id="212927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Henning.Schulzrinne@fcc.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Stephen.Ruckman@fcc.gov" TargetMode="External"/><Relationship Id="rId2" Type="http://schemas.openxmlformats.org/officeDocument/2006/relationships/styles" Target="styles.xml"/><Relationship Id="rId16" Type="http://schemas.openxmlformats.org/officeDocument/2006/relationships/hyperlink" Target="fcc504@fcc.gov%2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oundtables@fcc.gov"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cc.gov/liv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3847</Characters>
  <Application>Microsoft Office Word</Application>
  <DocSecurity>0</DocSecurity>
  <Lines>96</Lines>
  <Paragraphs>41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4494</CharactersWithSpaces>
  <SharedDoc>false</SharedDoc>
  <HyperlinkBase> </HyperlinkBase>
  <HLinks>
    <vt:vector size="36" baseType="variant">
      <vt:variant>
        <vt:i4>1966166</vt:i4>
      </vt:variant>
      <vt:variant>
        <vt:i4>15</vt:i4>
      </vt:variant>
      <vt:variant>
        <vt:i4>0</vt:i4>
      </vt:variant>
      <vt:variant>
        <vt:i4>5</vt:i4>
      </vt:variant>
      <vt:variant>
        <vt:lpwstr>http://www.fcc.gov/events/wcb-announces-workshop-gigabit-community-broadband-networks</vt:lpwstr>
      </vt:variant>
      <vt:variant>
        <vt:lpwstr/>
      </vt:variant>
      <vt:variant>
        <vt:i4>3014702</vt:i4>
      </vt:variant>
      <vt:variant>
        <vt:i4>12</vt:i4>
      </vt:variant>
      <vt:variant>
        <vt:i4>0</vt:i4>
      </vt:variant>
      <vt:variant>
        <vt:i4>5</vt:i4>
      </vt:variant>
      <vt:variant>
        <vt:lpwstr>http://www.fcc.gov/events/technology-transitions-policy-task-force-workshop</vt:lpwstr>
      </vt:variant>
      <vt:variant>
        <vt:lpwstr/>
      </vt:variant>
      <vt:variant>
        <vt:i4>1048613</vt:i4>
      </vt:variant>
      <vt:variant>
        <vt:i4>9</vt:i4>
      </vt:variant>
      <vt:variant>
        <vt:i4>0</vt:i4>
      </vt:variant>
      <vt:variant>
        <vt:i4>5</vt:i4>
      </vt:variant>
      <vt:variant>
        <vt:lpwstr>mailto:livequestions@fcc.gov</vt:lpwstr>
      </vt:variant>
      <vt:variant>
        <vt:lpwstr/>
      </vt:variant>
      <vt:variant>
        <vt:i4>2424884</vt:i4>
      </vt:variant>
      <vt:variant>
        <vt:i4>6</vt:i4>
      </vt:variant>
      <vt:variant>
        <vt:i4>0</vt:i4>
      </vt:variant>
      <vt:variant>
        <vt:i4>5</vt:i4>
      </vt:variant>
      <vt:variant>
        <vt:lpwstr>http://www.fcc.gov/live</vt:lpwstr>
      </vt:variant>
      <vt:variant>
        <vt:lpwstr/>
      </vt:variant>
      <vt:variant>
        <vt:i4>6291529</vt:i4>
      </vt:variant>
      <vt:variant>
        <vt:i4>3</vt:i4>
      </vt:variant>
      <vt:variant>
        <vt:i4>0</vt:i4>
      </vt:variant>
      <vt:variant>
        <vt:i4>5</vt:i4>
      </vt:variant>
      <vt:variant>
        <vt:lpwstr>mailto:gigabit@fcc.gov</vt:lpwstr>
      </vt:variant>
      <vt:variant>
        <vt:lpwstr/>
      </vt:variant>
      <vt:variant>
        <vt:i4>2424884</vt:i4>
      </vt:variant>
      <vt:variant>
        <vt:i4>0</vt:i4>
      </vt:variant>
      <vt:variant>
        <vt:i4>0</vt:i4>
      </vt:variant>
      <vt:variant>
        <vt:i4>5</vt:i4>
      </vt:variant>
      <vt:variant>
        <vt:lpwstr>http://www.fcc.gov/live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2012-10-05T15:41:00Z</cp:lastPrinted>
  <dcterms:created xsi:type="dcterms:W3CDTF">2014-09-12T16:59:00Z</dcterms:created>
  <dcterms:modified xsi:type="dcterms:W3CDTF">2014-09-12T16:59:00Z</dcterms:modified>
  <cp:category> </cp:category>
  <cp:contentStatus> </cp:contentStatus>
</cp:coreProperties>
</file>