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78" w:rsidRPr="001A64F4" w:rsidRDefault="00BC7878">
      <w:pPr>
        <w:pStyle w:val="Header"/>
        <w:tabs>
          <w:tab w:val="clear" w:pos="4320"/>
          <w:tab w:val="clear" w:pos="8640"/>
        </w:tabs>
        <w:rPr>
          <w:szCs w:val="22"/>
        </w:rPr>
        <w:sectPr w:rsidR="00BC7878" w:rsidRPr="001A64F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C7878" w:rsidRPr="001A64F4" w:rsidRDefault="00346ADD">
      <w:pPr>
        <w:jc w:val="right"/>
        <w:rPr>
          <w:b/>
          <w:szCs w:val="22"/>
        </w:rPr>
      </w:pPr>
      <w:r w:rsidRPr="001A64F4">
        <w:rPr>
          <w:b/>
          <w:szCs w:val="22"/>
        </w:rPr>
        <w:lastRenderedPageBreak/>
        <w:t xml:space="preserve"> </w:t>
      </w:r>
      <w:r w:rsidR="0012446B" w:rsidRPr="001A64F4">
        <w:rPr>
          <w:b/>
          <w:szCs w:val="22"/>
        </w:rPr>
        <w:t>DA 14-</w:t>
      </w:r>
      <w:r w:rsidR="001A64F4" w:rsidRPr="001A64F4">
        <w:rPr>
          <w:b/>
          <w:szCs w:val="22"/>
        </w:rPr>
        <w:t>1330</w:t>
      </w:r>
    </w:p>
    <w:p w:rsidR="00BC7878" w:rsidRPr="001A64F4" w:rsidRDefault="00346ADD">
      <w:pPr>
        <w:spacing w:before="60"/>
        <w:jc w:val="right"/>
        <w:rPr>
          <w:b/>
          <w:szCs w:val="22"/>
        </w:rPr>
      </w:pPr>
      <w:r w:rsidRPr="001A64F4">
        <w:rPr>
          <w:b/>
          <w:szCs w:val="22"/>
        </w:rPr>
        <w:t xml:space="preserve">  </w:t>
      </w:r>
      <w:r w:rsidR="00BC7878" w:rsidRPr="001A64F4">
        <w:rPr>
          <w:b/>
          <w:szCs w:val="22"/>
        </w:rPr>
        <w:t xml:space="preserve">Released: </w:t>
      </w:r>
      <w:r w:rsidR="005807E4" w:rsidRPr="001A64F4">
        <w:rPr>
          <w:b/>
          <w:szCs w:val="22"/>
        </w:rPr>
        <w:t>September</w:t>
      </w:r>
      <w:r w:rsidR="0046541E" w:rsidRPr="001A64F4">
        <w:rPr>
          <w:b/>
          <w:szCs w:val="22"/>
        </w:rPr>
        <w:t xml:space="preserve"> </w:t>
      </w:r>
      <w:r w:rsidR="001A64F4" w:rsidRPr="001A64F4">
        <w:rPr>
          <w:b/>
          <w:szCs w:val="22"/>
        </w:rPr>
        <w:t>15</w:t>
      </w:r>
      <w:r w:rsidR="00BC7878" w:rsidRPr="001A64F4">
        <w:rPr>
          <w:b/>
          <w:szCs w:val="22"/>
        </w:rPr>
        <w:t>, 2014</w:t>
      </w:r>
    </w:p>
    <w:p w:rsidR="00BC7878" w:rsidRPr="001A64F4" w:rsidRDefault="00BC7878">
      <w:pPr>
        <w:jc w:val="right"/>
        <w:rPr>
          <w:szCs w:val="22"/>
        </w:rPr>
      </w:pPr>
    </w:p>
    <w:p w:rsidR="00864DCC" w:rsidRPr="001A64F4" w:rsidRDefault="00864DCC" w:rsidP="00864DCC">
      <w:pPr>
        <w:jc w:val="center"/>
        <w:rPr>
          <w:b/>
          <w:szCs w:val="22"/>
        </w:rPr>
      </w:pPr>
      <w:r w:rsidRPr="001A64F4">
        <w:rPr>
          <w:b/>
          <w:szCs w:val="22"/>
        </w:rPr>
        <w:t xml:space="preserve">STREAMLINED PROCESS FOR RESOLVING </w:t>
      </w:r>
      <w:r w:rsidR="00E872B8" w:rsidRPr="001A64F4">
        <w:rPr>
          <w:b/>
          <w:szCs w:val="22"/>
        </w:rPr>
        <w:t xml:space="preserve">REQUESTS FOR REVIEW OF </w:t>
      </w:r>
    </w:p>
    <w:p w:rsidR="00BC7878" w:rsidRPr="001A64F4" w:rsidRDefault="00E872B8" w:rsidP="00864DCC">
      <w:pPr>
        <w:jc w:val="center"/>
        <w:rPr>
          <w:b/>
          <w:szCs w:val="22"/>
        </w:rPr>
      </w:pPr>
      <w:r w:rsidRPr="001A64F4">
        <w:rPr>
          <w:b/>
          <w:szCs w:val="22"/>
        </w:rPr>
        <w:t>DECISIONS BY THE UNIVERSAL SERVICE ADMINISTRATIVE COMPANY</w:t>
      </w:r>
    </w:p>
    <w:p w:rsidR="007740A7" w:rsidRPr="001A64F4" w:rsidRDefault="00864DCC" w:rsidP="007740A7">
      <w:pPr>
        <w:jc w:val="center"/>
        <w:rPr>
          <w:b/>
          <w:szCs w:val="22"/>
        </w:rPr>
      </w:pPr>
      <w:r w:rsidRPr="001A64F4">
        <w:rPr>
          <w:b/>
          <w:szCs w:val="22"/>
        </w:rPr>
        <w:tab/>
      </w:r>
      <w:r w:rsidRPr="001A64F4">
        <w:rPr>
          <w:b/>
          <w:szCs w:val="22"/>
        </w:rPr>
        <w:tab/>
      </w:r>
      <w:r w:rsidRPr="001A64F4">
        <w:rPr>
          <w:b/>
          <w:szCs w:val="22"/>
        </w:rPr>
        <w:tab/>
      </w:r>
      <w:r w:rsidRPr="001A64F4">
        <w:rPr>
          <w:b/>
          <w:szCs w:val="22"/>
        </w:rPr>
        <w:tab/>
      </w:r>
      <w:r w:rsidRPr="001A64F4">
        <w:rPr>
          <w:b/>
          <w:szCs w:val="22"/>
        </w:rPr>
        <w:tab/>
      </w:r>
    </w:p>
    <w:p w:rsidR="00962D97" w:rsidRPr="001A64F4" w:rsidRDefault="00962D97" w:rsidP="00962D97">
      <w:pPr>
        <w:jc w:val="center"/>
        <w:rPr>
          <w:b/>
          <w:szCs w:val="22"/>
        </w:rPr>
      </w:pPr>
      <w:r w:rsidRPr="001A64F4">
        <w:rPr>
          <w:b/>
          <w:szCs w:val="22"/>
        </w:rPr>
        <w:t>CC Docket No. 96-45</w:t>
      </w:r>
    </w:p>
    <w:p w:rsidR="007740A7" w:rsidRPr="001A64F4" w:rsidRDefault="007740A7">
      <w:pPr>
        <w:jc w:val="center"/>
        <w:rPr>
          <w:b/>
          <w:color w:val="333333"/>
          <w:szCs w:val="22"/>
          <w:lang w:val="en"/>
        </w:rPr>
      </w:pPr>
      <w:r w:rsidRPr="001A64F4">
        <w:rPr>
          <w:b/>
          <w:color w:val="333333"/>
          <w:szCs w:val="22"/>
          <w:lang w:val="en"/>
        </w:rPr>
        <w:t>WC Docket No. 02-6</w:t>
      </w:r>
    </w:p>
    <w:p w:rsidR="001C6237" w:rsidRPr="001A64F4" w:rsidRDefault="001C6237">
      <w:pPr>
        <w:jc w:val="center"/>
        <w:rPr>
          <w:b/>
          <w:color w:val="333333"/>
          <w:szCs w:val="22"/>
          <w:lang w:val="en"/>
        </w:rPr>
      </w:pPr>
      <w:r w:rsidRPr="001A64F4">
        <w:rPr>
          <w:b/>
          <w:color w:val="333333"/>
          <w:szCs w:val="22"/>
          <w:lang w:val="en"/>
        </w:rPr>
        <w:t>WC Docket No. 02-60</w:t>
      </w:r>
    </w:p>
    <w:p w:rsidR="00346ADD" w:rsidRPr="001A64F4" w:rsidRDefault="00346ADD" w:rsidP="00346ADD">
      <w:pPr>
        <w:jc w:val="center"/>
        <w:rPr>
          <w:b/>
          <w:color w:val="333333"/>
          <w:szCs w:val="22"/>
          <w:lang w:val="en"/>
        </w:rPr>
      </w:pPr>
      <w:r w:rsidRPr="001A64F4">
        <w:rPr>
          <w:b/>
          <w:color w:val="333333"/>
          <w:szCs w:val="22"/>
          <w:lang w:val="en"/>
        </w:rPr>
        <w:t>WC Docket No. 06-122</w:t>
      </w:r>
    </w:p>
    <w:p w:rsidR="007904D2" w:rsidRPr="001A64F4" w:rsidRDefault="007904D2" w:rsidP="00346ADD">
      <w:pPr>
        <w:jc w:val="center"/>
        <w:rPr>
          <w:b/>
          <w:szCs w:val="22"/>
        </w:rPr>
      </w:pPr>
      <w:r w:rsidRPr="001A64F4">
        <w:rPr>
          <w:b/>
          <w:color w:val="333333"/>
          <w:szCs w:val="22"/>
          <w:lang w:val="en"/>
        </w:rPr>
        <w:t>WC Docket No. 08-</w:t>
      </w:r>
      <w:r w:rsidR="008447A3" w:rsidRPr="001A64F4">
        <w:rPr>
          <w:b/>
          <w:color w:val="333333"/>
          <w:szCs w:val="22"/>
          <w:lang w:val="en"/>
        </w:rPr>
        <w:t>71</w:t>
      </w:r>
    </w:p>
    <w:p w:rsidR="000B6C43" w:rsidRPr="001A64F4" w:rsidRDefault="000B6C43">
      <w:pPr>
        <w:jc w:val="center"/>
        <w:rPr>
          <w:b/>
          <w:color w:val="333333"/>
          <w:szCs w:val="22"/>
          <w:lang w:val="en"/>
        </w:rPr>
      </w:pPr>
      <w:r w:rsidRPr="001A64F4">
        <w:rPr>
          <w:b/>
          <w:color w:val="333333"/>
          <w:szCs w:val="22"/>
          <w:lang w:val="en"/>
        </w:rPr>
        <w:t>WC Docket No. 10-90</w:t>
      </w:r>
    </w:p>
    <w:p w:rsidR="00346ADD" w:rsidRPr="001A64F4" w:rsidRDefault="00346ADD">
      <w:pPr>
        <w:jc w:val="center"/>
        <w:rPr>
          <w:b/>
          <w:szCs w:val="22"/>
        </w:rPr>
      </w:pPr>
      <w:r w:rsidRPr="001A64F4">
        <w:rPr>
          <w:b/>
          <w:szCs w:val="22"/>
        </w:rPr>
        <w:t>WC Docket No. 11-42</w:t>
      </w:r>
    </w:p>
    <w:p w:rsidR="00D64C31" w:rsidRPr="001A64F4" w:rsidRDefault="00D64C31" w:rsidP="00D64C31">
      <w:pPr>
        <w:jc w:val="center"/>
        <w:rPr>
          <w:b/>
          <w:szCs w:val="22"/>
        </w:rPr>
      </w:pPr>
      <w:r w:rsidRPr="001A64F4">
        <w:rPr>
          <w:b/>
          <w:szCs w:val="22"/>
        </w:rPr>
        <w:t>WC Docket No. 14-</w:t>
      </w:r>
      <w:r w:rsidR="00054F9F" w:rsidRPr="001A64F4">
        <w:rPr>
          <w:b/>
          <w:szCs w:val="22"/>
        </w:rPr>
        <w:t>5</w:t>
      </w:r>
      <w:r w:rsidRPr="001A64F4">
        <w:rPr>
          <w:b/>
          <w:szCs w:val="22"/>
        </w:rPr>
        <w:t>8</w:t>
      </w:r>
    </w:p>
    <w:p w:rsidR="00054F9F" w:rsidRPr="001A64F4" w:rsidRDefault="00054F9F" w:rsidP="00D64C31">
      <w:pPr>
        <w:jc w:val="center"/>
        <w:rPr>
          <w:b/>
          <w:szCs w:val="22"/>
        </w:rPr>
      </w:pPr>
    </w:p>
    <w:p w:rsidR="00054F9F" w:rsidRPr="001A64F4" w:rsidRDefault="00864DCC" w:rsidP="00054F9F">
      <w:pPr>
        <w:ind w:firstLine="720"/>
        <w:rPr>
          <w:szCs w:val="22"/>
        </w:rPr>
      </w:pPr>
      <w:r w:rsidRPr="001A64F4">
        <w:rPr>
          <w:szCs w:val="22"/>
        </w:rPr>
        <w:t xml:space="preserve">Consistent with the </w:t>
      </w:r>
      <w:r w:rsidR="00413384" w:rsidRPr="001A64F4">
        <w:rPr>
          <w:szCs w:val="22"/>
        </w:rPr>
        <w:t>Federal Communications Commission (</w:t>
      </w:r>
      <w:r w:rsidRPr="001A64F4">
        <w:rPr>
          <w:szCs w:val="22"/>
        </w:rPr>
        <w:t>Commission</w:t>
      </w:r>
      <w:r w:rsidR="00413384" w:rsidRPr="001A64F4">
        <w:rPr>
          <w:szCs w:val="22"/>
        </w:rPr>
        <w:t>)</w:t>
      </w:r>
      <w:r w:rsidRPr="001A64F4">
        <w:rPr>
          <w:szCs w:val="22"/>
        </w:rPr>
        <w:t xml:space="preserve">’s </w:t>
      </w:r>
      <w:r w:rsidR="009749FB" w:rsidRPr="001A64F4">
        <w:rPr>
          <w:szCs w:val="22"/>
        </w:rPr>
        <w:t xml:space="preserve">goal of streamlining </w:t>
      </w:r>
      <w:r w:rsidR="00004F6E" w:rsidRPr="001A64F4">
        <w:rPr>
          <w:szCs w:val="22"/>
        </w:rPr>
        <w:t>our internal</w:t>
      </w:r>
      <w:r w:rsidR="00413384" w:rsidRPr="001A64F4">
        <w:rPr>
          <w:szCs w:val="22"/>
        </w:rPr>
        <w:t xml:space="preserve"> review process</w:t>
      </w:r>
      <w:r w:rsidR="00004F6E" w:rsidRPr="001A64F4">
        <w:rPr>
          <w:szCs w:val="22"/>
        </w:rPr>
        <w:t>es</w:t>
      </w:r>
      <w:r w:rsidR="00413384" w:rsidRPr="001A64F4">
        <w:rPr>
          <w:szCs w:val="22"/>
        </w:rPr>
        <w:t>,</w:t>
      </w:r>
      <w:r w:rsidR="00413384" w:rsidRPr="001A64F4">
        <w:rPr>
          <w:rStyle w:val="FootnoteReference"/>
          <w:szCs w:val="22"/>
        </w:rPr>
        <w:footnoteReference w:id="2"/>
      </w:r>
      <w:r w:rsidR="00413384" w:rsidRPr="001A64F4">
        <w:rPr>
          <w:szCs w:val="22"/>
        </w:rPr>
        <w:t xml:space="preserve"> </w:t>
      </w:r>
      <w:r w:rsidR="006457FA" w:rsidRPr="001A64F4">
        <w:rPr>
          <w:szCs w:val="22"/>
        </w:rPr>
        <w:t>and</w:t>
      </w:r>
      <w:r w:rsidR="00D872D9" w:rsidRPr="001A64F4">
        <w:rPr>
          <w:szCs w:val="22"/>
        </w:rPr>
        <w:t xml:space="preserve"> pursuant to</w:t>
      </w:r>
      <w:r w:rsidR="00B520FF" w:rsidRPr="001A64F4">
        <w:rPr>
          <w:szCs w:val="22"/>
        </w:rPr>
        <w:t xml:space="preserve"> our delegated authority,</w:t>
      </w:r>
      <w:r w:rsidR="006A4048" w:rsidRPr="001A64F4">
        <w:rPr>
          <w:rStyle w:val="FootnoteReference"/>
          <w:szCs w:val="22"/>
        </w:rPr>
        <w:footnoteReference w:id="3"/>
      </w:r>
      <w:r w:rsidR="00B520FF" w:rsidRPr="001A64F4">
        <w:rPr>
          <w:szCs w:val="22"/>
        </w:rPr>
        <w:t xml:space="preserve"> </w:t>
      </w:r>
      <w:r w:rsidR="009C2E65" w:rsidRPr="001A64F4">
        <w:rPr>
          <w:szCs w:val="22"/>
        </w:rPr>
        <w:t>we revise our proc</w:t>
      </w:r>
      <w:r w:rsidR="00413384" w:rsidRPr="001A64F4">
        <w:rPr>
          <w:szCs w:val="22"/>
        </w:rPr>
        <w:t>edure for resolving requests for review</w:t>
      </w:r>
      <w:r w:rsidR="00B30363" w:rsidRPr="001A64F4">
        <w:rPr>
          <w:szCs w:val="22"/>
        </w:rPr>
        <w:t>,</w:t>
      </w:r>
      <w:r w:rsidR="00C579E4" w:rsidRPr="001A64F4">
        <w:rPr>
          <w:szCs w:val="22"/>
        </w:rPr>
        <w:t xml:space="preserve"> requests for waiver</w:t>
      </w:r>
      <w:r w:rsidR="00B30363" w:rsidRPr="001A64F4">
        <w:rPr>
          <w:szCs w:val="22"/>
        </w:rPr>
        <w:t>, and petitions for reconsideration of Wireline Competition Bureau (Bureau) decisions</w:t>
      </w:r>
      <w:r w:rsidR="00C579E4" w:rsidRPr="001A64F4">
        <w:rPr>
          <w:szCs w:val="22"/>
        </w:rPr>
        <w:t xml:space="preserve"> related</w:t>
      </w:r>
      <w:r w:rsidR="00413384" w:rsidRPr="001A64F4">
        <w:rPr>
          <w:szCs w:val="22"/>
        </w:rPr>
        <w:t xml:space="preserve"> </w:t>
      </w:r>
      <w:r w:rsidR="00C579E4" w:rsidRPr="001A64F4">
        <w:rPr>
          <w:szCs w:val="22"/>
        </w:rPr>
        <w:t xml:space="preserve">to </w:t>
      </w:r>
      <w:r w:rsidR="00B30363" w:rsidRPr="001A64F4">
        <w:rPr>
          <w:szCs w:val="22"/>
        </w:rPr>
        <w:t xml:space="preserve">actions </w:t>
      </w:r>
      <w:r w:rsidR="00C579E4" w:rsidRPr="001A64F4">
        <w:rPr>
          <w:szCs w:val="22"/>
        </w:rPr>
        <w:t xml:space="preserve">(collectively, Requests) </w:t>
      </w:r>
      <w:r w:rsidR="00B30363" w:rsidRPr="001A64F4">
        <w:rPr>
          <w:szCs w:val="22"/>
        </w:rPr>
        <w:t xml:space="preserve">taken </w:t>
      </w:r>
      <w:r w:rsidR="00413384" w:rsidRPr="001A64F4">
        <w:rPr>
          <w:szCs w:val="22"/>
        </w:rPr>
        <w:t>by the Universal Service Administrative Company (USAC)</w:t>
      </w:r>
      <w:r w:rsidR="00DD55B4" w:rsidRPr="001A64F4">
        <w:rPr>
          <w:szCs w:val="22"/>
        </w:rPr>
        <w:t xml:space="preserve"> </w:t>
      </w:r>
      <w:r w:rsidR="00F751DA" w:rsidRPr="001A64F4">
        <w:rPr>
          <w:szCs w:val="22"/>
        </w:rPr>
        <w:t xml:space="preserve">that </w:t>
      </w:r>
      <w:r w:rsidR="009C2E65" w:rsidRPr="001A64F4">
        <w:rPr>
          <w:szCs w:val="22"/>
        </w:rPr>
        <w:t>are consisten</w:t>
      </w:r>
      <w:r w:rsidR="00CE726B" w:rsidRPr="001A64F4">
        <w:rPr>
          <w:szCs w:val="22"/>
        </w:rPr>
        <w:t>t with precedent.</w:t>
      </w:r>
      <w:r w:rsidR="00CB0861" w:rsidRPr="001A64F4">
        <w:rPr>
          <w:szCs w:val="22"/>
          <w:vertAlign w:val="superscript"/>
        </w:rPr>
        <w:footnoteReference w:id="4"/>
      </w:r>
      <w:r w:rsidR="006457FA" w:rsidRPr="001A64F4">
        <w:rPr>
          <w:szCs w:val="22"/>
          <w:vertAlign w:val="superscript"/>
        </w:rPr>
        <w:t xml:space="preserve">  </w:t>
      </w:r>
      <w:r w:rsidR="00155631" w:rsidRPr="001A64F4">
        <w:rPr>
          <w:szCs w:val="22"/>
        </w:rPr>
        <w:t>Currently,</w:t>
      </w:r>
      <w:r w:rsidR="00D872D9" w:rsidRPr="001A64F4">
        <w:rPr>
          <w:szCs w:val="22"/>
        </w:rPr>
        <w:t xml:space="preserve"> </w:t>
      </w:r>
      <w:r w:rsidR="00155631" w:rsidRPr="001A64F4">
        <w:rPr>
          <w:szCs w:val="22"/>
        </w:rPr>
        <w:t>w</w:t>
      </w:r>
      <w:r w:rsidR="00B520FF" w:rsidRPr="001A64F4">
        <w:rPr>
          <w:szCs w:val="22"/>
        </w:rPr>
        <w:t xml:space="preserve">e resolve </w:t>
      </w:r>
      <w:r w:rsidR="00B30363" w:rsidRPr="001A64F4">
        <w:rPr>
          <w:szCs w:val="22"/>
        </w:rPr>
        <w:t>such matters</w:t>
      </w:r>
      <w:r w:rsidR="00DA73EB" w:rsidRPr="001A64F4">
        <w:rPr>
          <w:szCs w:val="22"/>
        </w:rPr>
        <w:t xml:space="preserve"> </w:t>
      </w:r>
      <w:r w:rsidR="00155631" w:rsidRPr="001A64F4">
        <w:rPr>
          <w:szCs w:val="22"/>
        </w:rPr>
        <w:t>in either a stand</w:t>
      </w:r>
      <w:r w:rsidR="00D872D9" w:rsidRPr="001A64F4">
        <w:rPr>
          <w:szCs w:val="22"/>
        </w:rPr>
        <w:t>-</w:t>
      </w:r>
      <w:r w:rsidR="00155631" w:rsidRPr="001A64F4">
        <w:rPr>
          <w:szCs w:val="22"/>
        </w:rPr>
        <w:t xml:space="preserve">alone order addressing a specific </w:t>
      </w:r>
      <w:r w:rsidR="00C579E4" w:rsidRPr="001A64F4">
        <w:rPr>
          <w:szCs w:val="22"/>
        </w:rPr>
        <w:t>R</w:t>
      </w:r>
      <w:r w:rsidR="003A76BF" w:rsidRPr="001A64F4">
        <w:rPr>
          <w:szCs w:val="22"/>
        </w:rPr>
        <w:t xml:space="preserve">equest or </w:t>
      </w:r>
      <w:r w:rsidR="00155631" w:rsidRPr="001A64F4">
        <w:rPr>
          <w:szCs w:val="22"/>
        </w:rPr>
        <w:t>as part of a</w:t>
      </w:r>
      <w:r w:rsidR="00CE726B" w:rsidRPr="001A64F4">
        <w:rPr>
          <w:szCs w:val="22"/>
        </w:rPr>
        <w:t xml:space="preserve">n </w:t>
      </w:r>
      <w:r w:rsidR="00155631" w:rsidRPr="001A64F4">
        <w:rPr>
          <w:szCs w:val="22"/>
        </w:rPr>
        <w:t xml:space="preserve">order addressing a number of </w:t>
      </w:r>
      <w:r w:rsidR="00C579E4" w:rsidRPr="001A64F4">
        <w:rPr>
          <w:szCs w:val="22"/>
        </w:rPr>
        <w:t>R</w:t>
      </w:r>
      <w:r w:rsidR="006263BD" w:rsidRPr="001A64F4">
        <w:rPr>
          <w:szCs w:val="22"/>
        </w:rPr>
        <w:t xml:space="preserve">equests </w:t>
      </w:r>
      <w:r w:rsidR="00155631" w:rsidRPr="001A64F4">
        <w:rPr>
          <w:szCs w:val="22"/>
        </w:rPr>
        <w:t>invol</w:t>
      </w:r>
      <w:r w:rsidR="00B520FF" w:rsidRPr="001A64F4">
        <w:rPr>
          <w:szCs w:val="22"/>
        </w:rPr>
        <w:t>v</w:t>
      </w:r>
      <w:r w:rsidR="00CE726B" w:rsidRPr="001A64F4">
        <w:rPr>
          <w:szCs w:val="22"/>
        </w:rPr>
        <w:t xml:space="preserve">ing the same underlying issue.  </w:t>
      </w:r>
      <w:r w:rsidR="00155631" w:rsidRPr="001A64F4">
        <w:rPr>
          <w:szCs w:val="22"/>
        </w:rPr>
        <w:t xml:space="preserve">For </w:t>
      </w:r>
      <w:r w:rsidR="00F751DA" w:rsidRPr="001A64F4">
        <w:rPr>
          <w:szCs w:val="22"/>
        </w:rPr>
        <w:t xml:space="preserve">those </w:t>
      </w:r>
      <w:r w:rsidR="00B30363" w:rsidRPr="001A64F4">
        <w:rPr>
          <w:szCs w:val="22"/>
        </w:rPr>
        <w:t>matters</w:t>
      </w:r>
      <w:r w:rsidR="00413384" w:rsidRPr="001A64F4">
        <w:rPr>
          <w:szCs w:val="22"/>
        </w:rPr>
        <w:t xml:space="preserve"> </w:t>
      </w:r>
      <w:r w:rsidR="00F751DA" w:rsidRPr="001A64F4">
        <w:rPr>
          <w:szCs w:val="22"/>
        </w:rPr>
        <w:t>t</w:t>
      </w:r>
      <w:r w:rsidR="00155631" w:rsidRPr="001A64F4">
        <w:rPr>
          <w:szCs w:val="22"/>
        </w:rPr>
        <w:t xml:space="preserve">hat </w:t>
      </w:r>
      <w:r w:rsidR="008D058C" w:rsidRPr="001A64F4">
        <w:rPr>
          <w:szCs w:val="22"/>
        </w:rPr>
        <w:t>are co</w:t>
      </w:r>
      <w:r w:rsidR="00413384" w:rsidRPr="001A64F4">
        <w:rPr>
          <w:szCs w:val="22"/>
        </w:rPr>
        <w:t xml:space="preserve">nsistent with </w:t>
      </w:r>
      <w:r w:rsidR="001602F5" w:rsidRPr="001A64F4">
        <w:rPr>
          <w:szCs w:val="22"/>
        </w:rPr>
        <w:t>Commission</w:t>
      </w:r>
      <w:r w:rsidR="00413384" w:rsidRPr="001A64F4">
        <w:rPr>
          <w:szCs w:val="22"/>
        </w:rPr>
        <w:t xml:space="preserve"> or </w:t>
      </w:r>
      <w:r w:rsidR="00155631" w:rsidRPr="001A64F4">
        <w:rPr>
          <w:szCs w:val="22"/>
        </w:rPr>
        <w:t xml:space="preserve">Bureau precedent, </w:t>
      </w:r>
      <w:r w:rsidR="00B520FF" w:rsidRPr="001A64F4">
        <w:rPr>
          <w:szCs w:val="22"/>
        </w:rPr>
        <w:t xml:space="preserve">we </w:t>
      </w:r>
      <w:r w:rsidR="00054F9F" w:rsidRPr="001A64F4">
        <w:rPr>
          <w:szCs w:val="22"/>
        </w:rPr>
        <w:t xml:space="preserve">typically </w:t>
      </w:r>
      <w:r w:rsidR="003E1C34" w:rsidRPr="001A64F4">
        <w:rPr>
          <w:szCs w:val="22"/>
        </w:rPr>
        <w:t xml:space="preserve">issue shorter orders </w:t>
      </w:r>
      <w:r w:rsidR="006263BD" w:rsidRPr="001A64F4">
        <w:rPr>
          <w:szCs w:val="22"/>
        </w:rPr>
        <w:t xml:space="preserve">to accelerate </w:t>
      </w:r>
      <w:r w:rsidR="00D872D9" w:rsidRPr="001A64F4">
        <w:rPr>
          <w:szCs w:val="22"/>
        </w:rPr>
        <w:t>the</w:t>
      </w:r>
      <w:r w:rsidR="00B30363" w:rsidRPr="001A64F4">
        <w:rPr>
          <w:szCs w:val="22"/>
        </w:rPr>
        <w:t>ir</w:t>
      </w:r>
      <w:r w:rsidR="00054F9F" w:rsidRPr="001A64F4">
        <w:rPr>
          <w:szCs w:val="22"/>
        </w:rPr>
        <w:t xml:space="preserve"> </w:t>
      </w:r>
      <w:r w:rsidR="00D872D9" w:rsidRPr="001A64F4">
        <w:rPr>
          <w:szCs w:val="22"/>
        </w:rPr>
        <w:t>disposition.</w:t>
      </w:r>
    </w:p>
    <w:p w:rsidR="00054F9F" w:rsidRPr="001A64F4" w:rsidRDefault="00054F9F" w:rsidP="00054F9F">
      <w:pPr>
        <w:ind w:firstLine="720"/>
        <w:rPr>
          <w:szCs w:val="22"/>
        </w:rPr>
      </w:pPr>
    </w:p>
    <w:p w:rsidR="006457FA" w:rsidRPr="001A64F4" w:rsidRDefault="0046541E" w:rsidP="00054F9F">
      <w:pPr>
        <w:ind w:firstLine="720"/>
        <w:rPr>
          <w:szCs w:val="22"/>
        </w:rPr>
      </w:pPr>
      <w:r w:rsidRPr="001A64F4">
        <w:rPr>
          <w:szCs w:val="22"/>
        </w:rPr>
        <w:t xml:space="preserve">The Bureau </w:t>
      </w:r>
      <w:r w:rsidR="00155631" w:rsidRPr="001A64F4">
        <w:rPr>
          <w:szCs w:val="22"/>
        </w:rPr>
        <w:t>receive</w:t>
      </w:r>
      <w:r w:rsidRPr="001A64F4">
        <w:rPr>
          <w:szCs w:val="22"/>
        </w:rPr>
        <w:t>s</w:t>
      </w:r>
      <w:r w:rsidR="00155631" w:rsidRPr="001A64F4">
        <w:rPr>
          <w:szCs w:val="22"/>
        </w:rPr>
        <w:t xml:space="preserve"> numerous </w:t>
      </w:r>
      <w:r w:rsidR="00C579E4" w:rsidRPr="001A64F4">
        <w:rPr>
          <w:szCs w:val="22"/>
        </w:rPr>
        <w:t>R</w:t>
      </w:r>
      <w:r w:rsidR="006263BD" w:rsidRPr="001A64F4">
        <w:rPr>
          <w:szCs w:val="22"/>
        </w:rPr>
        <w:t>equest</w:t>
      </w:r>
      <w:r w:rsidR="00F751DA" w:rsidRPr="001A64F4">
        <w:rPr>
          <w:szCs w:val="22"/>
        </w:rPr>
        <w:t>s</w:t>
      </w:r>
      <w:r w:rsidR="001602F5" w:rsidRPr="001A64F4">
        <w:rPr>
          <w:szCs w:val="22"/>
        </w:rPr>
        <w:t xml:space="preserve"> </w:t>
      </w:r>
      <w:r w:rsidR="00155631" w:rsidRPr="001A64F4">
        <w:rPr>
          <w:szCs w:val="22"/>
        </w:rPr>
        <w:t xml:space="preserve">on a monthly basis.  We therefore take </w:t>
      </w:r>
      <w:r w:rsidR="00F751DA" w:rsidRPr="001A64F4">
        <w:rPr>
          <w:szCs w:val="22"/>
        </w:rPr>
        <w:t xml:space="preserve">an </w:t>
      </w:r>
      <w:r w:rsidR="00155631" w:rsidRPr="001A64F4">
        <w:rPr>
          <w:szCs w:val="22"/>
        </w:rPr>
        <w:t xml:space="preserve">additional step to </w:t>
      </w:r>
      <w:r w:rsidR="00B520FF" w:rsidRPr="001A64F4">
        <w:rPr>
          <w:szCs w:val="22"/>
        </w:rPr>
        <w:t>further s</w:t>
      </w:r>
      <w:r w:rsidR="00DD57F1" w:rsidRPr="001A64F4">
        <w:rPr>
          <w:szCs w:val="22"/>
        </w:rPr>
        <w:t>peed</w:t>
      </w:r>
      <w:r w:rsidR="00B520FF" w:rsidRPr="001A64F4">
        <w:rPr>
          <w:szCs w:val="22"/>
        </w:rPr>
        <w:t xml:space="preserve"> </w:t>
      </w:r>
      <w:r w:rsidR="006263BD" w:rsidRPr="001A64F4">
        <w:rPr>
          <w:szCs w:val="22"/>
        </w:rPr>
        <w:t xml:space="preserve">the disposition of these </w:t>
      </w:r>
      <w:r w:rsidR="00B30363" w:rsidRPr="001A64F4">
        <w:rPr>
          <w:szCs w:val="22"/>
        </w:rPr>
        <w:t>matters</w:t>
      </w:r>
      <w:r w:rsidR="00F72313" w:rsidRPr="001A64F4">
        <w:rPr>
          <w:szCs w:val="22"/>
        </w:rPr>
        <w:t xml:space="preserve"> </w:t>
      </w:r>
      <w:r w:rsidR="00DA73EB" w:rsidRPr="001A64F4">
        <w:rPr>
          <w:szCs w:val="22"/>
        </w:rPr>
        <w:t xml:space="preserve">while, at the same time, </w:t>
      </w:r>
      <w:r w:rsidR="003E1C34" w:rsidRPr="001A64F4">
        <w:rPr>
          <w:szCs w:val="22"/>
        </w:rPr>
        <w:t xml:space="preserve">fulfilling our obligation </w:t>
      </w:r>
      <w:r w:rsidR="00DA73EB" w:rsidRPr="001A64F4">
        <w:rPr>
          <w:szCs w:val="22"/>
        </w:rPr>
        <w:t>to</w:t>
      </w:r>
      <w:r w:rsidR="0050784A" w:rsidRPr="001A64F4">
        <w:rPr>
          <w:szCs w:val="22"/>
        </w:rPr>
        <w:t xml:space="preserve"> thoroughly review the record before us.</w:t>
      </w:r>
      <w:r w:rsidR="0050784A" w:rsidRPr="001A64F4">
        <w:rPr>
          <w:szCs w:val="22"/>
          <w:vertAlign w:val="superscript"/>
        </w:rPr>
        <w:footnoteReference w:id="5"/>
      </w:r>
      <w:r w:rsidR="00CE726B" w:rsidRPr="001A64F4">
        <w:rPr>
          <w:szCs w:val="22"/>
        </w:rPr>
        <w:t xml:space="preserve">  </w:t>
      </w:r>
      <w:r w:rsidR="00BB362D" w:rsidRPr="001A64F4">
        <w:rPr>
          <w:szCs w:val="22"/>
        </w:rPr>
        <w:t>Specifically, effective immediately</w:t>
      </w:r>
      <w:r w:rsidR="00E5195B" w:rsidRPr="001A64F4">
        <w:rPr>
          <w:szCs w:val="22"/>
        </w:rPr>
        <w:t xml:space="preserve">, </w:t>
      </w:r>
      <w:r w:rsidR="00DD57F1" w:rsidRPr="001A64F4">
        <w:rPr>
          <w:szCs w:val="22"/>
        </w:rPr>
        <w:t xml:space="preserve">we will issue a Public Notice </w:t>
      </w:r>
      <w:r w:rsidR="00BD2A14" w:rsidRPr="001A64F4">
        <w:rPr>
          <w:szCs w:val="22"/>
        </w:rPr>
        <w:t>periodically</w:t>
      </w:r>
      <w:r w:rsidR="00DD57F1" w:rsidRPr="001A64F4">
        <w:rPr>
          <w:szCs w:val="22"/>
        </w:rPr>
        <w:t xml:space="preserve">, as necessary, disposing of </w:t>
      </w:r>
      <w:r w:rsidR="00B30363" w:rsidRPr="001A64F4">
        <w:rPr>
          <w:szCs w:val="22"/>
        </w:rPr>
        <w:t xml:space="preserve">pending matters </w:t>
      </w:r>
      <w:r w:rsidR="00DD57F1" w:rsidRPr="001A64F4">
        <w:rPr>
          <w:szCs w:val="22"/>
        </w:rPr>
        <w:t xml:space="preserve">that </w:t>
      </w:r>
      <w:r w:rsidR="007904D2" w:rsidRPr="001A64F4">
        <w:rPr>
          <w:szCs w:val="22"/>
        </w:rPr>
        <w:t xml:space="preserve">do not involve complicated and/or controversial issues, in a manner </w:t>
      </w:r>
      <w:r w:rsidR="00DD57F1" w:rsidRPr="001A64F4">
        <w:rPr>
          <w:szCs w:val="22"/>
        </w:rPr>
        <w:t xml:space="preserve">consistent with </w:t>
      </w:r>
      <w:r w:rsidR="00E5195B" w:rsidRPr="001A64F4">
        <w:rPr>
          <w:szCs w:val="22"/>
        </w:rPr>
        <w:t xml:space="preserve">Commission and/or Bureau </w:t>
      </w:r>
      <w:r w:rsidR="00DD57F1" w:rsidRPr="001A64F4">
        <w:rPr>
          <w:szCs w:val="22"/>
        </w:rPr>
        <w:t>precedent</w:t>
      </w:r>
      <w:r w:rsidR="006457FA" w:rsidRPr="001A64F4">
        <w:rPr>
          <w:szCs w:val="22"/>
        </w:rPr>
        <w:t xml:space="preserve">.  The Public Notice will address </w:t>
      </w:r>
      <w:r w:rsidRPr="001A64F4">
        <w:rPr>
          <w:szCs w:val="22"/>
        </w:rPr>
        <w:t>these R</w:t>
      </w:r>
      <w:r w:rsidR="006263BD" w:rsidRPr="001A64F4">
        <w:rPr>
          <w:szCs w:val="22"/>
        </w:rPr>
        <w:t>equests</w:t>
      </w:r>
      <w:r w:rsidRPr="001A64F4">
        <w:rPr>
          <w:szCs w:val="22"/>
        </w:rPr>
        <w:t xml:space="preserve">, </w:t>
      </w:r>
      <w:r w:rsidR="006457FA" w:rsidRPr="001A64F4">
        <w:rPr>
          <w:szCs w:val="22"/>
        </w:rPr>
        <w:t>categorized by the applicable universal se</w:t>
      </w:r>
      <w:r w:rsidR="00CE726B" w:rsidRPr="001A64F4">
        <w:rPr>
          <w:szCs w:val="22"/>
        </w:rPr>
        <w:t xml:space="preserve">rvice program.  </w:t>
      </w:r>
      <w:r w:rsidR="006457FA" w:rsidRPr="001A64F4">
        <w:rPr>
          <w:szCs w:val="22"/>
        </w:rPr>
        <w:t xml:space="preserve">To identify </w:t>
      </w:r>
      <w:r w:rsidR="006457FA" w:rsidRPr="001A64F4">
        <w:rPr>
          <w:szCs w:val="22"/>
        </w:rPr>
        <w:lastRenderedPageBreak/>
        <w:t>a</w:t>
      </w:r>
      <w:r w:rsidR="006263BD" w:rsidRPr="001A64F4">
        <w:rPr>
          <w:szCs w:val="22"/>
        </w:rPr>
        <w:t xml:space="preserve"> </w:t>
      </w:r>
      <w:r w:rsidR="00C579E4" w:rsidRPr="001A64F4">
        <w:rPr>
          <w:szCs w:val="22"/>
        </w:rPr>
        <w:t>R</w:t>
      </w:r>
      <w:r w:rsidR="006263BD" w:rsidRPr="001A64F4">
        <w:rPr>
          <w:szCs w:val="22"/>
        </w:rPr>
        <w:t>equest</w:t>
      </w:r>
      <w:r w:rsidR="006457FA" w:rsidRPr="001A64F4">
        <w:rPr>
          <w:szCs w:val="22"/>
        </w:rPr>
        <w:t xml:space="preserve">, the Public Notice will </w:t>
      </w:r>
      <w:r w:rsidR="001602F5" w:rsidRPr="001A64F4">
        <w:rPr>
          <w:szCs w:val="22"/>
        </w:rPr>
        <w:t xml:space="preserve">also </w:t>
      </w:r>
      <w:r w:rsidR="006457FA" w:rsidRPr="001A64F4">
        <w:rPr>
          <w:szCs w:val="22"/>
        </w:rPr>
        <w:t xml:space="preserve">include the petitioner’s name, </w:t>
      </w:r>
      <w:r w:rsidR="00F751DA" w:rsidRPr="001A64F4">
        <w:rPr>
          <w:szCs w:val="22"/>
        </w:rPr>
        <w:t xml:space="preserve">the date the </w:t>
      </w:r>
      <w:r w:rsidR="00C579E4" w:rsidRPr="001A64F4">
        <w:rPr>
          <w:szCs w:val="22"/>
        </w:rPr>
        <w:t>R</w:t>
      </w:r>
      <w:r w:rsidR="00F751DA" w:rsidRPr="001A64F4">
        <w:rPr>
          <w:szCs w:val="22"/>
        </w:rPr>
        <w:t>equest</w:t>
      </w:r>
      <w:r w:rsidR="00413384" w:rsidRPr="001A64F4">
        <w:rPr>
          <w:szCs w:val="22"/>
        </w:rPr>
        <w:t xml:space="preserve"> </w:t>
      </w:r>
      <w:r w:rsidR="00F751DA" w:rsidRPr="001A64F4">
        <w:rPr>
          <w:szCs w:val="22"/>
        </w:rPr>
        <w:t>was filed with the Secretary’s office, and</w:t>
      </w:r>
      <w:r w:rsidR="003E1C34" w:rsidRPr="001A64F4">
        <w:rPr>
          <w:szCs w:val="22"/>
        </w:rPr>
        <w:t xml:space="preserve"> </w:t>
      </w:r>
      <w:r w:rsidR="00F751DA" w:rsidRPr="001A64F4">
        <w:rPr>
          <w:szCs w:val="22"/>
        </w:rPr>
        <w:t xml:space="preserve">the </w:t>
      </w:r>
      <w:r w:rsidR="006457FA" w:rsidRPr="001A64F4">
        <w:rPr>
          <w:szCs w:val="22"/>
        </w:rPr>
        <w:t xml:space="preserve">application number for </w:t>
      </w:r>
      <w:r w:rsidR="003E1C34" w:rsidRPr="001A64F4">
        <w:rPr>
          <w:szCs w:val="22"/>
        </w:rPr>
        <w:t>such</w:t>
      </w:r>
      <w:r w:rsidR="006457FA" w:rsidRPr="001A64F4">
        <w:rPr>
          <w:szCs w:val="22"/>
        </w:rPr>
        <w:t xml:space="preserve"> </w:t>
      </w:r>
      <w:r w:rsidR="00C579E4" w:rsidRPr="001A64F4">
        <w:rPr>
          <w:szCs w:val="22"/>
        </w:rPr>
        <w:t>R</w:t>
      </w:r>
      <w:r w:rsidR="006263BD" w:rsidRPr="001A64F4">
        <w:rPr>
          <w:szCs w:val="22"/>
        </w:rPr>
        <w:t>equest</w:t>
      </w:r>
      <w:r w:rsidR="00F751DA" w:rsidRPr="001A64F4">
        <w:rPr>
          <w:szCs w:val="22"/>
        </w:rPr>
        <w:t>s</w:t>
      </w:r>
      <w:r w:rsidRPr="001A64F4">
        <w:rPr>
          <w:szCs w:val="22"/>
        </w:rPr>
        <w:t>, as applicable.</w:t>
      </w:r>
      <w:r w:rsidR="00F751DA" w:rsidRPr="001A64F4">
        <w:rPr>
          <w:szCs w:val="22"/>
        </w:rPr>
        <w:t xml:space="preserve">  </w:t>
      </w:r>
      <w:r w:rsidR="006263BD" w:rsidRPr="001A64F4">
        <w:rPr>
          <w:szCs w:val="22"/>
        </w:rPr>
        <w:t xml:space="preserve">Where a </w:t>
      </w:r>
      <w:r w:rsidR="00C579E4" w:rsidRPr="001A64F4">
        <w:rPr>
          <w:szCs w:val="22"/>
        </w:rPr>
        <w:t>R</w:t>
      </w:r>
      <w:r w:rsidR="006263BD" w:rsidRPr="001A64F4">
        <w:rPr>
          <w:szCs w:val="22"/>
        </w:rPr>
        <w:t xml:space="preserve">equest </w:t>
      </w:r>
      <w:r w:rsidR="006457FA" w:rsidRPr="001A64F4">
        <w:rPr>
          <w:szCs w:val="22"/>
        </w:rPr>
        <w:t xml:space="preserve">involves a </w:t>
      </w:r>
      <w:r w:rsidR="003E1C34" w:rsidRPr="001A64F4">
        <w:rPr>
          <w:szCs w:val="22"/>
        </w:rPr>
        <w:t xml:space="preserve">more </w:t>
      </w:r>
      <w:r w:rsidR="006457FA" w:rsidRPr="001A64F4">
        <w:rPr>
          <w:szCs w:val="22"/>
        </w:rPr>
        <w:t xml:space="preserve">complicated </w:t>
      </w:r>
      <w:r w:rsidR="003E1C34" w:rsidRPr="001A64F4">
        <w:rPr>
          <w:szCs w:val="22"/>
        </w:rPr>
        <w:t>fact pattern where it would be beneficial to the public to issue a</w:t>
      </w:r>
      <w:r w:rsidR="00413384" w:rsidRPr="001A64F4">
        <w:rPr>
          <w:szCs w:val="22"/>
        </w:rPr>
        <w:t xml:space="preserve"> decision describing the </w:t>
      </w:r>
      <w:r w:rsidR="00C579E4" w:rsidRPr="001A64F4">
        <w:rPr>
          <w:szCs w:val="22"/>
        </w:rPr>
        <w:t>Request</w:t>
      </w:r>
      <w:r w:rsidR="00F72313" w:rsidRPr="001A64F4">
        <w:rPr>
          <w:szCs w:val="22"/>
        </w:rPr>
        <w:t xml:space="preserve"> </w:t>
      </w:r>
      <w:r w:rsidR="003E1C34" w:rsidRPr="001A64F4">
        <w:rPr>
          <w:szCs w:val="22"/>
        </w:rPr>
        <w:t xml:space="preserve">in more detail, </w:t>
      </w:r>
      <w:r w:rsidR="006457FA" w:rsidRPr="001A64F4">
        <w:rPr>
          <w:szCs w:val="22"/>
        </w:rPr>
        <w:t xml:space="preserve">we will continue to resolve those </w:t>
      </w:r>
      <w:r w:rsidR="00C579E4" w:rsidRPr="001A64F4">
        <w:rPr>
          <w:szCs w:val="22"/>
        </w:rPr>
        <w:t>R</w:t>
      </w:r>
      <w:r w:rsidR="006263BD" w:rsidRPr="001A64F4">
        <w:rPr>
          <w:szCs w:val="22"/>
        </w:rPr>
        <w:t>equest</w:t>
      </w:r>
      <w:r w:rsidR="00F751DA" w:rsidRPr="001A64F4">
        <w:rPr>
          <w:szCs w:val="22"/>
        </w:rPr>
        <w:t>s</w:t>
      </w:r>
      <w:r w:rsidR="00F72313" w:rsidRPr="001A64F4">
        <w:rPr>
          <w:szCs w:val="22"/>
        </w:rPr>
        <w:t xml:space="preserve"> </w:t>
      </w:r>
      <w:r w:rsidR="006457FA" w:rsidRPr="001A64F4">
        <w:rPr>
          <w:szCs w:val="22"/>
        </w:rPr>
        <w:t xml:space="preserve">separately.  </w:t>
      </w:r>
    </w:p>
    <w:p w:rsidR="007B0605" w:rsidRPr="001A64F4" w:rsidRDefault="006457FA" w:rsidP="006457FA">
      <w:pPr>
        <w:pStyle w:val="ParaNum"/>
        <w:numPr>
          <w:ilvl w:val="0"/>
          <w:numId w:val="0"/>
        </w:numPr>
        <w:tabs>
          <w:tab w:val="num" w:pos="720"/>
          <w:tab w:val="left" w:pos="1440"/>
        </w:tabs>
        <w:spacing w:after="0"/>
        <w:rPr>
          <w:szCs w:val="22"/>
          <w:lang w:val="en-US"/>
        </w:rPr>
      </w:pPr>
      <w:r w:rsidRPr="001A64F4">
        <w:rPr>
          <w:szCs w:val="22"/>
        </w:rPr>
        <w:tab/>
      </w:r>
    </w:p>
    <w:p w:rsidR="001021EA" w:rsidRPr="001A64F4" w:rsidRDefault="007B0605" w:rsidP="006457FA">
      <w:pPr>
        <w:pStyle w:val="ParaNum"/>
        <w:numPr>
          <w:ilvl w:val="0"/>
          <w:numId w:val="0"/>
        </w:numPr>
        <w:tabs>
          <w:tab w:val="num" w:pos="720"/>
          <w:tab w:val="left" w:pos="1440"/>
        </w:tabs>
        <w:spacing w:after="0"/>
        <w:rPr>
          <w:szCs w:val="22"/>
        </w:rPr>
      </w:pPr>
      <w:r w:rsidRPr="001A64F4">
        <w:rPr>
          <w:szCs w:val="22"/>
          <w:lang w:val="en-US"/>
        </w:rPr>
        <w:tab/>
      </w:r>
      <w:r w:rsidR="001021EA" w:rsidRPr="001A64F4">
        <w:rPr>
          <w:szCs w:val="22"/>
        </w:rPr>
        <w:t xml:space="preserve">Thus, concurrent with release of this Public Notice, </w:t>
      </w:r>
      <w:r w:rsidR="008D058C" w:rsidRPr="001A64F4">
        <w:rPr>
          <w:szCs w:val="22"/>
        </w:rPr>
        <w:t xml:space="preserve">we grant </w:t>
      </w:r>
      <w:r w:rsidR="00040B04" w:rsidRPr="001A64F4">
        <w:rPr>
          <w:szCs w:val="22"/>
        </w:rPr>
        <w:t>and</w:t>
      </w:r>
      <w:r w:rsidR="008D058C" w:rsidRPr="001A64F4">
        <w:rPr>
          <w:szCs w:val="22"/>
        </w:rPr>
        <w:t xml:space="preserve"> deny </w:t>
      </w:r>
      <w:r w:rsidR="001021EA" w:rsidRPr="001A64F4">
        <w:rPr>
          <w:szCs w:val="22"/>
        </w:rPr>
        <w:t xml:space="preserve">the following </w:t>
      </w:r>
      <w:r w:rsidR="00C579E4" w:rsidRPr="001A64F4">
        <w:rPr>
          <w:szCs w:val="22"/>
          <w:lang w:val="en-US"/>
        </w:rPr>
        <w:t>R</w:t>
      </w:r>
      <w:r w:rsidR="006263BD" w:rsidRPr="001A64F4">
        <w:rPr>
          <w:szCs w:val="22"/>
          <w:lang w:val="en-US"/>
        </w:rPr>
        <w:t>equest</w:t>
      </w:r>
      <w:r w:rsidR="00F751DA" w:rsidRPr="001A64F4">
        <w:rPr>
          <w:szCs w:val="22"/>
          <w:lang w:val="en-US"/>
        </w:rPr>
        <w:t>s</w:t>
      </w:r>
      <w:r w:rsidR="0046541E" w:rsidRPr="001A64F4">
        <w:rPr>
          <w:szCs w:val="22"/>
          <w:lang w:val="en-US"/>
        </w:rPr>
        <w:t>,</w:t>
      </w:r>
      <w:r w:rsidR="006263BD" w:rsidRPr="001A64F4">
        <w:rPr>
          <w:szCs w:val="22"/>
          <w:lang w:val="en-US"/>
        </w:rPr>
        <w:t xml:space="preserve"> </w:t>
      </w:r>
      <w:r w:rsidR="00E06722" w:rsidRPr="001A64F4">
        <w:rPr>
          <w:szCs w:val="22"/>
        </w:rPr>
        <w:t>consistent with precedent</w:t>
      </w:r>
      <w:r w:rsidR="006457FA" w:rsidRPr="001A64F4">
        <w:rPr>
          <w:szCs w:val="22"/>
        </w:rPr>
        <w:t xml:space="preserve">.  </w:t>
      </w:r>
      <w:r w:rsidR="001021EA" w:rsidRPr="001A64F4">
        <w:rPr>
          <w:szCs w:val="22"/>
        </w:rPr>
        <w:t xml:space="preserve">Petitions for reconsideration </w:t>
      </w:r>
      <w:r w:rsidR="00E06722" w:rsidRPr="001A64F4">
        <w:rPr>
          <w:szCs w:val="22"/>
        </w:rPr>
        <w:t>or</w:t>
      </w:r>
      <w:r w:rsidR="00E06722" w:rsidRPr="001A64F4">
        <w:rPr>
          <w:szCs w:val="22"/>
          <w:lang w:val="en-US"/>
        </w:rPr>
        <w:t xml:space="preserve"> </w:t>
      </w:r>
      <w:r w:rsidR="008F65B0" w:rsidRPr="001A64F4">
        <w:rPr>
          <w:szCs w:val="22"/>
        </w:rPr>
        <w:t>applications for review</w:t>
      </w:r>
      <w:r w:rsidR="008F65B0" w:rsidRPr="001A64F4">
        <w:rPr>
          <w:szCs w:val="22"/>
          <w:lang w:val="en-US"/>
        </w:rPr>
        <w:t xml:space="preserve"> </w:t>
      </w:r>
      <w:r w:rsidR="008D058C" w:rsidRPr="001A64F4">
        <w:rPr>
          <w:szCs w:val="22"/>
        </w:rPr>
        <w:t>concerning the disposition</w:t>
      </w:r>
      <w:r w:rsidR="001021EA" w:rsidRPr="001A64F4">
        <w:rPr>
          <w:szCs w:val="22"/>
        </w:rPr>
        <w:t xml:space="preserve"> of any of these </w:t>
      </w:r>
      <w:r w:rsidR="00C579E4" w:rsidRPr="001A64F4">
        <w:rPr>
          <w:szCs w:val="22"/>
          <w:lang w:val="en-US"/>
        </w:rPr>
        <w:t>R</w:t>
      </w:r>
      <w:r w:rsidR="006263BD" w:rsidRPr="001A64F4">
        <w:rPr>
          <w:szCs w:val="22"/>
          <w:lang w:val="en-US"/>
        </w:rPr>
        <w:t>equest</w:t>
      </w:r>
      <w:r w:rsidR="00F751DA" w:rsidRPr="001A64F4">
        <w:rPr>
          <w:szCs w:val="22"/>
          <w:lang w:val="en-US"/>
        </w:rPr>
        <w:t>s</w:t>
      </w:r>
      <w:r w:rsidR="006263BD" w:rsidRPr="001A64F4">
        <w:rPr>
          <w:szCs w:val="22"/>
          <w:lang w:val="en-US"/>
        </w:rPr>
        <w:t xml:space="preserve"> </w:t>
      </w:r>
      <w:r w:rsidR="001021EA" w:rsidRPr="001A64F4">
        <w:rPr>
          <w:szCs w:val="22"/>
        </w:rPr>
        <w:t>may be filed within 30 days of this Public Notice.</w:t>
      </w:r>
      <w:r w:rsidR="004B0B51" w:rsidRPr="001A64F4">
        <w:rPr>
          <w:rStyle w:val="FootnoteReference"/>
          <w:szCs w:val="22"/>
        </w:rPr>
        <w:footnoteReference w:id="6"/>
      </w:r>
      <w:r w:rsidR="001021EA" w:rsidRPr="001A64F4">
        <w:rPr>
          <w:szCs w:val="22"/>
        </w:rPr>
        <w:t xml:space="preserve"> </w:t>
      </w:r>
    </w:p>
    <w:p w:rsidR="002357DE" w:rsidRPr="001A64F4" w:rsidRDefault="002357DE" w:rsidP="006457FA">
      <w:pPr>
        <w:pStyle w:val="ParaNum"/>
        <w:numPr>
          <w:ilvl w:val="0"/>
          <w:numId w:val="0"/>
        </w:numPr>
        <w:tabs>
          <w:tab w:val="num" w:pos="720"/>
          <w:tab w:val="left" w:pos="1440"/>
        </w:tabs>
        <w:spacing w:after="0"/>
        <w:rPr>
          <w:szCs w:val="22"/>
        </w:rPr>
      </w:pPr>
      <w:r w:rsidRPr="001A64F4">
        <w:rPr>
          <w:szCs w:val="22"/>
        </w:rPr>
        <w:t>__________________________________________________________________________________</w:t>
      </w:r>
    </w:p>
    <w:p w:rsidR="002357DE" w:rsidRPr="001A64F4" w:rsidRDefault="002357DE" w:rsidP="006457FA">
      <w:pPr>
        <w:pStyle w:val="ParaNum"/>
        <w:numPr>
          <w:ilvl w:val="0"/>
          <w:numId w:val="0"/>
        </w:numPr>
        <w:tabs>
          <w:tab w:val="num" w:pos="720"/>
          <w:tab w:val="left" w:pos="1440"/>
        </w:tabs>
        <w:spacing w:after="0"/>
        <w:rPr>
          <w:b/>
          <w:szCs w:val="22"/>
          <w:u w:val="single"/>
        </w:rPr>
      </w:pPr>
    </w:p>
    <w:p w:rsidR="00645E83" w:rsidRPr="001A64F4" w:rsidRDefault="00794E6E" w:rsidP="006457FA">
      <w:pPr>
        <w:pStyle w:val="ParaNum"/>
        <w:numPr>
          <w:ilvl w:val="0"/>
          <w:numId w:val="0"/>
        </w:numPr>
        <w:tabs>
          <w:tab w:val="num" w:pos="720"/>
          <w:tab w:val="left" w:pos="1440"/>
        </w:tabs>
        <w:spacing w:after="0"/>
        <w:rPr>
          <w:b/>
          <w:szCs w:val="22"/>
          <w:u w:val="single"/>
        </w:rPr>
      </w:pPr>
      <w:r w:rsidRPr="001A64F4">
        <w:rPr>
          <w:b/>
          <w:szCs w:val="22"/>
          <w:u w:val="single"/>
          <w:lang w:val="en-US"/>
        </w:rPr>
        <w:t>Schools and Libraries (E-rate)</w:t>
      </w:r>
      <w:r w:rsidR="00B520FF" w:rsidRPr="001A64F4">
        <w:rPr>
          <w:b/>
          <w:szCs w:val="22"/>
          <w:u w:val="single"/>
        </w:rPr>
        <w:t xml:space="preserve"> </w:t>
      </w:r>
    </w:p>
    <w:p w:rsidR="00645E83" w:rsidRPr="001A64F4" w:rsidRDefault="00794E6E" w:rsidP="00645E83">
      <w:pPr>
        <w:pStyle w:val="ParaNum"/>
        <w:numPr>
          <w:ilvl w:val="0"/>
          <w:numId w:val="0"/>
        </w:numPr>
        <w:tabs>
          <w:tab w:val="num" w:pos="360"/>
          <w:tab w:val="left" w:pos="1440"/>
        </w:tabs>
        <w:spacing w:after="0"/>
        <w:rPr>
          <w:b/>
          <w:szCs w:val="22"/>
          <w:lang w:val="en-US"/>
        </w:rPr>
      </w:pPr>
      <w:r w:rsidRPr="001A64F4">
        <w:rPr>
          <w:b/>
          <w:szCs w:val="22"/>
          <w:lang w:val="en-US"/>
        </w:rPr>
        <w:t>WC Docket No. 02-6</w:t>
      </w:r>
    </w:p>
    <w:p w:rsidR="00794E6E" w:rsidRPr="001A64F4" w:rsidRDefault="00794E6E" w:rsidP="00645E83">
      <w:pPr>
        <w:pStyle w:val="ParaNum"/>
        <w:numPr>
          <w:ilvl w:val="0"/>
          <w:numId w:val="0"/>
        </w:numPr>
        <w:tabs>
          <w:tab w:val="num" w:pos="360"/>
          <w:tab w:val="left" w:pos="1440"/>
        </w:tabs>
        <w:spacing w:after="0"/>
        <w:rPr>
          <w:b/>
          <w:szCs w:val="22"/>
          <w:lang w:val="en-US"/>
        </w:rPr>
      </w:pPr>
    </w:p>
    <w:p w:rsidR="00F061A6" w:rsidRPr="001A64F4" w:rsidRDefault="00F061A6" w:rsidP="00645E83">
      <w:pPr>
        <w:pStyle w:val="ParaNum"/>
        <w:numPr>
          <w:ilvl w:val="0"/>
          <w:numId w:val="0"/>
        </w:numPr>
        <w:tabs>
          <w:tab w:val="num" w:pos="360"/>
          <w:tab w:val="left" w:pos="1440"/>
        </w:tabs>
        <w:spacing w:after="0"/>
        <w:rPr>
          <w:szCs w:val="22"/>
          <w:u w:val="single"/>
        </w:rPr>
      </w:pPr>
      <w:r w:rsidRPr="001A64F4">
        <w:rPr>
          <w:szCs w:val="22"/>
          <w:u w:val="single"/>
        </w:rPr>
        <w:t>Grants</w:t>
      </w:r>
    </w:p>
    <w:p w:rsidR="00DE3561" w:rsidRPr="001A64F4" w:rsidRDefault="00DE3561" w:rsidP="00D20433">
      <w:pPr>
        <w:pStyle w:val="ParaNum"/>
        <w:numPr>
          <w:ilvl w:val="0"/>
          <w:numId w:val="0"/>
        </w:numPr>
        <w:tabs>
          <w:tab w:val="left" w:pos="360"/>
          <w:tab w:val="num" w:pos="1080"/>
        </w:tabs>
        <w:spacing w:after="0"/>
        <w:rPr>
          <w:i/>
          <w:szCs w:val="22"/>
          <w:lang w:val="en-US"/>
        </w:rPr>
      </w:pPr>
    </w:p>
    <w:p w:rsidR="00D20433" w:rsidRPr="001A64F4" w:rsidRDefault="00794E6E" w:rsidP="00D20433">
      <w:pPr>
        <w:pStyle w:val="ParaNum"/>
        <w:numPr>
          <w:ilvl w:val="0"/>
          <w:numId w:val="0"/>
        </w:numPr>
        <w:tabs>
          <w:tab w:val="left" w:pos="360"/>
          <w:tab w:val="num" w:pos="1080"/>
        </w:tabs>
        <w:spacing w:after="0"/>
        <w:rPr>
          <w:szCs w:val="22"/>
          <w:lang w:val="en-US"/>
        </w:rPr>
      </w:pPr>
      <w:r w:rsidRPr="001A64F4">
        <w:rPr>
          <w:i/>
          <w:szCs w:val="22"/>
          <w:lang w:val="en-US"/>
        </w:rPr>
        <w:tab/>
      </w:r>
      <w:r w:rsidR="00D20433" w:rsidRPr="001A64F4">
        <w:rPr>
          <w:i/>
          <w:szCs w:val="22"/>
          <w:lang w:val="en-US"/>
        </w:rPr>
        <w:t>Late-Filed FCC Form 471 Applications</w:t>
      </w:r>
      <w:r w:rsidR="00D20433" w:rsidRPr="001A64F4">
        <w:rPr>
          <w:rStyle w:val="FootnoteReference"/>
          <w:szCs w:val="22"/>
        </w:rPr>
        <w:footnoteReference w:id="7"/>
      </w:r>
    </w:p>
    <w:p w:rsidR="009C1117" w:rsidRPr="001A64F4" w:rsidRDefault="009C1117" w:rsidP="00DE3561">
      <w:pPr>
        <w:pStyle w:val="ParaNum"/>
        <w:numPr>
          <w:ilvl w:val="0"/>
          <w:numId w:val="0"/>
        </w:numPr>
        <w:tabs>
          <w:tab w:val="left" w:pos="360"/>
        </w:tabs>
        <w:spacing w:after="0"/>
        <w:rPr>
          <w:szCs w:val="22"/>
          <w:lang w:val="en-US"/>
        </w:rPr>
      </w:pPr>
    </w:p>
    <w:p w:rsidR="00DE3561" w:rsidRPr="001A64F4" w:rsidRDefault="00794E6E" w:rsidP="00DE3561">
      <w:pPr>
        <w:pStyle w:val="ParaNum"/>
        <w:numPr>
          <w:ilvl w:val="0"/>
          <w:numId w:val="0"/>
        </w:numPr>
        <w:tabs>
          <w:tab w:val="left" w:pos="360"/>
        </w:tabs>
        <w:spacing w:after="0"/>
        <w:rPr>
          <w:szCs w:val="22"/>
          <w:lang w:val="en-US"/>
        </w:rPr>
      </w:pPr>
      <w:r w:rsidRPr="001A64F4">
        <w:rPr>
          <w:szCs w:val="22"/>
          <w:lang w:val="en-US"/>
        </w:rPr>
        <w:tab/>
      </w:r>
      <w:r w:rsidR="00DE3561" w:rsidRPr="001A64F4">
        <w:rPr>
          <w:szCs w:val="22"/>
          <w:lang w:val="en-US"/>
        </w:rPr>
        <w:tab/>
      </w:r>
      <w:r w:rsidR="005D1606" w:rsidRPr="001A64F4">
        <w:rPr>
          <w:szCs w:val="22"/>
        </w:rPr>
        <w:t>Breckenridge R-I School District</w:t>
      </w:r>
      <w:r w:rsidR="005D1606" w:rsidRPr="001A64F4">
        <w:rPr>
          <w:szCs w:val="22"/>
          <w:lang w:val="en-US"/>
        </w:rPr>
        <w:t xml:space="preserve">, </w:t>
      </w:r>
      <w:r w:rsidR="00D8191E" w:rsidRPr="001A64F4">
        <w:rPr>
          <w:szCs w:val="22"/>
          <w:lang w:val="en-US"/>
        </w:rPr>
        <w:t xml:space="preserve">Application No. </w:t>
      </w:r>
      <w:r w:rsidR="005D1606" w:rsidRPr="001A64F4">
        <w:rPr>
          <w:szCs w:val="22"/>
        </w:rPr>
        <w:t>991952</w:t>
      </w:r>
      <w:r w:rsidR="00D8191E" w:rsidRPr="001A64F4">
        <w:rPr>
          <w:szCs w:val="22"/>
          <w:lang w:val="en-US"/>
        </w:rPr>
        <w:t xml:space="preserve">, Request for </w:t>
      </w:r>
      <w:r w:rsidR="001D485C" w:rsidRPr="001A64F4">
        <w:rPr>
          <w:szCs w:val="22"/>
          <w:lang w:val="en-US"/>
        </w:rPr>
        <w:t>Waiver</w:t>
      </w:r>
      <w:r w:rsidR="00D8191E" w:rsidRPr="001A64F4">
        <w:rPr>
          <w:szCs w:val="22"/>
          <w:lang w:val="en-US"/>
        </w:rPr>
        <w:t xml:space="preserve">, </w:t>
      </w:r>
      <w:r w:rsidR="00D8191E" w:rsidRPr="001A64F4">
        <w:rPr>
          <w:szCs w:val="22"/>
        </w:rPr>
        <w:t xml:space="preserve">WC Docket No. </w:t>
      </w:r>
    </w:p>
    <w:p w:rsidR="00802158" w:rsidRPr="001A64F4" w:rsidRDefault="00DE3561" w:rsidP="00DE3561">
      <w:pPr>
        <w:pStyle w:val="ParaNum"/>
        <w:numPr>
          <w:ilvl w:val="0"/>
          <w:numId w:val="0"/>
        </w:numPr>
        <w:tabs>
          <w:tab w:val="left" w:pos="360"/>
        </w:tabs>
        <w:spacing w:after="0"/>
        <w:rPr>
          <w:szCs w:val="22"/>
          <w:lang w:val="en-US"/>
        </w:rPr>
      </w:pPr>
      <w:r w:rsidRPr="001A64F4">
        <w:rPr>
          <w:szCs w:val="22"/>
          <w:lang w:val="en-US"/>
        </w:rPr>
        <w:tab/>
      </w:r>
      <w:r w:rsidRPr="001A64F4">
        <w:rPr>
          <w:szCs w:val="22"/>
          <w:lang w:val="en-US"/>
        </w:rPr>
        <w:tab/>
      </w:r>
      <w:r w:rsidR="00D8191E" w:rsidRPr="001A64F4">
        <w:rPr>
          <w:szCs w:val="22"/>
        </w:rPr>
        <w:t>02-6</w:t>
      </w:r>
      <w:r w:rsidRPr="001A64F4">
        <w:rPr>
          <w:szCs w:val="22"/>
          <w:lang w:val="en-US"/>
        </w:rPr>
        <w:t xml:space="preserve"> </w:t>
      </w:r>
      <w:r w:rsidR="005D1606" w:rsidRPr="001A64F4">
        <w:rPr>
          <w:szCs w:val="22"/>
          <w:lang w:val="en-US"/>
        </w:rPr>
        <w:t>(filed</w:t>
      </w:r>
      <w:r w:rsidR="005D1606" w:rsidRPr="001A64F4">
        <w:rPr>
          <w:szCs w:val="22"/>
        </w:rPr>
        <w:t xml:space="preserve"> Sept</w:t>
      </w:r>
      <w:r w:rsidR="00D8191E" w:rsidRPr="001A64F4">
        <w:rPr>
          <w:szCs w:val="22"/>
          <w:lang w:val="en-US"/>
        </w:rPr>
        <w:t xml:space="preserve">. </w:t>
      </w:r>
      <w:r w:rsidR="005D1606" w:rsidRPr="001A64F4">
        <w:rPr>
          <w:szCs w:val="22"/>
        </w:rPr>
        <w:t>3, 2014</w:t>
      </w:r>
      <w:r w:rsidR="005D1606" w:rsidRPr="001A64F4">
        <w:rPr>
          <w:szCs w:val="22"/>
          <w:lang w:val="en-US"/>
        </w:rPr>
        <w:t>)</w:t>
      </w:r>
    </w:p>
    <w:p w:rsidR="00802158" w:rsidRPr="0047137A" w:rsidRDefault="00802158" w:rsidP="00802158">
      <w:pPr>
        <w:pStyle w:val="ParaNum"/>
        <w:numPr>
          <w:ilvl w:val="0"/>
          <w:numId w:val="0"/>
        </w:numPr>
        <w:tabs>
          <w:tab w:val="num" w:pos="360"/>
          <w:tab w:val="left" w:pos="720"/>
        </w:tabs>
        <w:spacing w:after="0"/>
        <w:rPr>
          <w:szCs w:val="22"/>
        </w:rPr>
      </w:pPr>
    </w:p>
    <w:p w:rsidR="00DE3561" w:rsidRPr="001A64F4" w:rsidRDefault="00802158" w:rsidP="00DE3561">
      <w:pPr>
        <w:ind w:firstLine="720"/>
        <w:outlineLvl w:val="0"/>
        <w:rPr>
          <w:szCs w:val="22"/>
        </w:rPr>
      </w:pPr>
      <w:r w:rsidRPr="001A64F4">
        <w:rPr>
          <w:szCs w:val="22"/>
        </w:rPr>
        <w:t xml:space="preserve">Holy Rosary Academy, Application No 986072, Request for </w:t>
      </w:r>
      <w:r w:rsidR="001D485C" w:rsidRPr="001A64F4">
        <w:rPr>
          <w:szCs w:val="22"/>
        </w:rPr>
        <w:t>Waiver</w:t>
      </w:r>
      <w:r w:rsidRPr="001A64F4">
        <w:rPr>
          <w:szCs w:val="22"/>
        </w:rPr>
        <w:t xml:space="preserve">, WC Docket No. 02-6 (filed </w:t>
      </w:r>
    </w:p>
    <w:p w:rsidR="00802158" w:rsidRPr="001A64F4" w:rsidRDefault="00802158" w:rsidP="00DE3561">
      <w:pPr>
        <w:ind w:firstLine="720"/>
        <w:outlineLvl w:val="0"/>
        <w:rPr>
          <w:szCs w:val="22"/>
        </w:rPr>
      </w:pPr>
      <w:r w:rsidRPr="001A64F4">
        <w:rPr>
          <w:szCs w:val="22"/>
        </w:rPr>
        <w:t>Aug</w:t>
      </w:r>
      <w:r w:rsidR="007904D2" w:rsidRPr="001A64F4">
        <w:rPr>
          <w:szCs w:val="22"/>
        </w:rPr>
        <w:t>.</w:t>
      </w:r>
      <w:r w:rsidRPr="001A64F4">
        <w:rPr>
          <w:szCs w:val="22"/>
        </w:rPr>
        <w:t xml:space="preserve"> 29, 2014) </w:t>
      </w:r>
    </w:p>
    <w:p w:rsidR="00DE3561" w:rsidRPr="001A64F4" w:rsidRDefault="00DE3561" w:rsidP="00DE3561">
      <w:pPr>
        <w:ind w:firstLine="720"/>
        <w:outlineLvl w:val="0"/>
        <w:rPr>
          <w:szCs w:val="22"/>
        </w:rPr>
      </w:pPr>
    </w:p>
    <w:p w:rsidR="00DE3561" w:rsidRPr="001A64F4" w:rsidRDefault="005D1606" w:rsidP="00DE3561">
      <w:pPr>
        <w:ind w:firstLine="720"/>
        <w:outlineLvl w:val="0"/>
        <w:rPr>
          <w:szCs w:val="22"/>
        </w:rPr>
      </w:pPr>
      <w:r w:rsidRPr="001A64F4">
        <w:rPr>
          <w:szCs w:val="22"/>
        </w:rPr>
        <w:t xml:space="preserve">Mesilla Valley Christian School, </w:t>
      </w:r>
      <w:r w:rsidR="00D8191E" w:rsidRPr="001A64F4">
        <w:rPr>
          <w:szCs w:val="22"/>
        </w:rPr>
        <w:t xml:space="preserve">Application No. </w:t>
      </w:r>
      <w:r w:rsidRPr="001A64F4">
        <w:rPr>
          <w:szCs w:val="22"/>
        </w:rPr>
        <w:t>959933</w:t>
      </w:r>
      <w:r w:rsidR="00D8191E" w:rsidRPr="001A64F4">
        <w:rPr>
          <w:szCs w:val="22"/>
        </w:rPr>
        <w:t xml:space="preserve">, Request for </w:t>
      </w:r>
      <w:r w:rsidR="001D485C" w:rsidRPr="001A64F4">
        <w:rPr>
          <w:szCs w:val="22"/>
        </w:rPr>
        <w:t>Waiver</w:t>
      </w:r>
      <w:r w:rsidR="00D8191E" w:rsidRPr="001A64F4">
        <w:rPr>
          <w:szCs w:val="22"/>
        </w:rPr>
        <w:t xml:space="preserve">, WC Docket No. </w:t>
      </w:r>
    </w:p>
    <w:p w:rsidR="005D1606" w:rsidRPr="001A64F4" w:rsidRDefault="00D8191E" w:rsidP="00DE3561">
      <w:pPr>
        <w:ind w:firstLine="720"/>
        <w:outlineLvl w:val="0"/>
        <w:rPr>
          <w:szCs w:val="22"/>
        </w:rPr>
      </w:pPr>
      <w:r w:rsidRPr="001A64F4">
        <w:rPr>
          <w:szCs w:val="22"/>
        </w:rPr>
        <w:t>02-6</w:t>
      </w:r>
      <w:r w:rsidR="00DE3561" w:rsidRPr="001A64F4">
        <w:rPr>
          <w:szCs w:val="22"/>
        </w:rPr>
        <w:t xml:space="preserve"> </w:t>
      </w:r>
      <w:r w:rsidR="005D1606" w:rsidRPr="001A64F4">
        <w:rPr>
          <w:szCs w:val="22"/>
        </w:rPr>
        <w:t>(filed Sept</w:t>
      </w:r>
      <w:r w:rsidRPr="001A64F4">
        <w:rPr>
          <w:szCs w:val="22"/>
        </w:rPr>
        <w:t xml:space="preserve">. </w:t>
      </w:r>
      <w:r w:rsidR="005D1606" w:rsidRPr="001A64F4">
        <w:rPr>
          <w:szCs w:val="22"/>
        </w:rPr>
        <w:t>4, 2014)</w:t>
      </w:r>
    </w:p>
    <w:p w:rsidR="00DE3561" w:rsidRPr="001A64F4" w:rsidRDefault="00DE3561" w:rsidP="00DE3561">
      <w:pPr>
        <w:ind w:firstLine="720"/>
        <w:outlineLvl w:val="0"/>
        <w:rPr>
          <w:szCs w:val="22"/>
        </w:rPr>
      </w:pPr>
    </w:p>
    <w:p w:rsidR="00DE3561" w:rsidRPr="001A64F4" w:rsidRDefault="00E341B2" w:rsidP="00DE3561">
      <w:pPr>
        <w:ind w:firstLine="720"/>
        <w:outlineLvl w:val="0"/>
        <w:rPr>
          <w:szCs w:val="22"/>
        </w:rPr>
      </w:pPr>
      <w:r w:rsidRPr="001A64F4">
        <w:rPr>
          <w:szCs w:val="22"/>
        </w:rPr>
        <w:t xml:space="preserve">Our Lady Mercy School, Application No. 993089, Request for </w:t>
      </w:r>
      <w:r w:rsidR="001D485C" w:rsidRPr="001A64F4">
        <w:rPr>
          <w:szCs w:val="22"/>
        </w:rPr>
        <w:t>Waiver</w:t>
      </w:r>
      <w:r w:rsidRPr="001A64F4">
        <w:rPr>
          <w:szCs w:val="22"/>
        </w:rPr>
        <w:t>, WC Docket No. 02-6</w:t>
      </w:r>
    </w:p>
    <w:p w:rsidR="00802158" w:rsidRPr="001A64F4" w:rsidRDefault="00E341B2" w:rsidP="00DE3561">
      <w:pPr>
        <w:ind w:firstLine="720"/>
        <w:outlineLvl w:val="0"/>
        <w:rPr>
          <w:szCs w:val="22"/>
        </w:rPr>
      </w:pPr>
      <w:r w:rsidRPr="001A64F4">
        <w:rPr>
          <w:szCs w:val="22"/>
        </w:rPr>
        <w:t>(filed Jun</w:t>
      </w:r>
      <w:r w:rsidR="002E2489" w:rsidRPr="001A64F4">
        <w:rPr>
          <w:szCs w:val="22"/>
        </w:rPr>
        <w:t>.</w:t>
      </w:r>
      <w:r w:rsidRPr="001A64F4">
        <w:rPr>
          <w:szCs w:val="22"/>
        </w:rPr>
        <w:t xml:space="preserve"> 16, 2014)</w:t>
      </w:r>
    </w:p>
    <w:p w:rsidR="00E341B2" w:rsidRPr="001A64F4" w:rsidRDefault="00E341B2" w:rsidP="00DE3561">
      <w:pPr>
        <w:ind w:firstLine="720"/>
        <w:outlineLvl w:val="0"/>
        <w:rPr>
          <w:szCs w:val="22"/>
        </w:rPr>
      </w:pPr>
    </w:p>
    <w:p w:rsidR="00DE3561" w:rsidRPr="001A64F4" w:rsidRDefault="00802158" w:rsidP="00DE3561">
      <w:pPr>
        <w:ind w:firstLine="720"/>
        <w:outlineLvl w:val="0"/>
        <w:rPr>
          <w:szCs w:val="22"/>
        </w:rPr>
      </w:pPr>
      <w:r w:rsidRPr="001A64F4">
        <w:rPr>
          <w:szCs w:val="22"/>
        </w:rPr>
        <w:t xml:space="preserve">Our Lady of Assumption, </w:t>
      </w:r>
      <w:r w:rsidR="00641A32" w:rsidRPr="001A64F4">
        <w:rPr>
          <w:szCs w:val="22"/>
        </w:rPr>
        <w:t>Application No 986062</w:t>
      </w:r>
      <w:r w:rsidRPr="001A64F4">
        <w:rPr>
          <w:szCs w:val="22"/>
        </w:rPr>
        <w:t xml:space="preserve">, Request for </w:t>
      </w:r>
      <w:r w:rsidR="001D485C" w:rsidRPr="001A64F4">
        <w:rPr>
          <w:szCs w:val="22"/>
        </w:rPr>
        <w:t>Waiver</w:t>
      </w:r>
      <w:r w:rsidRPr="001A64F4">
        <w:rPr>
          <w:szCs w:val="22"/>
        </w:rPr>
        <w:t xml:space="preserve">, WC Docket No. 02-6 </w:t>
      </w:r>
    </w:p>
    <w:p w:rsidR="00E341B2" w:rsidRPr="001A64F4" w:rsidRDefault="00802158" w:rsidP="00DE3561">
      <w:pPr>
        <w:ind w:firstLine="720"/>
        <w:outlineLvl w:val="0"/>
        <w:rPr>
          <w:szCs w:val="22"/>
        </w:rPr>
      </w:pPr>
      <w:r w:rsidRPr="001A64F4">
        <w:rPr>
          <w:szCs w:val="22"/>
        </w:rPr>
        <w:t xml:space="preserve">(filed </w:t>
      </w:r>
      <w:r w:rsidR="007904D2" w:rsidRPr="001A64F4">
        <w:rPr>
          <w:szCs w:val="22"/>
        </w:rPr>
        <w:t xml:space="preserve">Aug. </w:t>
      </w:r>
      <w:r w:rsidRPr="001A64F4">
        <w:rPr>
          <w:szCs w:val="22"/>
        </w:rPr>
        <w:t>29</w:t>
      </w:r>
      <w:r w:rsidR="007904D2" w:rsidRPr="001A64F4">
        <w:rPr>
          <w:szCs w:val="22"/>
        </w:rPr>
        <w:t>,</w:t>
      </w:r>
      <w:r w:rsidRPr="001A64F4">
        <w:rPr>
          <w:szCs w:val="22"/>
        </w:rPr>
        <w:t>2014)</w:t>
      </w:r>
    </w:p>
    <w:p w:rsidR="00E341B2" w:rsidRPr="001A64F4" w:rsidRDefault="00E341B2" w:rsidP="00DE3561">
      <w:pPr>
        <w:ind w:firstLine="720"/>
        <w:outlineLvl w:val="0"/>
        <w:rPr>
          <w:szCs w:val="22"/>
        </w:rPr>
      </w:pPr>
    </w:p>
    <w:p w:rsidR="00DE3561" w:rsidRPr="001A64F4" w:rsidRDefault="00E87E69" w:rsidP="00DE3561">
      <w:pPr>
        <w:ind w:firstLine="720"/>
        <w:outlineLvl w:val="0"/>
        <w:rPr>
          <w:szCs w:val="22"/>
        </w:rPr>
      </w:pPr>
      <w:r w:rsidRPr="001A64F4">
        <w:rPr>
          <w:szCs w:val="22"/>
        </w:rPr>
        <w:t xml:space="preserve">Our Lady of Perpetual Help School, Application No. 985691, Request for </w:t>
      </w:r>
      <w:r w:rsidR="001D485C" w:rsidRPr="001A64F4">
        <w:rPr>
          <w:szCs w:val="22"/>
        </w:rPr>
        <w:t>Waiver</w:t>
      </w:r>
      <w:r w:rsidRPr="001A64F4">
        <w:rPr>
          <w:szCs w:val="22"/>
        </w:rPr>
        <w:t xml:space="preserve">, WC Docket </w:t>
      </w:r>
    </w:p>
    <w:p w:rsidR="00E87E69" w:rsidRPr="001A64F4" w:rsidRDefault="00E87E69" w:rsidP="00DE3561">
      <w:pPr>
        <w:ind w:firstLine="720"/>
        <w:outlineLvl w:val="0"/>
        <w:rPr>
          <w:szCs w:val="22"/>
        </w:rPr>
      </w:pPr>
      <w:r w:rsidRPr="001A64F4">
        <w:rPr>
          <w:szCs w:val="22"/>
        </w:rPr>
        <w:t>No. 02-6 (filed Aug</w:t>
      </w:r>
      <w:r w:rsidR="007904D2" w:rsidRPr="001A64F4">
        <w:rPr>
          <w:szCs w:val="22"/>
        </w:rPr>
        <w:t>.</w:t>
      </w:r>
      <w:r w:rsidRPr="001A64F4">
        <w:rPr>
          <w:szCs w:val="22"/>
        </w:rPr>
        <w:t xml:space="preserve"> 29, 2014)</w:t>
      </w:r>
    </w:p>
    <w:p w:rsidR="00DE3561" w:rsidRPr="001A64F4" w:rsidRDefault="00DE3561" w:rsidP="00DE3561">
      <w:pPr>
        <w:ind w:firstLine="720"/>
        <w:outlineLvl w:val="0"/>
        <w:rPr>
          <w:szCs w:val="22"/>
        </w:rPr>
      </w:pPr>
    </w:p>
    <w:p w:rsidR="00DE3561" w:rsidRPr="001A64F4" w:rsidRDefault="00E341B2" w:rsidP="00DE3561">
      <w:pPr>
        <w:ind w:firstLine="720"/>
        <w:outlineLvl w:val="0"/>
        <w:rPr>
          <w:szCs w:val="22"/>
        </w:rPr>
      </w:pPr>
      <w:r w:rsidRPr="001A64F4">
        <w:rPr>
          <w:szCs w:val="22"/>
        </w:rPr>
        <w:t xml:space="preserve">Sacred Heart Academy – Redlands, Application No. 992124, Request for </w:t>
      </w:r>
      <w:r w:rsidR="001D485C" w:rsidRPr="001A64F4">
        <w:rPr>
          <w:szCs w:val="22"/>
        </w:rPr>
        <w:t>Waiver</w:t>
      </w:r>
      <w:r w:rsidRPr="001A64F4">
        <w:rPr>
          <w:szCs w:val="22"/>
        </w:rPr>
        <w:t xml:space="preserve">, WC Docket </w:t>
      </w:r>
    </w:p>
    <w:p w:rsidR="00E341B2" w:rsidRPr="001A64F4" w:rsidRDefault="00E341B2" w:rsidP="00DE3561">
      <w:pPr>
        <w:ind w:firstLine="720"/>
        <w:outlineLvl w:val="0"/>
        <w:rPr>
          <w:szCs w:val="22"/>
        </w:rPr>
      </w:pPr>
      <w:r w:rsidRPr="001A64F4">
        <w:rPr>
          <w:szCs w:val="22"/>
        </w:rPr>
        <w:t>No. 02-6 (filed Aug</w:t>
      </w:r>
      <w:r w:rsidR="007904D2" w:rsidRPr="001A64F4">
        <w:rPr>
          <w:szCs w:val="22"/>
        </w:rPr>
        <w:t>.</w:t>
      </w:r>
      <w:r w:rsidRPr="001A64F4">
        <w:rPr>
          <w:szCs w:val="22"/>
        </w:rPr>
        <w:t xml:space="preserve"> 29, 2014)</w:t>
      </w:r>
    </w:p>
    <w:p w:rsidR="00DE3561" w:rsidRPr="001A64F4" w:rsidRDefault="00DE3561" w:rsidP="00DE3561">
      <w:pPr>
        <w:ind w:firstLine="720"/>
        <w:outlineLvl w:val="0"/>
        <w:rPr>
          <w:szCs w:val="22"/>
        </w:rPr>
      </w:pPr>
    </w:p>
    <w:p w:rsidR="00DE3561" w:rsidRPr="001A64F4" w:rsidRDefault="00E341B2" w:rsidP="00DE3561">
      <w:pPr>
        <w:ind w:firstLine="720"/>
        <w:outlineLvl w:val="0"/>
        <w:rPr>
          <w:szCs w:val="22"/>
        </w:rPr>
      </w:pPr>
      <w:r w:rsidRPr="001A64F4">
        <w:rPr>
          <w:szCs w:val="22"/>
        </w:rPr>
        <w:t xml:space="preserve">Sacred Heart School – Palm Desert, Application No. 992128, Request for </w:t>
      </w:r>
      <w:r w:rsidR="001D485C" w:rsidRPr="001A64F4">
        <w:rPr>
          <w:szCs w:val="22"/>
        </w:rPr>
        <w:t>Waiver</w:t>
      </w:r>
      <w:r w:rsidRPr="001A64F4">
        <w:rPr>
          <w:szCs w:val="22"/>
        </w:rPr>
        <w:t xml:space="preserve">, WC Docket </w:t>
      </w:r>
    </w:p>
    <w:p w:rsidR="00E341B2" w:rsidRPr="001A64F4" w:rsidRDefault="00E341B2" w:rsidP="00DE3561">
      <w:pPr>
        <w:ind w:firstLine="720"/>
        <w:outlineLvl w:val="0"/>
        <w:rPr>
          <w:szCs w:val="22"/>
        </w:rPr>
      </w:pPr>
      <w:r w:rsidRPr="001A64F4">
        <w:rPr>
          <w:szCs w:val="22"/>
        </w:rPr>
        <w:t xml:space="preserve">No. 02-6 </w:t>
      </w:r>
      <w:r w:rsidR="007904D2" w:rsidRPr="001A64F4">
        <w:rPr>
          <w:szCs w:val="22"/>
        </w:rPr>
        <w:t xml:space="preserve">(filed </w:t>
      </w:r>
      <w:r w:rsidRPr="001A64F4">
        <w:rPr>
          <w:szCs w:val="22"/>
        </w:rPr>
        <w:t>Aug</w:t>
      </w:r>
      <w:r w:rsidR="007904D2" w:rsidRPr="001A64F4">
        <w:rPr>
          <w:szCs w:val="22"/>
        </w:rPr>
        <w:t>.</w:t>
      </w:r>
      <w:r w:rsidRPr="001A64F4">
        <w:rPr>
          <w:szCs w:val="22"/>
        </w:rPr>
        <w:t xml:space="preserve"> 29, 2014</w:t>
      </w:r>
      <w:r w:rsidR="007904D2" w:rsidRPr="001A64F4">
        <w:rPr>
          <w:szCs w:val="22"/>
        </w:rPr>
        <w:t>)</w:t>
      </w:r>
    </w:p>
    <w:p w:rsidR="00DE3561" w:rsidRPr="001A64F4" w:rsidRDefault="00DE3561" w:rsidP="00DE3561">
      <w:pPr>
        <w:ind w:firstLine="720"/>
        <w:outlineLvl w:val="0"/>
        <w:rPr>
          <w:szCs w:val="22"/>
        </w:rPr>
      </w:pPr>
    </w:p>
    <w:p w:rsidR="00DE3561" w:rsidRPr="001A64F4" w:rsidRDefault="00E87E69" w:rsidP="00DE3561">
      <w:pPr>
        <w:ind w:firstLine="720"/>
        <w:outlineLvl w:val="0"/>
        <w:rPr>
          <w:szCs w:val="22"/>
        </w:rPr>
      </w:pPr>
      <w:r w:rsidRPr="001A64F4">
        <w:rPr>
          <w:szCs w:val="22"/>
        </w:rPr>
        <w:t xml:space="preserve">St. Adelaide School, Application No. 985658, Request for </w:t>
      </w:r>
      <w:r w:rsidR="001D485C" w:rsidRPr="001A64F4">
        <w:rPr>
          <w:szCs w:val="22"/>
        </w:rPr>
        <w:t>Waiver</w:t>
      </w:r>
      <w:r w:rsidRPr="001A64F4">
        <w:rPr>
          <w:szCs w:val="22"/>
        </w:rPr>
        <w:t xml:space="preserve">, WC Docket No. 02-6 (filed </w:t>
      </w:r>
    </w:p>
    <w:p w:rsidR="00802158" w:rsidRPr="001A64F4" w:rsidRDefault="00E87E69" w:rsidP="00DE3561">
      <w:pPr>
        <w:ind w:firstLine="720"/>
        <w:outlineLvl w:val="0"/>
        <w:rPr>
          <w:szCs w:val="22"/>
        </w:rPr>
      </w:pPr>
      <w:r w:rsidRPr="001A64F4">
        <w:rPr>
          <w:szCs w:val="22"/>
        </w:rPr>
        <w:t>Aug</w:t>
      </w:r>
      <w:r w:rsidR="007904D2" w:rsidRPr="001A64F4">
        <w:rPr>
          <w:szCs w:val="22"/>
        </w:rPr>
        <w:t>.</w:t>
      </w:r>
      <w:r w:rsidRPr="001A64F4">
        <w:rPr>
          <w:szCs w:val="22"/>
        </w:rPr>
        <w:t xml:space="preserve"> 29, 2014)</w:t>
      </w:r>
    </w:p>
    <w:p w:rsidR="00E87E69" w:rsidRPr="001A64F4" w:rsidRDefault="00E87E69" w:rsidP="00DE3561">
      <w:pPr>
        <w:ind w:firstLine="720"/>
        <w:outlineLvl w:val="0"/>
        <w:rPr>
          <w:szCs w:val="22"/>
        </w:rPr>
      </w:pPr>
    </w:p>
    <w:p w:rsidR="00802158" w:rsidRPr="001A64F4" w:rsidRDefault="00802158" w:rsidP="00DE3561">
      <w:pPr>
        <w:ind w:firstLine="720"/>
        <w:outlineLvl w:val="0"/>
        <w:rPr>
          <w:szCs w:val="22"/>
        </w:rPr>
      </w:pPr>
      <w:r w:rsidRPr="001A64F4">
        <w:rPr>
          <w:szCs w:val="22"/>
        </w:rPr>
        <w:t xml:space="preserve">St. Eugene School, Application No. 983356, Request for </w:t>
      </w:r>
      <w:r w:rsidR="001D485C" w:rsidRPr="001A64F4">
        <w:rPr>
          <w:szCs w:val="22"/>
        </w:rPr>
        <w:t>Waiver</w:t>
      </w:r>
      <w:r w:rsidRPr="001A64F4">
        <w:rPr>
          <w:szCs w:val="22"/>
        </w:rPr>
        <w:t xml:space="preserve">, WC Docket No. 02-6 </w:t>
      </w:r>
    </w:p>
    <w:p w:rsidR="00802158" w:rsidRPr="001A64F4" w:rsidRDefault="00802158" w:rsidP="00DE3561">
      <w:pPr>
        <w:ind w:firstLine="720"/>
        <w:outlineLvl w:val="0"/>
        <w:rPr>
          <w:szCs w:val="22"/>
        </w:rPr>
      </w:pPr>
      <w:r w:rsidRPr="001A64F4">
        <w:rPr>
          <w:szCs w:val="22"/>
        </w:rPr>
        <w:t>(filed Sept. 5, 2014)</w:t>
      </w:r>
    </w:p>
    <w:p w:rsidR="00D8191E" w:rsidRPr="001A64F4" w:rsidRDefault="00D8191E" w:rsidP="00DE3561">
      <w:pPr>
        <w:ind w:firstLine="720"/>
        <w:outlineLvl w:val="0"/>
        <w:rPr>
          <w:szCs w:val="22"/>
        </w:rPr>
      </w:pPr>
    </w:p>
    <w:p w:rsidR="00DE3561" w:rsidRPr="001A64F4" w:rsidRDefault="00E87E69" w:rsidP="00DE3561">
      <w:pPr>
        <w:ind w:firstLine="720"/>
        <w:outlineLvl w:val="0"/>
        <w:rPr>
          <w:szCs w:val="22"/>
        </w:rPr>
      </w:pPr>
      <w:r w:rsidRPr="001A64F4">
        <w:rPr>
          <w:szCs w:val="22"/>
        </w:rPr>
        <w:t xml:space="preserve">St. Francis de Sale School, Application No. 985942, Request for </w:t>
      </w:r>
      <w:r w:rsidR="001D485C" w:rsidRPr="001A64F4">
        <w:rPr>
          <w:szCs w:val="22"/>
        </w:rPr>
        <w:t>Waiver</w:t>
      </w:r>
      <w:r w:rsidRPr="001A64F4">
        <w:rPr>
          <w:szCs w:val="22"/>
        </w:rPr>
        <w:t xml:space="preserve">, WC Docket No. 02-6 </w:t>
      </w:r>
    </w:p>
    <w:p w:rsidR="00E341B2" w:rsidRPr="001A64F4" w:rsidRDefault="00E87E69" w:rsidP="00DE3561">
      <w:pPr>
        <w:ind w:firstLine="720"/>
        <w:outlineLvl w:val="0"/>
        <w:rPr>
          <w:szCs w:val="22"/>
        </w:rPr>
      </w:pPr>
      <w:r w:rsidRPr="001A64F4">
        <w:rPr>
          <w:szCs w:val="22"/>
        </w:rPr>
        <w:t>(filed Aug</w:t>
      </w:r>
      <w:r w:rsidR="007904D2" w:rsidRPr="001A64F4">
        <w:rPr>
          <w:szCs w:val="22"/>
        </w:rPr>
        <w:t>.</w:t>
      </w:r>
      <w:r w:rsidRPr="001A64F4">
        <w:rPr>
          <w:szCs w:val="22"/>
        </w:rPr>
        <w:t xml:space="preserve"> 29, 2014)</w:t>
      </w:r>
      <w:r w:rsidR="00E341B2" w:rsidRPr="001A64F4">
        <w:rPr>
          <w:szCs w:val="22"/>
        </w:rPr>
        <w:t xml:space="preserve"> </w:t>
      </w:r>
    </w:p>
    <w:p w:rsidR="00E341B2" w:rsidRPr="001A64F4" w:rsidRDefault="00E341B2" w:rsidP="00DE3561">
      <w:pPr>
        <w:ind w:firstLine="720"/>
        <w:outlineLvl w:val="0"/>
        <w:rPr>
          <w:szCs w:val="22"/>
        </w:rPr>
      </w:pPr>
    </w:p>
    <w:p w:rsidR="00DE3561" w:rsidRPr="001A64F4" w:rsidRDefault="00E341B2" w:rsidP="00DE3561">
      <w:pPr>
        <w:ind w:firstLine="720"/>
        <w:outlineLvl w:val="0"/>
        <w:rPr>
          <w:szCs w:val="22"/>
        </w:rPr>
      </w:pPr>
      <w:r w:rsidRPr="001A64F4">
        <w:rPr>
          <w:szCs w:val="22"/>
        </w:rPr>
        <w:t>St. James School, Application</w:t>
      </w:r>
      <w:r w:rsidR="009C1117" w:rsidRPr="001A64F4">
        <w:rPr>
          <w:szCs w:val="22"/>
        </w:rPr>
        <w:t>,</w:t>
      </w:r>
      <w:r w:rsidRPr="001A64F4">
        <w:rPr>
          <w:szCs w:val="22"/>
        </w:rPr>
        <w:t xml:space="preserve"> No. 992126, Request for </w:t>
      </w:r>
      <w:r w:rsidR="001D485C" w:rsidRPr="001A64F4">
        <w:rPr>
          <w:szCs w:val="22"/>
        </w:rPr>
        <w:t>Waiver</w:t>
      </w:r>
      <w:r w:rsidRPr="001A64F4">
        <w:rPr>
          <w:szCs w:val="22"/>
        </w:rPr>
        <w:t xml:space="preserve">, WC Docket No. 02-6 (filed </w:t>
      </w:r>
    </w:p>
    <w:p w:rsidR="00E341B2" w:rsidRPr="001A64F4" w:rsidRDefault="00E341B2" w:rsidP="00DE3561">
      <w:pPr>
        <w:ind w:firstLine="720"/>
        <w:outlineLvl w:val="0"/>
        <w:rPr>
          <w:szCs w:val="22"/>
        </w:rPr>
      </w:pPr>
      <w:r w:rsidRPr="001A64F4">
        <w:rPr>
          <w:szCs w:val="22"/>
        </w:rPr>
        <w:t>Aug</w:t>
      </w:r>
      <w:r w:rsidR="007904D2" w:rsidRPr="001A64F4">
        <w:rPr>
          <w:szCs w:val="22"/>
        </w:rPr>
        <w:t>.</w:t>
      </w:r>
      <w:r w:rsidRPr="001A64F4">
        <w:rPr>
          <w:szCs w:val="22"/>
        </w:rPr>
        <w:t xml:space="preserve"> 29, 2014)</w:t>
      </w:r>
    </w:p>
    <w:p w:rsidR="00E341B2" w:rsidRPr="001A64F4" w:rsidRDefault="00E341B2" w:rsidP="00DE3561">
      <w:pPr>
        <w:ind w:firstLine="720"/>
        <w:outlineLvl w:val="0"/>
        <w:rPr>
          <w:szCs w:val="22"/>
        </w:rPr>
      </w:pPr>
    </w:p>
    <w:p w:rsidR="00DE3561" w:rsidRPr="001A64F4" w:rsidRDefault="00E87E69" w:rsidP="00DE3561">
      <w:pPr>
        <w:ind w:firstLine="720"/>
        <w:outlineLvl w:val="0"/>
        <w:rPr>
          <w:szCs w:val="22"/>
        </w:rPr>
      </w:pPr>
      <w:r w:rsidRPr="001A64F4">
        <w:rPr>
          <w:szCs w:val="22"/>
        </w:rPr>
        <w:t xml:space="preserve">St. Jeanne de Lestonnac School, Application No. 986545, Request for </w:t>
      </w:r>
      <w:r w:rsidR="001D485C" w:rsidRPr="001A64F4">
        <w:rPr>
          <w:szCs w:val="22"/>
        </w:rPr>
        <w:t>Waiver</w:t>
      </w:r>
      <w:r w:rsidRPr="001A64F4">
        <w:rPr>
          <w:szCs w:val="22"/>
        </w:rPr>
        <w:t xml:space="preserve">, WC Docket No. </w:t>
      </w:r>
    </w:p>
    <w:p w:rsidR="00E87E69" w:rsidRPr="001A64F4" w:rsidRDefault="00E87E69" w:rsidP="00DE3561">
      <w:pPr>
        <w:ind w:firstLine="720"/>
        <w:outlineLvl w:val="0"/>
        <w:rPr>
          <w:szCs w:val="22"/>
        </w:rPr>
      </w:pPr>
      <w:r w:rsidRPr="001A64F4">
        <w:rPr>
          <w:szCs w:val="22"/>
        </w:rPr>
        <w:t>02-6 (filed Aug</w:t>
      </w:r>
      <w:r w:rsidR="007904D2" w:rsidRPr="001A64F4">
        <w:rPr>
          <w:szCs w:val="22"/>
        </w:rPr>
        <w:t>.</w:t>
      </w:r>
      <w:r w:rsidRPr="001A64F4">
        <w:rPr>
          <w:szCs w:val="22"/>
        </w:rPr>
        <w:t xml:space="preserve"> 29, 2014)</w:t>
      </w:r>
    </w:p>
    <w:p w:rsidR="00E87E69" w:rsidRPr="001A64F4" w:rsidRDefault="00E87E69" w:rsidP="00DE3561">
      <w:pPr>
        <w:ind w:firstLine="720"/>
        <w:outlineLvl w:val="0"/>
        <w:rPr>
          <w:szCs w:val="22"/>
        </w:rPr>
      </w:pPr>
    </w:p>
    <w:p w:rsidR="00D8191E" w:rsidRPr="001A64F4" w:rsidRDefault="005D1606" w:rsidP="00DE3561">
      <w:pPr>
        <w:ind w:firstLine="720"/>
        <w:outlineLvl w:val="0"/>
        <w:rPr>
          <w:szCs w:val="22"/>
        </w:rPr>
      </w:pPr>
      <w:r w:rsidRPr="001A64F4">
        <w:rPr>
          <w:szCs w:val="22"/>
        </w:rPr>
        <w:t>St</w:t>
      </w:r>
      <w:r w:rsidR="000519D8" w:rsidRPr="001A64F4">
        <w:rPr>
          <w:szCs w:val="22"/>
        </w:rPr>
        <w:t>. Johnsu</w:t>
      </w:r>
      <w:r w:rsidRPr="001A64F4">
        <w:rPr>
          <w:szCs w:val="22"/>
        </w:rPr>
        <w:t xml:space="preserve">bury Athenaeum, </w:t>
      </w:r>
      <w:r w:rsidR="00D8191E" w:rsidRPr="001A64F4">
        <w:rPr>
          <w:szCs w:val="22"/>
        </w:rPr>
        <w:t xml:space="preserve">Application No. </w:t>
      </w:r>
      <w:r w:rsidRPr="001A64F4">
        <w:rPr>
          <w:szCs w:val="22"/>
        </w:rPr>
        <w:t>992367</w:t>
      </w:r>
      <w:r w:rsidR="00D8191E" w:rsidRPr="001A64F4">
        <w:rPr>
          <w:szCs w:val="22"/>
        </w:rPr>
        <w:t xml:space="preserve">, Request for </w:t>
      </w:r>
      <w:r w:rsidR="001D485C" w:rsidRPr="001A64F4">
        <w:rPr>
          <w:szCs w:val="22"/>
        </w:rPr>
        <w:t>Waiver</w:t>
      </w:r>
      <w:r w:rsidR="00D8191E" w:rsidRPr="001A64F4">
        <w:rPr>
          <w:szCs w:val="22"/>
        </w:rPr>
        <w:t>, WC Docket No. 02-6</w:t>
      </w:r>
    </w:p>
    <w:p w:rsidR="005D1606" w:rsidRPr="001A64F4" w:rsidRDefault="005D1606" w:rsidP="00DE3561">
      <w:pPr>
        <w:ind w:firstLine="720"/>
        <w:outlineLvl w:val="0"/>
        <w:rPr>
          <w:szCs w:val="22"/>
        </w:rPr>
      </w:pPr>
      <w:r w:rsidRPr="001A64F4">
        <w:rPr>
          <w:szCs w:val="22"/>
        </w:rPr>
        <w:t>(filed Aug</w:t>
      </w:r>
      <w:r w:rsidR="00D8191E" w:rsidRPr="001A64F4">
        <w:rPr>
          <w:szCs w:val="22"/>
        </w:rPr>
        <w:t xml:space="preserve">. </w:t>
      </w:r>
      <w:r w:rsidRPr="001A64F4">
        <w:rPr>
          <w:szCs w:val="22"/>
        </w:rPr>
        <w:t>9, 2014)</w:t>
      </w:r>
    </w:p>
    <w:p w:rsidR="00DE3561" w:rsidRPr="001A64F4" w:rsidRDefault="00DE3561" w:rsidP="00DE3561">
      <w:pPr>
        <w:ind w:firstLine="720"/>
        <w:outlineLvl w:val="0"/>
        <w:rPr>
          <w:szCs w:val="22"/>
        </w:rPr>
      </w:pPr>
    </w:p>
    <w:p w:rsidR="00DE3561" w:rsidRPr="001A64F4" w:rsidRDefault="00641A32" w:rsidP="00DE3561">
      <w:pPr>
        <w:ind w:firstLine="720"/>
        <w:outlineLvl w:val="0"/>
        <w:rPr>
          <w:szCs w:val="22"/>
        </w:rPr>
      </w:pPr>
      <w:r w:rsidRPr="001A64F4">
        <w:rPr>
          <w:szCs w:val="22"/>
        </w:rPr>
        <w:t xml:space="preserve">St. Joseph School, Application No. 986196, Request for </w:t>
      </w:r>
      <w:r w:rsidR="001D485C" w:rsidRPr="001A64F4">
        <w:rPr>
          <w:szCs w:val="22"/>
        </w:rPr>
        <w:t>Waiver</w:t>
      </w:r>
      <w:r w:rsidRPr="001A64F4">
        <w:rPr>
          <w:szCs w:val="22"/>
        </w:rPr>
        <w:t xml:space="preserve">, WC Docket No. 02-6 (filed  </w:t>
      </w:r>
    </w:p>
    <w:p w:rsidR="00641A32" w:rsidRPr="001A64F4" w:rsidRDefault="00641A32" w:rsidP="00DE3561">
      <w:pPr>
        <w:ind w:firstLine="720"/>
        <w:outlineLvl w:val="0"/>
        <w:rPr>
          <w:szCs w:val="22"/>
        </w:rPr>
      </w:pPr>
      <w:r w:rsidRPr="001A64F4">
        <w:rPr>
          <w:szCs w:val="22"/>
        </w:rPr>
        <w:t>Aug</w:t>
      </w:r>
      <w:r w:rsidR="007904D2" w:rsidRPr="001A64F4">
        <w:rPr>
          <w:szCs w:val="22"/>
        </w:rPr>
        <w:t>.</w:t>
      </w:r>
      <w:r w:rsidRPr="001A64F4">
        <w:rPr>
          <w:szCs w:val="22"/>
        </w:rPr>
        <w:t xml:space="preserve"> 29, 2014)</w:t>
      </w:r>
    </w:p>
    <w:p w:rsidR="00DE3561" w:rsidRPr="001A64F4" w:rsidRDefault="00DE3561" w:rsidP="00DE3561">
      <w:pPr>
        <w:ind w:firstLine="720"/>
        <w:outlineLvl w:val="0"/>
        <w:rPr>
          <w:szCs w:val="22"/>
        </w:rPr>
      </w:pPr>
    </w:p>
    <w:p w:rsidR="00DE3561" w:rsidRPr="001A64F4" w:rsidRDefault="00E341B2" w:rsidP="00DE3561">
      <w:pPr>
        <w:ind w:firstLine="720"/>
        <w:outlineLvl w:val="0"/>
        <w:rPr>
          <w:szCs w:val="22"/>
        </w:rPr>
      </w:pPr>
      <w:r w:rsidRPr="001A64F4">
        <w:rPr>
          <w:szCs w:val="22"/>
        </w:rPr>
        <w:t xml:space="preserve">St. Margaret Mary School , Application No. 985575, Request for </w:t>
      </w:r>
      <w:r w:rsidR="001D485C" w:rsidRPr="001A64F4">
        <w:rPr>
          <w:szCs w:val="22"/>
        </w:rPr>
        <w:t>Waiver</w:t>
      </w:r>
      <w:r w:rsidRPr="001A64F4">
        <w:rPr>
          <w:szCs w:val="22"/>
        </w:rPr>
        <w:t xml:space="preserve">, WC Docket 02-6 (filed </w:t>
      </w:r>
    </w:p>
    <w:p w:rsidR="00D8191E" w:rsidRPr="001A64F4" w:rsidRDefault="00E341B2" w:rsidP="00DE3561">
      <w:pPr>
        <w:ind w:firstLine="720"/>
        <w:outlineLvl w:val="0"/>
        <w:rPr>
          <w:szCs w:val="22"/>
        </w:rPr>
      </w:pPr>
      <w:r w:rsidRPr="001A64F4">
        <w:rPr>
          <w:szCs w:val="22"/>
        </w:rPr>
        <w:t>Aug</w:t>
      </w:r>
      <w:r w:rsidR="007904D2" w:rsidRPr="001A64F4">
        <w:rPr>
          <w:szCs w:val="22"/>
        </w:rPr>
        <w:t>.</w:t>
      </w:r>
      <w:r w:rsidRPr="001A64F4">
        <w:rPr>
          <w:szCs w:val="22"/>
        </w:rPr>
        <w:t xml:space="preserve"> 29, 2014)</w:t>
      </w:r>
    </w:p>
    <w:p w:rsidR="00E341B2" w:rsidRPr="001A64F4" w:rsidRDefault="00E341B2" w:rsidP="00DE3561">
      <w:pPr>
        <w:ind w:firstLine="720"/>
        <w:outlineLvl w:val="0"/>
        <w:rPr>
          <w:szCs w:val="22"/>
        </w:rPr>
      </w:pPr>
    </w:p>
    <w:p w:rsidR="00802158" w:rsidRPr="001A64F4" w:rsidRDefault="00802158" w:rsidP="00DE3561">
      <w:pPr>
        <w:ind w:firstLine="720"/>
        <w:outlineLvl w:val="0"/>
        <w:rPr>
          <w:szCs w:val="22"/>
        </w:rPr>
      </w:pPr>
      <w:r w:rsidRPr="001A64F4">
        <w:rPr>
          <w:szCs w:val="22"/>
        </w:rPr>
        <w:t xml:space="preserve">St. Philip School, Application No. 992152, Request for </w:t>
      </w:r>
      <w:r w:rsidR="001D485C" w:rsidRPr="001A64F4">
        <w:rPr>
          <w:szCs w:val="22"/>
        </w:rPr>
        <w:t>Waiver</w:t>
      </w:r>
      <w:r w:rsidRPr="001A64F4">
        <w:rPr>
          <w:szCs w:val="22"/>
        </w:rPr>
        <w:t xml:space="preserve">, WC Docket No. 02-6 </w:t>
      </w:r>
    </w:p>
    <w:p w:rsidR="00802158" w:rsidRPr="001A64F4" w:rsidRDefault="00802158" w:rsidP="00DE3561">
      <w:pPr>
        <w:ind w:firstLine="720"/>
        <w:outlineLvl w:val="0"/>
        <w:rPr>
          <w:szCs w:val="22"/>
        </w:rPr>
      </w:pPr>
      <w:r w:rsidRPr="001A64F4">
        <w:rPr>
          <w:szCs w:val="22"/>
        </w:rPr>
        <w:t>(filed Jun</w:t>
      </w:r>
      <w:r w:rsidR="002E2489" w:rsidRPr="001A64F4">
        <w:rPr>
          <w:szCs w:val="22"/>
        </w:rPr>
        <w:t>.</w:t>
      </w:r>
      <w:r w:rsidR="00641A32" w:rsidRPr="001A64F4">
        <w:rPr>
          <w:szCs w:val="22"/>
        </w:rPr>
        <w:t xml:space="preserve"> </w:t>
      </w:r>
      <w:r w:rsidRPr="001A64F4">
        <w:rPr>
          <w:szCs w:val="22"/>
        </w:rPr>
        <w:t>19,</w:t>
      </w:r>
      <w:r w:rsidR="007904D2" w:rsidRPr="001A64F4">
        <w:rPr>
          <w:szCs w:val="22"/>
        </w:rPr>
        <w:t xml:space="preserve"> </w:t>
      </w:r>
      <w:r w:rsidRPr="001A64F4">
        <w:rPr>
          <w:szCs w:val="22"/>
        </w:rPr>
        <w:t>2014)</w:t>
      </w:r>
    </w:p>
    <w:p w:rsidR="00C82403" w:rsidRPr="001A64F4" w:rsidRDefault="00C82403" w:rsidP="00D8191E">
      <w:pPr>
        <w:pStyle w:val="ParaNum"/>
        <w:numPr>
          <w:ilvl w:val="0"/>
          <w:numId w:val="0"/>
        </w:numPr>
        <w:tabs>
          <w:tab w:val="num" w:pos="1080"/>
          <w:tab w:val="left" w:pos="1440"/>
        </w:tabs>
        <w:spacing w:after="0"/>
        <w:rPr>
          <w:szCs w:val="22"/>
          <w:lang w:val="en-US"/>
        </w:rPr>
      </w:pPr>
    </w:p>
    <w:p w:rsidR="00D20433" w:rsidRPr="001A64F4" w:rsidRDefault="00D20433" w:rsidP="0047137A">
      <w:pPr>
        <w:pStyle w:val="ParaNum"/>
        <w:keepNext/>
        <w:numPr>
          <w:ilvl w:val="0"/>
          <w:numId w:val="0"/>
        </w:numPr>
        <w:tabs>
          <w:tab w:val="num" w:pos="1080"/>
          <w:tab w:val="left" w:pos="1440"/>
        </w:tabs>
        <w:spacing w:after="0"/>
        <w:rPr>
          <w:i/>
          <w:szCs w:val="22"/>
          <w:lang w:val="en-US"/>
        </w:rPr>
      </w:pPr>
      <w:r w:rsidRPr="001A64F4">
        <w:rPr>
          <w:i/>
          <w:szCs w:val="22"/>
        </w:rPr>
        <w:t>Ministerial and/or Clerical Errors</w:t>
      </w:r>
      <w:r w:rsidRPr="001A64F4">
        <w:rPr>
          <w:rStyle w:val="FootnoteReference"/>
          <w:szCs w:val="22"/>
        </w:rPr>
        <w:footnoteReference w:id="8"/>
      </w:r>
    </w:p>
    <w:p w:rsidR="009C1117" w:rsidRPr="001A64F4" w:rsidRDefault="009C1117" w:rsidP="0047137A">
      <w:pPr>
        <w:keepNext/>
        <w:widowControl w:val="0"/>
        <w:ind w:firstLine="720"/>
        <w:outlineLvl w:val="0"/>
        <w:rPr>
          <w:szCs w:val="22"/>
        </w:rPr>
      </w:pPr>
    </w:p>
    <w:p w:rsidR="009C625E" w:rsidRPr="001A64F4" w:rsidRDefault="00E87E69" w:rsidP="0047137A">
      <w:pPr>
        <w:keepNext/>
        <w:keepLines/>
        <w:ind w:firstLine="720"/>
        <w:outlineLvl w:val="0"/>
        <w:rPr>
          <w:szCs w:val="22"/>
        </w:rPr>
      </w:pPr>
      <w:r w:rsidRPr="001A64F4">
        <w:rPr>
          <w:szCs w:val="22"/>
        </w:rPr>
        <w:t>Bound Brook School District, Application No. 892413, Petition for Reconsideration</w:t>
      </w:r>
      <w:r w:rsidR="009C625E" w:rsidRPr="001A64F4">
        <w:rPr>
          <w:szCs w:val="22"/>
        </w:rPr>
        <w:t xml:space="preserve">, WC Docket </w:t>
      </w:r>
    </w:p>
    <w:p w:rsidR="000A7AB0" w:rsidRPr="001A64F4" w:rsidRDefault="009C625E" w:rsidP="0047137A">
      <w:pPr>
        <w:keepNext/>
        <w:widowControl w:val="0"/>
        <w:ind w:firstLine="720"/>
        <w:outlineLvl w:val="0"/>
        <w:rPr>
          <w:szCs w:val="22"/>
        </w:rPr>
      </w:pPr>
      <w:r w:rsidRPr="001A64F4">
        <w:rPr>
          <w:szCs w:val="22"/>
        </w:rPr>
        <w:t>No. 02-6</w:t>
      </w:r>
      <w:r w:rsidR="00E87E69" w:rsidRPr="001A64F4">
        <w:rPr>
          <w:szCs w:val="22"/>
        </w:rPr>
        <w:t xml:space="preserve"> (</w:t>
      </w:r>
      <w:r w:rsidR="00DF1A76" w:rsidRPr="001A64F4">
        <w:rPr>
          <w:szCs w:val="22"/>
        </w:rPr>
        <w:t xml:space="preserve">filed </w:t>
      </w:r>
      <w:r w:rsidR="00E87E69" w:rsidRPr="001A64F4">
        <w:rPr>
          <w:szCs w:val="22"/>
        </w:rPr>
        <w:t>Jun</w:t>
      </w:r>
      <w:r w:rsidR="002E2489" w:rsidRPr="001A64F4">
        <w:rPr>
          <w:szCs w:val="22"/>
        </w:rPr>
        <w:t>.</w:t>
      </w:r>
      <w:r w:rsidR="00E87E69" w:rsidRPr="001A64F4">
        <w:rPr>
          <w:szCs w:val="22"/>
        </w:rPr>
        <w:t xml:space="preserve"> 5, 2014)</w:t>
      </w:r>
    </w:p>
    <w:p w:rsidR="00DE3561" w:rsidRPr="001A64F4" w:rsidRDefault="00DE3561" w:rsidP="00DE3561">
      <w:pPr>
        <w:widowControl w:val="0"/>
        <w:ind w:firstLine="720"/>
        <w:outlineLvl w:val="0"/>
        <w:rPr>
          <w:szCs w:val="22"/>
        </w:rPr>
      </w:pPr>
    </w:p>
    <w:p w:rsidR="00DE3561" w:rsidRPr="001A64F4" w:rsidRDefault="00E87E69" w:rsidP="00DE3561">
      <w:pPr>
        <w:widowControl w:val="0"/>
        <w:ind w:firstLine="720"/>
        <w:outlineLvl w:val="0"/>
        <w:rPr>
          <w:szCs w:val="22"/>
        </w:rPr>
      </w:pPr>
      <w:r w:rsidRPr="001A64F4">
        <w:rPr>
          <w:szCs w:val="22"/>
        </w:rPr>
        <w:t xml:space="preserve">Marshall County School District, Application No. 919733, Request for Review, WC Docket No. </w:t>
      </w:r>
    </w:p>
    <w:p w:rsidR="00E87E69" w:rsidRPr="001A64F4" w:rsidRDefault="00E87E69" w:rsidP="00DE3561">
      <w:pPr>
        <w:widowControl w:val="0"/>
        <w:ind w:firstLine="720"/>
        <w:outlineLvl w:val="0"/>
        <w:rPr>
          <w:szCs w:val="22"/>
        </w:rPr>
      </w:pPr>
      <w:r w:rsidRPr="001A64F4">
        <w:rPr>
          <w:szCs w:val="22"/>
        </w:rPr>
        <w:t>02-6 (filed Jun</w:t>
      </w:r>
      <w:r w:rsidR="002E2489" w:rsidRPr="001A64F4">
        <w:rPr>
          <w:szCs w:val="22"/>
        </w:rPr>
        <w:t>.</w:t>
      </w:r>
      <w:r w:rsidRPr="001A64F4">
        <w:rPr>
          <w:szCs w:val="22"/>
        </w:rPr>
        <w:t xml:space="preserve"> 5, 2014)</w:t>
      </w:r>
    </w:p>
    <w:p w:rsidR="00DE3561" w:rsidRPr="001A64F4" w:rsidRDefault="00DE3561" w:rsidP="00DE3561">
      <w:pPr>
        <w:widowControl w:val="0"/>
        <w:ind w:firstLine="720"/>
        <w:outlineLvl w:val="0"/>
        <w:rPr>
          <w:szCs w:val="22"/>
        </w:rPr>
      </w:pPr>
    </w:p>
    <w:p w:rsidR="00E87E69" w:rsidRPr="001A64F4" w:rsidRDefault="00E87E69" w:rsidP="00DE3561">
      <w:pPr>
        <w:widowControl w:val="0"/>
        <w:ind w:firstLine="720"/>
        <w:outlineLvl w:val="0"/>
        <w:rPr>
          <w:szCs w:val="22"/>
        </w:rPr>
      </w:pPr>
      <w:r w:rsidRPr="001A64F4">
        <w:rPr>
          <w:szCs w:val="22"/>
        </w:rPr>
        <w:t xml:space="preserve">St. Augustine School, Application No. 932616, Request for Review, WC Docket No. 02-6 </w:t>
      </w:r>
    </w:p>
    <w:p w:rsidR="00E87E69" w:rsidRPr="001A64F4" w:rsidRDefault="00E87E69" w:rsidP="00DE3561">
      <w:pPr>
        <w:widowControl w:val="0"/>
        <w:ind w:firstLine="720"/>
        <w:outlineLvl w:val="0"/>
        <w:rPr>
          <w:szCs w:val="22"/>
        </w:rPr>
      </w:pPr>
      <w:r w:rsidRPr="001A64F4">
        <w:rPr>
          <w:szCs w:val="22"/>
        </w:rPr>
        <w:t>(filed Jul</w:t>
      </w:r>
      <w:r w:rsidR="002E2489" w:rsidRPr="001A64F4">
        <w:rPr>
          <w:szCs w:val="22"/>
        </w:rPr>
        <w:t>.</w:t>
      </w:r>
      <w:r w:rsidRPr="001A64F4">
        <w:rPr>
          <w:szCs w:val="22"/>
        </w:rPr>
        <w:t xml:space="preserve"> 3, 2014)</w:t>
      </w:r>
    </w:p>
    <w:p w:rsidR="000A7AB0" w:rsidRPr="001A64F4" w:rsidRDefault="000A7AB0" w:rsidP="00C82403">
      <w:pPr>
        <w:keepNext/>
        <w:keepLines/>
        <w:outlineLvl w:val="0"/>
        <w:rPr>
          <w:szCs w:val="22"/>
        </w:rPr>
      </w:pPr>
    </w:p>
    <w:p w:rsidR="00DE3561" w:rsidRPr="001A64F4" w:rsidRDefault="00C82403" w:rsidP="00DE3561">
      <w:pPr>
        <w:ind w:firstLine="720"/>
        <w:outlineLvl w:val="0"/>
        <w:rPr>
          <w:szCs w:val="22"/>
        </w:rPr>
      </w:pPr>
      <w:r w:rsidRPr="001A64F4">
        <w:rPr>
          <w:szCs w:val="22"/>
        </w:rPr>
        <w:t>St. Vincent Ferrer High School</w:t>
      </w:r>
      <w:r w:rsidR="000A7AB0" w:rsidRPr="001A64F4">
        <w:rPr>
          <w:szCs w:val="22"/>
        </w:rPr>
        <w:t xml:space="preserve">, Application No. </w:t>
      </w:r>
      <w:r w:rsidRPr="001A64F4">
        <w:rPr>
          <w:szCs w:val="22"/>
        </w:rPr>
        <w:t>917048</w:t>
      </w:r>
      <w:r w:rsidR="000A7AB0" w:rsidRPr="001A64F4">
        <w:rPr>
          <w:szCs w:val="22"/>
        </w:rPr>
        <w:t xml:space="preserve">, Request for Review, </w:t>
      </w:r>
      <w:r w:rsidRPr="001A64F4">
        <w:rPr>
          <w:szCs w:val="22"/>
        </w:rPr>
        <w:t xml:space="preserve">WC Docket No. </w:t>
      </w:r>
    </w:p>
    <w:p w:rsidR="00C82403" w:rsidRPr="001A64F4" w:rsidRDefault="00C82403" w:rsidP="00DE3561">
      <w:pPr>
        <w:ind w:firstLine="720"/>
        <w:outlineLvl w:val="0"/>
        <w:rPr>
          <w:szCs w:val="22"/>
        </w:rPr>
      </w:pPr>
      <w:r w:rsidRPr="001A64F4">
        <w:rPr>
          <w:szCs w:val="22"/>
        </w:rPr>
        <w:t xml:space="preserve">02-6 </w:t>
      </w:r>
      <w:r w:rsidR="000A7AB0" w:rsidRPr="001A64F4">
        <w:rPr>
          <w:szCs w:val="22"/>
        </w:rPr>
        <w:t xml:space="preserve">(filed </w:t>
      </w:r>
      <w:r w:rsidRPr="001A64F4">
        <w:rPr>
          <w:szCs w:val="22"/>
        </w:rPr>
        <w:t>Jul</w:t>
      </w:r>
      <w:r w:rsidR="002E2489" w:rsidRPr="001A64F4">
        <w:rPr>
          <w:szCs w:val="22"/>
        </w:rPr>
        <w:t>.</w:t>
      </w:r>
      <w:r w:rsidRPr="001A64F4">
        <w:rPr>
          <w:szCs w:val="22"/>
        </w:rPr>
        <w:t xml:space="preserve"> 23, 2014</w:t>
      </w:r>
      <w:r w:rsidR="000A7AB0" w:rsidRPr="001A64F4">
        <w:rPr>
          <w:szCs w:val="22"/>
        </w:rPr>
        <w:t>)</w:t>
      </w:r>
    </w:p>
    <w:p w:rsidR="000A7AB0" w:rsidRPr="001A64F4" w:rsidRDefault="000A7AB0" w:rsidP="00DE3561">
      <w:pPr>
        <w:ind w:firstLine="720"/>
        <w:outlineLvl w:val="0"/>
        <w:rPr>
          <w:szCs w:val="22"/>
        </w:rPr>
      </w:pPr>
    </w:p>
    <w:p w:rsidR="000A7AB0" w:rsidRPr="001A64F4" w:rsidRDefault="00C82403" w:rsidP="00DE3561">
      <w:pPr>
        <w:ind w:firstLine="720"/>
        <w:outlineLvl w:val="0"/>
        <w:rPr>
          <w:szCs w:val="22"/>
        </w:rPr>
      </w:pPr>
      <w:r w:rsidRPr="001A64F4">
        <w:rPr>
          <w:szCs w:val="22"/>
        </w:rPr>
        <w:t xml:space="preserve">TEACH Wisconsin, </w:t>
      </w:r>
      <w:r w:rsidR="000A7AB0" w:rsidRPr="001A64F4">
        <w:rPr>
          <w:szCs w:val="22"/>
        </w:rPr>
        <w:t xml:space="preserve">Application No. </w:t>
      </w:r>
      <w:r w:rsidRPr="001A64F4">
        <w:rPr>
          <w:szCs w:val="22"/>
        </w:rPr>
        <w:t>902390</w:t>
      </w:r>
      <w:r w:rsidR="000A7AB0" w:rsidRPr="001A64F4">
        <w:rPr>
          <w:szCs w:val="22"/>
        </w:rPr>
        <w:t xml:space="preserve">, Request for Review, </w:t>
      </w:r>
      <w:r w:rsidRPr="001A64F4">
        <w:rPr>
          <w:szCs w:val="22"/>
        </w:rPr>
        <w:t xml:space="preserve">WC Docket No. 02-6 </w:t>
      </w:r>
    </w:p>
    <w:p w:rsidR="00C82403" w:rsidRPr="001A64F4" w:rsidRDefault="000A7AB0" w:rsidP="00DE3561">
      <w:pPr>
        <w:ind w:firstLine="720"/>
        <w:outlineLvl w:val="0"/>
        <w:rPr>
          <w:szCs w:val="22"/>
        </w:rPr>
      </w:pPr>
      <w:r w:rsidRPr="001A64F4">
        <w:rPr>
          <w:szCs w:val="22"/>
        </w:rPr>
        <w:t xml:space="preserve">(filed </w:t>
      </w:r>
      <w:r w:rsidR="00C82403" w:rsidRPr="001A64F4">
        <w:rPr>
          <w:szCs w:val="22"/>
        </w:rPr>
        <w:t>Jul</w:t>
      </w:r>
      <w:r w:rsidR="002E2489" w:rsidRPr="001A64F4">
        <w:rPr>
          <w:szCs w:val="22"/>
        </w:rPr>
        <w:t>.</w:t>
      </w:r>
      <w:r w:rsidR="00C82403" w:rsidRPr="001A64F4">
        <w:rPr>
          <w:szCs w:val="22"/>
        </w:rPr>
        <w:t xml:space="preserve"> 23, 2014</w:t>
      </w:r>
      <w:r w:rsidRPr="001A64F4">
        <w:rPr>
          <w:szCs w:val="22"/>
        </w:rPr>
        <w:t>)</w:t>
      </w:r>
    </w:p>
    <w:p w:rsidR="009A42B4" w:rsidRPr="001A64F4" w:rsidRDefault="009A42B4" w:rsidP="00645E83">
      <w:pPr>
        <w:pStyle w:val="ParaNum"/>
        <w:numPr>
          <w:ilvl w:val="0"/>
          <w:numId w:val="0"/>
        </w:numPr>
        <w:tabs>
          <w:tab w:val="left" w:pos="360"/>
          <w:tab w:val="num" w:pos="1080"/>
          <w:tab w:val="left" w:pos="1440"/>
        </w:tabs>
        <w:spacing w:after="0"/>
        <w:rPr>
          <w:szCs w:val="22"/>
          <w:lang w:val="en-US"/>
        </w:rPr>
      </w:pPr>
    </w:p>
    <w:p w:rsidR="00F061A6" w:rsidRPr="001A64F4" w:rsidRDefault="00F061A6" w:rsidP="00645E83">
      <w:pPr>
        <w:pStyle w:val="ParaNum"/>
        <w:numPr>
          <w:ilvl w:val="0"/>
          <w:numId w:val="0"/>
        </w:numPr>
        <w:tabs>
          <w:tab w:val="left" w:pos="360"/>
          <w:tab w:val="num" w:pos="1080"/>
          <w:tab w:val="left" w:pos="1440"/>
        </w:tabs>
        <w:spacing w:after="0"/>
        <w:rPr>
          <w:szCs w:val="22"/>
          <w:u w:val="single"/>
        </w:rPr>
      </w:pPr>
      <w:r w:rsidRPr="001A64F4">
        <w:rPr>
          <w:szCs w:val="22"/>
          <w:u w:val="single"/>
        </w:rPr>
        <w:t>Denials</w:t>
      </w:r>
    </w:p>
    <w:p w:rsidR="00C82403" w:rsidRPr="001A64F4" w:rsidRDefault="00DE3561" w:rsidP="0047137A">
      <w:pPr>
        <w:pStyle w:val="ParaNum"/>
        <w:numPr>
          <w:ilvl w:val="0"/>
          <w:numId w:val="0"/>
        </w:numPr>
        <w:tabs>
          <w:tab w:val="num" w:pos="360"/>
          <w:tab w:val="left" w:pos="1440"/>
        </w:tabs>
        <w:spacing w:after="0"/>
        <w:rPr>
          <w:szCs w:val="22"/>
          <w:lang w:val="en-US"/>
        </w:rPr>
      </w:pPr>
      <w:r w:rsidRPr="001A64F4">
        <w:rPr>
          <w:i/>
          <w:szCs w:val="22"/>
          <w:lang w:val="en-US"/>
        </w:rPr>
        <w:tab/>
      </w:r>
    </w:p>
    <w:p w:rsidR="00A46393" w:rsidRPr="001A64F4" w:rsidRDefault="00DE3561" w:rsidP="00645E83">
      <w:pPr>
        <w:pStyle w:val="ParaNum"/>
        <w:numPr>
          <w:ilvl w:val="0"/>
          <w:numId w:val="0"/>
        </w:numPr>
        <w:tabs>
          <w:tab w:val="left" w:pos="360"/>
          <w:tab w:val="num" w:pos="1080"/>
        </w:tabs>
        <w:spacing w:after="0"/>
        <w:rPr>
          <w:szCs w:val="22"/>
          <w:lang w:val="en-US"/>
        </w:rPr>
      </w:pPr>
      <w:r w:rsidRPr="001A64F4">
        <w:rPr>
          <w:i/>
          <w:szCs w:val="22"/>
          <w:lang w:val="en-US"/>
        </w:rPr>
        <w:tab/>
      </w:r>
      <w:r w:rsidR="00012DF4" w:rsidRPr="001A64F4">
        <w:rPr>
          <w:i/>
          <w:szCs w:val="22"/>
          <w:lang w:val="en-US"/>
        </w:rPr>
        <w:t>Late-Filed FCC Form 471 Applications</w:t>
      </w:r>
      <w:r w:rsidR="005146D9" w:rsidRPr="001A64F4">
        <w:rPr>
          <w:rStyle w:val="FootnoteReference"/>
          <w:szCs w:val="22"/>
        </w:rPr>
        <w:footnoteReference w:id="9"/>
      </w:r>
    </w:p>
    <w:p w:rsidR="009C1117" w:rsidRPr="001A64F4" w:rsidRDefault="009C1117" w:rsidP="00DE3561">
      <w:pPr>
        <w:ind w:firstLine="720"/>
        <w:outlineLvl w:val="0"/>
        <w:rPr>
          <w:szCs w:val="22"/>
        </w:rPr>
      </w:pPr>
    </w:p>
    <w:p w:rsidR="00D8191E" w:rsidRPr="001A64F4" w:rsidRDefault="000519D8" w:rsidP="00DE3561">
      <w:pPr>
        <w:ind w:firstLine="720"/>
        <w:outlineLvl w:val="0"/>
        <w:rPr>
          <w:szCs w:val="22"/>
        </w:rPr>
      </w:pPr>
      <w:r w:rsidRPr="001A64F4">
        <w:rPr>
          <w:szCs w:val="22"/>
        </w:rPr>
        <w:t xml:space="preserve">Anna Porter Public Library, </w:t>
      </w:r>
      <w:r w:rsidR="00D8191E" w:rsidRPr="001A64F4">
        <w:rPr>
          <w:szCs w:val="22"/>
        </w:rPr>
        <w:t xml:space="preserve">Application No. 994768, Request for </w:t>
      </w:r>
      <w:r w:rsidR="001D485C" w:rsidRPr="001A64F4">
        <w:rPr>
          <w:szCs w:val="22"/>
        </w:rPr>
        <w:t>Waiver</w:t>
      </w:r>
      <w:r w:rsidR="00D8191E" w:rsidRPr="001A64F4">
        <w:rPr>
          <w:szCs w:val="22"/>
        </w:rPr>
        <w:t xml:space="preserve">, WC Docket No. </w:t>
      </w:r>
      <w:r w:rsidR="00D15D85" w:rsidRPr="001A64F4">
        <w:rPr>
          <w:szCs w:val="22"/>
        </w:rPr>
        <w:t>02-6</w:t>
      </w:r>
      <w:r w:rsidRPr="001A64F4">
        <w:rPr>
          <w:szCs w:val="22"/>
        </w:rPr>
        <w:t xml:space="preserve">  </w:t>
      </w:r>
    </w:p>
    <w:p w:rsidR="000519D8" w:rsidRPr="001A64F4" w:rsidRDefault="000519D8" w:rsidP="00DE3561">
      <w:pPr>
        <w:ind w:firstLine="720"/>
        <w:outlineLvl w:val="0"/>
        <w:rPr>
          <w:szCs w:val="22"/>
        </w:rPr>
      </w:pPr>
      <w:r w:rsidRPr="001A64F4">
        <w:rPr>
          <w:szCs w:val="22"/>
        </w:rPr>
        <w:t>(filed Sept</w:t>
      </w:r>
      <w:r w:rsidR="00D8191E" w:rsidRPr="001A64F4">
        <w:rPr>
          <w:szCs w:val="22"/>
        </w:rPr>
        <w:t xml:space="preserve">. </w:t>
      </w:r>
      <w:r w:rsidRPr="001A64F4">
        <w:rPr>
          <w:szCs w:val="22"/>
        </w:rPr>
        <w:t>2, 2014)</w:t>
      </w:r>
    </w:p>
    <w:p w:rsidR="00D8191E" w:rsidRPr="001A64F4" w:rsidRDefault="00D8191E" w:rsidP="00DE3561">
      <w:pPr>
        <w:ind w:firstLine="720"/>
        <w:outlineLvl w:val="0"/>
        <w:rPr>
          <w:szCs w:val="22"/>
        </w:rPr>
      </w:pPr>
    </w:p>
    <w:p w:rsidR="009C1117" w:rsidRPr="001A64F4" w:rsidRDefault="000519D8" w:rsidP="00DE3561">
      <w:pPr>
        <w:ind w:firstLine="720"/>
        <w:outlineLvl w:val="0"/>
        <w:rPr>
          <w:szCs w:val="22"/>
        </w:rPr>
      </w:pPr>
      <w:r w:rsidRPr="001A64F4">
        <w:rPr>
          <w:szCs w:val="22"/>
        </w:rPr>
        <w:t xml:space="preserve">Guffey Community Charter School, </w:t>
      </w:r>
      <w:r w:rsidR="00D8191E" w:rsidRPr="001A64F4">
        <w:rPr>
          <w:szCs w:val="22"/>
        </w:rPr>
        <w:t xml:space="preserve">Application No. </w:t>
      </w:r>
      <w:r w:rsidRPr="001A64F4">
        <w:rPr>
          <w:szCs w:val="22"/>
        </w:rPr>
        <w:t>994649</w:t>
      </w:r>
      <w:r w:rsidR="00D8191E" w:rsidRPr="001A64F4">
        <w:rPr>
          <w:szCs w:val="22"/>
        </w:rPr>
        <w:t xml:space="preserve">, Request for </w:t>
      </w:r>
      <w:r w:rsidR="001D485C" w:rsidRPr="001A64F4">
        <w:rPr>
          <w:szCs w:val="22"/>
        </w:rPr>
        <w:t>Waiver</w:t>
      </w:r>
      <w:r w:rsidR="00D8191E" w:rsidRPr="001A64F4">
        <w:rPr>
          <w:szCs w:val="22"/>
        </w:rPr>
        <w:t>,</w:t>
      </w:r>
      <w:r w:rsidR="00D15D85" w:rsidRPr="001A64F4">
        <w:rPr>
          <w:szCs w:val="22"/>
        </w:rPr>
        <w:t xml:space="preserve"> WC Docket </w:t>
      </w:r>
    </w:p>
    <w:p w:rsidR="00A46393" w:rsidRPr="001A64F4" w:rsidRDefault="00D15D85" w:rsidP="00DE3561">
      <w:pPr>
        <w:ind w:firstLine="720"/>
        <w:outlineLvl w:val="0"/>
        <w:rPr>
          <w:szCs w:val="22"/>
        </w:rPr>
      </w:pPr>
      <w:r w:rsidRPr="001A64F4">
        <w:rPr>
          <w:szCs w:val="22"/>
        </w:rPr>
        <w:t xml:space="preserve">No. 02-6 </w:t>
      </w:r>
      <w:r w:rsidR="000519D8" w:rsidRPr="001A64F4">
        <w:rPr>
          <w:szCs w:val="22"/>
        </w:rPr>
        <w:t>(filed Aug</w:t>
      </w:r>
      <w:r w:rsidRPr="001A64F4">
        <w:rPr>
          <w:szCs w:val="22"/>
        </w:rPr>
        <w:t xml:space="preserve">. </w:t>
      </w:r>
      <w:r w:rsidR="000519D8" w:rsidRPr="001A64F4">
        <w:rPr>
          <w:szCs w:val="22"/>
        </w:rPr>
        <w:t>27, 2014)</w:t>
      </w:r>
    </w:p>
    <w:p w:rsidR="00A46393" w:rsidRDefault="00A46393" w:rsidP="00645E83">
      <w:pPr>
        <w:rPr>
          <w:b/>
          <w:szCs w:val="22"/>
          <w:u w:val="single"/>
        </w:rPr>
      </w:pPr>
    </w:p>
    <w:p w:rsidR="001A64F4" w:rsidRPr="00283752" w:rsidRDefault="001A64F4" w:rsidP="001A64F4">
      <w:pPr>
        <w:pStyle w:val="ParaNum"/>
        <w:numPr>
          <w:ilvl w:val="0"/>
          <w:numId w:val="0"/>
        </w:numPr>
        <w:tabs>
          <w:tab w:val="num" w:pos="360"/>
          <w:tab w:val="left" w:pos="1440"/>
        </w:tabs>
        <w:spacing w:after="0"/>
        <w:rPr>
          <w:szCs w:val="22"/>
        </w:rPr>
      </w:pPr>
      <w:r>
        <w:rPr>
          <w:i/>
          <w:szCs w:val="22"/>
          <w:lang w:val="en-US"/>
        </w:rPr>
        <w:tab/>
      </w:r>
      <w:r w:rsidRPr="00283752">
        <w:rPr>
          <w:i/>
          <w:szCs w:val="22"/>
        </w:rPr>
        <w:t>Ministerial and/or Clerical Errors</w:t>
      </w:r>
      <w:r w:rsidRPr="00283752">
        <w:rPr>
          <w:rStyle w:val="FootnoteReference"/>
          <w:szCs w:val="22"/>
        </w:rPr>
        <w:footnoteReference w:id="10"/>
      </w:r>
    </w:p>
    <w:p w:rsidR="001A64F4" w:rsidRPr="00283752" w:rsidRDefault="001A64F4" w:rsidP="001A64F4">
      <w:pPr>
        <w:ind w:firstLine="720"/>
        <w:outlineLvl w:val="0"/>
        <w:rPr>
          <w:szCs w:val="22"/>
        </w:rPr>
      </w:pPr>
    </w:p>
    <w:p w:rsidR="001A64F4" w:rsidRPr="00283752" w:rsidRDefault="001A64F4" w:rsidP="001A64F4">
      <w:pPr>
        <w:ind w:firstLine="720"/>
        <w:outlineLvl w:val="0"/>
        <w:rPr>
          <w:szCs w:val="22"/>
        </w:rPr>
      </w:pPr>
      <w:r w:rsidRPr="00283752">
        <w:rPr>
          <w:szCs w:val="22"/>
        </w:rPr>
        <w:t xml:space="preserve">Anthony Independent School District, Application No. 925534, Request for Review, WC </w:t>
      </w:r>
    </w:p>
    <w:p w:rsidR="001A64F4" w:rsidRDefault="001A64F4" w:rsidP="001A64F4">
      <w:pPr>
        <w:ind w:firstLine="720"/>
        <w:outlineLvl w:val="0"/>
        <w:rPr>
          <w:szCs w:val="22"/>
        </w:rPr>
      </w:pPr>
      <w:r w:rsidRPr="00283752">
        <w:rPr>
          <w:szCs w:val="22"/>
        </w:rPr>
        <w:t>Docket No. 02-6 (filed Aug. 11, 2014)</w:t>
      </w:r>
    </w:p>
    <w:p w:rsidR="00D2105F" w:rsidRPr="00283752" w:rsidRDefault="00D2105F" w:rsidP="001A64F4">
      <w:pPr>
        <w:ind w:firstLine="720"/>
        <w:outlineLvl w:val="0"/>
        <w:rPr>
          <w:szCs w:val="22"/>
        </w:rPr>
      </w:pPr>
    </w:p>
    <w:p w:rsidR="00645E83" w:rsidRPr="001A64F4" w:rsidRDefault="004B6879" w:rsidP="00645E83">
      <w:pPr>
        <w:rPr>
          <w:b/>
          <w:color w:val="333333"/>
          <w:szCs w:val="22"/>
          <w:lang w:val="en"/>
        </w:rPr>
      </w:pPr>
      <w:r w:rsidRPr="001A64F4">
        <w:rPr>
          <w:b/>
          <w:szCs w:val="22"/>
          <w:u w:val="single"/>
        </w:rPr>
        <w:t>Connect America Fund</w:t>
      </w:r>
      <w:r w:rsidR="00645E83" w:rsidRPr="001A64F4">
        <w:rPr>
          <w:b/>
          <w:color w:val="333333"/>
          <w:szCs w:val="22"/>
          <w:lang w:val="en"/>
        </w:rPr>
        <w:t xml:space="preserve"> </w:t>
      </w:r>
    </w:p>
    <w:p w:rsidR="00645E83" w:rsidRPr="008F168A" w:rsidRDefault="00645E83" w:rsidP="00645E83">
      <w:pPr>
        <w:rPr>
          <w:b/>
          <w:szCs w:val="22"/>
          <w:lang w:val="en"/>
        </w:rPr>
      </w:pPr>
      <w:r w:rsidRPr="008F168A">
        <w:rPr>
          <w:b/>
          <w:szCs w:val="22"/>
          <w:lang w:val="en"/>
        </w:rPr>
        <w:t>WC Docket No</w:t>
      </w:r>
      <w:r w:rsidR="00D64C31" w:rsidRPr="008F168A">
        <w:rPr>
          <w:b/>
          <w:szCs w:val="22"/>
          <w:lang w:val="en"/>
        </w:rPr>
        <w:t>s</w:t>
      </w:r>
      <w:r w:rsidRPr="008F168A">
        <w:rPr>
          <w:b/>
          <w:szCs w:val="22"/>
          <w:lang w:val="en"/>
        </w:rPr>
        <w:t xml:space="preserve">. </w:t>
      </w:r>
      <w:r w:rsidR="00EC1498" w:rsidRPr="008F168A">
        <w:rPr>
          <w:b/>
          <w:szCs w:val="22"/>
          <w:lang w:val="en"/>
        </w:rPr>
        <w:t xml:space="preserve">08-71, </w:t>
      </w:r>
      <w:r w:rsidRPr="008F168A">
        <w:rPr>
          <w:b/>
          <w:szCs w:val="22"/>
          <w:lang w:val="en"/>
        </w:rPr>
        <w:t>10-90</w:t>
      </w:r>
      <w:r w:rsidR="00D64C31" w:rsidRPr="008F168A">
        <w:rPr>
          <w:b/>
          <w:szCs w:val="22"/>
          <w:lang w:val="en"/>
        </w:rPr>
        <w:t>,</w:t>
      </w:r>
      <w:r w:rsidR="00FA16A8" w:rsidRPr="008F168A">
        <w:rPr>
          <w:b/>
          <w:szCs w:val="22"/>
          <w:lang w:val="en"/>
        </w:rPr>
        <w:t xml:space="preserve"> 11-42,</w:t>
      </w:r>
      <w:r w:rsidR="00D64C31" w:rsidRPr="008F168A">
        <w:rPr>
          <w:b/>
          <w:szCs w:val="22"/>
          <w:lang w:val="en"/>
        </w:rPr>
        <w:t xml:space="preserve"> 14-</w:t>
      </w:r>
      <w:r w:rsidR="00054F9F" w:rsidRPr="008F168A">
        <w:rPr>
          <w:b/>
          <w:szCs w:val="22"/>
          <w:lang w:val="en"/>
        </w:rPr>
        <w:t>5</w:t>
      </w:r>
      <w:r w:rsidR="00D64C31" w:rsidRPr="008F168A">
        <w:rPr>
          <w:b/>
          <w:szCs w:val="22"/>
          <w:lang w:val="en"/>
        </w:rPr>
        <w:t>8</w:t>
      </w:r>
    </w:p>
    <w:p w:rsidR="00794E6E" w:rsidRPr="001A64F4" w:rsidRDefault="00794E6E" w:rsidP="00794E6E">
      <w:pPr>
        <w:pStyle w:val="ParaNum"/>
        <w:numPr>
          <w:ilvl w:val="0"/>
          <w:numId w:val="0"/>
        </w:numPr>
        <w:tabs>
          <w:tab w:val="num" w:pos="360"/>
          <w:tab w:val="left" w:pos="1440"/>
        </w:tabs>
        <w:spacing w:after="0"/>
        <w:rPr>
          <w:szCs w:val="22"/>
          <w:u w:val="single"/>
          <w:lang w:val="en-US"/>
        </w:rPr>
      </w:pPr>
    </w:p>
    <w:p w:rsidR="00794E6E" w:rsidRPr="001A64F4" w:rsidRDefault="00794E6E" w:rsidP="00794E6E">
      <w:pPr>
        <w:pStyle w:val="ParaNum"/>
        <w:numPr>
          <w:ilvl w:val="0"/>
          <w:numId w:val="0"/>
        </w:numPr>
        <w:tabs>
          <w:tab w:val="num" w:pos="360"/>
          <w:tab w:val="left" w:pos="1440"/>
        </w:tabs>
        <w:spacing w:after="0"/>
        <w:rPr>
          <w:szCs w:val="22"/>
          <w:u w:val="single"/>
          <w:lang w:val="en-US"/>
        </w:rPr>
      </w:pPr>
      <w:r w:rsidRPr="001A64F4">
        <w:rPr>
          <w:szCs w:val="22"/>
          <w:u w:val="single"/>
        </w:rPr>
        <w:t>Grants</w:t>
      </w:r>
    </w:p>
    <w:p w:rsidR="009C1117" w:rsidRPr="001A64F4" w:rsidRDefault="009C1117" w:rsidP="00794E6E">
      <w:pPr>
        <w:pStyle w:val="ParaNum"/>
        <w:numPr>
          <w:ilvl w:val="0"/>
          <w:numId w:val="0"/>
        </w:numPr>
        <w:tabs>
          <w:tab w:val="num" w:pos="360"/>
          <w:tab w:val="left" w:pos="1440"/>
        </w:tabs>
        <w:spacing w:after="0"/>
        <w:rPr>
          <w:szCs w:val="22"/>
          <w:lang w:val="en-US"/>
        </w:rPr>
      </w:pPr>
    </w:p>
    <w:p w:rsidR="00794E6E" w:rsidRPr="001A64F4" w:rsidRDefault="00794E6E" w:rsidP="00794E6E">
      <w:pPr>
        <w:pStyle w:val="ParaNum"/>
        <w:numPr>
          <w:ilvl w:val="0"/>
          <w:numId w:val="0"/>
        </w:numPr>
        <w:tabs>
          <w:tab w:val="num" w:pos="360"/>
          <w:tab w:val="left" w:pos="1440"/>
        </w:tabs>
        <w:spacing w:after="0"/>
        <w:rPr>
          <w:i/>
          <w:szCs w:val="22"/>
          <w:lang w:val="en-US"/>
        </w:rPr>
      </w:pPr>
      <w:r w:rsidRPr="001A64F4">
        <w:rPr>
          <w:szCs w:val="22"/>
        </w:rPr>
        <w:tab/>
      </w:r>
      <w:r w:rsidRPr="001A64F4">
        <w:rPr>
          <w:i/>
          <w:szCs w:val="22"/>
        </w:rPr>
        <w:t>Section</w:t>
      </w:r>
      <w:r w:rsidRPr="001A64F4">
        <w:rPr>
          <w:i/>
          <w:szCs w:val="22"/>
          <w:lang w:val="en-US"/>
        </w:rPr>
        <w:t xml:space="preserve"> 54.313 Form 481 Filing Deadline</w:t>
      </w:r>
      <w:r w:rsidRPr="001A64F4">
        <w:rPr>
          <w:rStyle w:val="FootnoteReference"/>
          <w:szCs w:val="22"/>
        </w:rPr>
        <w:footnoteReference w:id="11"/>
      </w:r>
    </w:p>
    <w:p w:rsidR="009C1117" w:rsidRPr="001A64F4" w:rsidRDefault="009C1117" w:rsidP="00794E6E">
      <w:pPr>
        <w:pStyle w:val="ParaNum"/>
        <w:numPr>
          <w:ilvl w:val="0"/>
          <w:numId w:val="0"/>
        </w:numPr>
        <w:tabs>
          <w:tab w:val="num" w:pos="360"/>
          <w:tab w:val="left" w:pos="720"/>
        </w:tabs>
        <w:spacing w:after="0"/>
        <w:ind w:left="720"/>
        <w:rPr>
          <w:szCs w:val="22"/>
          <w:lang w:val="en-US"/>
        </w:rPr>
      </w:pPr>
    </w:p>
    <w:p w:rsidR="00794E6E" w:rsidRPr="001A64F4" w:rsidRDefault="00794E6E" w:rsidP="00794E6E">
      <w:pPr>
        <w:pStyle w:val="ParaNum"/>
        <w:numPr>
          <w:ilvl w:val="0"/>
          <w:numId w:val="0"/>
        </w:numPr>
        <w:tabs>
          <w:tab w:val="num" w:pos="360"/>
          <w:tab w:val="left" w:pos="720"/>
        </w:tabs>
        <w:spacing w:after="0"/>
        <w:ind w:left="720"/>
        <w:rPr>
          <w:szCs w:val="22"/>
          <w:lang w:val="en-US"/>
        </w:rPr>
      </w:pPr>
      <w:r w:rsidRPr="001A64F4">
        <w:rPr>
          <w:szCs w:val="22"/>
          <w:lang w:val="en-US"/>
        </w:rPr>
        <w:t>Atlantic Telephone Membership Corporation</w:t>
      </w:r>
      <w:r w:rsidR="009C625E" w:rsidRPr="001A64F4">
        <w:rPr>
          <w:szCs w:val="22"/>
          <w:lang w:val="en-US"/>
        </w:rPr>
        <w:t>,</w:t>
      </w:r>
      <w:r w:rsidRPr="001A64F4">
        <w:rPr>
          <w:szCs w:val="22"/>
          <w:lang w:val="en-US"/>
        </w:rPr>
        <w:t xml:space="preserve"> Request for Limited Waiver of FCC Rule Sections   54.313 and 54.422 Regarding Filing Deadline for FCC Form 481, WC Docket Nos. 10-90, 11-42 (filed Jul</w:t>
      </w:r>
      <w:r w:rsidR="002E2489" w:rsidRPr="001A64F4">
        <w:rPr>
          <w:szCs w:val="22"/>
          <w:lang w:val="en-US"/>
        </w:rPr>
        <w:t>.</w:t>
      </w:r>
      <w:r w:rsidRPr="001A64F4">
        <w:rPr>
          <w:szCs w:val="22"/>
          <w:lang w:val="en-US"/>
        </w:rPr>
        <w:t xml:space="preserve"> 25, 2014)</w:t>
      </w:r>
    </w:p>
    <w:p w:rsidR="00794E6E" w:rsidRPr="001A64F4" w:rsidRDefault="00794E6E" w:rsidP="00794E6E">
      <w:pPr>
        <w:pStyle w:val="ParaNum"/>
        <w:numPr>
          <w:ilvl w:val="0"/>
          <w:numId w:val="0"/>
        </w:numPr>
        <w:tabs>
          <w:tab w:val="num" w:pos="360"/>
          <w:tab w:val="left" w:pos="720"/>
        </w:tabs>
        <w:spacing w:after="0"/>
        <w:rPr>
          <w:szCs w:val="22"/>
          <w:lang w:val="en-US"/>
        </w:rPr>
      </w:pPr>
      <w:r w:rsidRPr="001A64F4">
        <w:rPr>
          <w:szCs w:val="22"/>
          <w:lang w:val="en-US"/>
        </w:rPr>
        <w:tab/>
      </w:r>
      <w:r w:rsidRPr="001A64F4">
        <w:rPr>
          <w:szCs w:val="22"/>
          <w:lang w:val="en-US"/>
        </w:rPr>
        <w:tab/>
      </w:r>
    </w:p>
    <w:p w:rsidR="00794E6E" w:rsidRPr="001A64F4" w:rsidRDefault="00794E6E" w:rsidP="00794E6E">
      <w:pPr>
        <w:pStyle w:val="ParaNum"/>
        <w:numPr>
          <w:ilvl w:val="0"/>
          <w:numId w:val="0"/>
        </w:numPr>
        <w:tabs>
          <w:tab w:val="num" w:pos="360"/>
          <w:tab w:val="left" w:pos="720"/>
        </w:tabs>
        <w:spacing w:after="0"/>
        <w:ind w:left="720"/>
        <w:rPr>
          <w:szCs w:val="22"/>
          <w:lang w:val="en-US"/>
        </w:rPr>
      </w:pPr>
      <w:r w:rsidRPr="001A64F4">
        <w:rPr>
          <w:szCs w:val="22"/>
          <w:lang w:val="en-US"/>
        </w:rPr>
        <w:t>Rural Telephone</w:t>
      </w:r>
      <w:r w:rsidR="00741D23" w:rsidRPr="001A64F4">
        <w:rPr>
          <w:szCs w:val="22"/>
          <w:lang w:val="en-US"/>
        </w:rPr>
        <w:t xml:space="preserve"> Service</w:t>
      </w:r>
      <w:r w:rsidRPr="001A64F4">
        <w:rPr>
          <w:szCs w:val="22"/>
          <w:lang w:val="en-US"/>
        </w:rPr>
        <w:t xml:space="preserve"> Company, Inc. D/B/A Nex-Tech</w:t>
      </w:r>
      <w:r w:rsidR="009C625E" w:rsidRPr="001A64F4">
        <w:rPr>
          <w:szCs w:val="22"/>
          <w:lang w:val="en-US"/>
        </w:rPr>
        <w:t>, Petition</w:t>
      </w:r>
      <w:r w:rsidRPr="001A64F4">
        <w:rPr>
          <w:szCs w:val="22"/>
          <w:lang w:val="en-US"/>
        </w:rPr>
        <w:t xml:space="preserve"> for Waiver of 47 C.F.R. § 54.313(j), WC Docket No. 08-71 (filed Jul</w:t>
      </w:r>
      <w:r w:rsidR="002E2489" w:rsidRPr="001A64F4">
        <w:rPr>
          <w:szCs w:val="22"/>
          <w:lang w:val="en-US"/>
        </w:rPr>
        <w:t>.</w:t>
      </w:r>
      <w:r w:rsidRPr="001A64F4">
        <w:rPr>
          <w:szCs w:val="22"/>
          <w:lang w:val="en-US"/>
        </w:rPr>
        <w:t xml:space="preserve"> 25, 2014)</w:t>
      </w:r>
    </w:p>
    <w:p w:rsidR="00794E6E" w:rsidRPr="001A64F4" w:rsidRDefault="00794E6E" w:rsidP="00794E6E">
      <w:pPr>
        <w:pStyle w:val="ParaNum"/>
        <w:numPr>
          <w:ilvl w:val="0"/>
          <w:numId w:val="0"/>
        </w:numPr>
        <w:tabs>
          <w:tab w:val="num" w:pos="360"/>
          <w:tab w:val="left" w:pos="720"/>
        </w:tabs>
        <w:spacing w:after="0"/>
        <w:rPr>
          <w:szCs w:val="22"/>
          <w:lang w:val="en-US"/>
        </w:rPr>
      </w:pPr>
    </w:p>
    <w:p w:rsidR="00794E6E" w:rsidRPr="001A64F4" w:rsidRDefault="00794E6E" w:rsidP="00794E6E">
      <w:pPr>
        <w:pStyle w:val="ParaNum"/>
        <w:numPr>
          <w:ilvl w:val="0"/>
          <w:numId w:val="0"/>
        </w:numPr>
        <w:tabs>
          <w:tab w:val="num" w:pos="360"/>
          <w:tab w:val="left" w:pos="1440"/>
        </w:tabs>
        <w:spacing w:after="0"/>
        <w:ind w:left="360"/>
        <w:rPr>
          <w:i/>
          <w:szCs w:val="22"/>
          <w:lang w:val="en-US"/>
        </w:rPr>
      </w:pPr>
      <w:r w:rsidRPr="001A64F4">
        <w:rPr>
          <w:i/>
          <w:szCs w:val="22"/>
          <w:lang w:val="en-US"/>
        </w:rPr>
        <w:t>Section 54.307(c) and Section 54.802(a) High Cost Model Support and Interstate Access Support Line Count Filing Deadlines</w:t>
      </w:r>
      <w:r w:rsidRPr="001A64F4">
        <w:rPr>
          <w:rStyle w:val="FootnoteReference"/>
          <w:szCs w:val="22"/>
          <w:lang w:val="en-US"/>
        </w:rPr>
        <w:footnoteReference w:id="12"/>
      </w:r>
    </w:p>
    <w:p w:rsidR="009C1117" w:rsidRPr="001A64F4" w:rsidRDefault="009C1117" w:rsidP="00794E6E">
      <w:pPr>
        <w:pStyle w:val="ParaNum"/>
        <w:numPr>
          <w:ilvl w:val="0"/>
          <w:numId w:val="0"/>
        </w:numPr>
        <w:tabs>
          <w:tab w:val="num" w:pos="360"/>
          <w:tab w:val="left" w:pos="720"/>
        </w:tabs>
        <w:spacing w:after="0"/>
        <w:ind w:left="720"/>
        <w:rPr>
          <w:szCs w:val="22"/>
          <w:lang w:val="en-US"/>
        </w:rPr>
      </w:pPr>
    </w:p>
    <w:p w:rsidR="00794E6E" w:rsidRPr="001A64F4" w:rsidRDefault="00794E6E" w:rsidP="00794E6E">
      <w:pPr>
        <w:pStyle w:val="ParaNum"/>
        <w:numPr>
          <w:ilvl w:val="0"/>
          <w:numId w:val="0"/>
        </w:numPr>
        <w:tabs>
          <w:tab w:val="num" w:pos="360"/>
          <w:tab w:val="left" w:pos="720"/>
        </w:tabs>
        <w:spacing w:after="0"/>
        <w:ind w:left="720"/>
        <w:rPr>
          <w:szCs w:val="22"/>
          <w:lang w:val="en-US"/>
        </w:rPr>
      </w:pPr>
      <w:r w:rsidRPr="001A64F4">
        <w:rPr>
          <w:szCs w:val="22"/>
          <w:lang w:val="en-US"/>
        </w:rPr>
        <w:t>Long Lines Wireless, LLC</w:t>
      </w:r>
      <w:r w:rsidR="009C625E" w:rsidRPr="001A64F4">
        <w:rPr>
          <w:szCs w:val="22"/>
          <w:lang w:val="en-US"/>
        </w:rPr>
        <w:t>,</w:t>
      </w:r>
      <w:r w:rsidRPr="001A64F4">
        <w:rPr>
          <w:szCs w:val="22"/>
          <w:lang w:val="en-US"/>
        </w:rPr>
        <w:t xml:space="preserve"> Petition for Waiver of FCC Rules Section 54.307(c) and Section 54.802(a), WC Docket No. 08-71 (filed Apr. 22, 2009)</w:t>
      </w:r>
    </w:p>
    <w:p w:rsidR="00794E6E" w:rsidRPr="001A64F4" w:rsidRDefault="00794E6E" w:rsidP="00794E6E">
      <w:pPr>
        <w:pStyle w:val="ParaNum"/>
        <w:numPr>
          <w:ilvl w:val="0"/>
          <w:numId w:val="0"/>
        </w:numPr>
        <w:tabs>
          <w:tab w:val="num" w:pos="360"/>
          <w:tab w:val="left" w:pos="1440"/>
        </w:tabs>
        <w:spacing w:after="0"/>
        <w:rPr>
          <w:szCs w:val="22"/>
          <w:lang w:val="en-US"/>
        </w:rPr>
      </w:pPr>
      <w:r w:rsidRPr="001A64F4">
        <w:rPr>
          <w:szCs w:val="22"/>
        </w:rPr>
        <w:t xml:space="preserve"> </w:t>
      </w:r>
    </w:p>
    <w:p w:rsidR="00794E6E" w:rsidRPr="001A64F4" w:rsidRDefault="00794E6E" w:rsidP="00794E6E">
      <w:pPr>
        <w:pStyle w:val="ParaNum"/>
        <w:numPr>
          <w:ilvl w:val="0"/>
          <w:numId w:val="0"/>
        </w:numPr>
        <w:tabs>
          <w:tab w:val="num" w:pos="360"/>
          <w:tab w:val="left" w:pos="1440"/>
        </w:tabs>
        <w:spacing w:after="0"/>
        <w:rPr>
          <w:i/>
          <w:szCs w:val="22"/>
        </w:rPr>
      </w:pPr>
      <w:r w:rsidRPr="001A64F4">
        <w:rPr>
          <w:szCs w:val="22"/>
          <w:lang w:val="en-US"/>
        </w:rPr>
        <w:tab/>
      </w:r>
      <w:r w:rsidRPr="001A64F4">
        <w:rPr>
          <w:i/>
          <w:szCs w:val="22"/>
          <w:lang w:val="en-US"/>
        </w:rPr>
        <w:t>Section 54.903(a)(3) Interstate Common Line Support Projected Data Filing Deadline</w:t>
      </w:r>
      <w:r w:rsidRPr="001A64F4">
        <w:rPr>
          <w:rStyle w:val="FootnoteReference"/>
          <w:szCs w:val="22"/>
        </w:rPr>
        <w:footnoteReference w:id="13"/>
      </w:r>
    </w:p>
    <w:p w:rsidR="009C1117" w:rsidRPr="001A64F4" w:rsidRDefault="009C1117" w:rsidP="00794E6E">
      <w:pPr>
        <w:pStyle w:val="ParaNum"/>
        <w:numPr>
          <w:ilvl w:val="0"/>
          <w:numId w:val="0"/>
        </w:numPr>
        <w:tabs>
          <w:tab w:val="num" w:pos="360"/>
          <w:tab w:val="left" w:pos="720"/>
        </w:tabs>
        <w:spacing w:after="0"/>
        <w:ind w:left="720"/>
        <w:rPr>
          <w:szCs w:val="22"/>
          <w:lang w:val="en-US"/>
        </w:rPr>
      </w:pPr>
    </w:p>
    <w:p w:rsidR="00794E6E" w:rsidRPr="001A64F4" w:rsidRDefault="00794E6E" w:rsidP="00794E6E">
      <w:pPr>
        <w:pStyle w:val="ParaNum"/>
        <w:numPr>
          <w:ilvl w:val="0"/>
          <w:numId w:val="0"/>
        </w:numPr>
        <w:tabs>
          <w:tab w:val="num" w:pos="360"/>
          <w:tab w:val="left" w:pos="720"/>
        </w:tabs>
        <w:spacing w:after="0"/>
        <w:ind w:left="720"/>
        <w:rPr>
          <w:szCs w:val="22"/>
          <w:lang w:val="en-US"/>
        </w:rPr>
      </w:pPr>
      <w:r w:rsidRPr="001A64F4">
        <w:rPr>
          <w:szCs w:val="22"/>
          <w:lang w:val="en-US"/>
        </w:rPr>
        <w:t>United Utilities, Inc.</w:t>
      </w:r>
      <w:r w:rsidR="009C625E" w:rsidRPr="001A64F4">
        <w:rPr>
          <w:szCs w:val="22"/>
          <w:lang w:val="en-US"/>
        </w:rPr>
        <w:t>, Petition</w:t>
      </w:r>
      <w:r w:rsidRPr="001A64F4">
        <w:rPr>
          <w:szCs w:val="22"/>
          <w:lang w:val="en-US"/>
        </w:rPr>
        <w:t xml:space="preserve"> for Waiver of Section 54.903(a)(3), WC Docket No. 08-71 (filed Jun</w:t>
      </w:r>
      <w:r w:rsidR="002E2489" w:rsidRPr="001A64F4">
        <w:rPr>
          <w:szCs w:val="22"/>
          <w:lang w:val="en-US"/>
        </w:rPr>
        <w:t>.</w:t>
      </w:r>
      <w:r w:rsidRPr="001A64F4">
        <w:rPr>
          <w:szCs w:val="22"/>
          <w:lang w:val="en-US"/>
        </w:rPr>
        <w:t xml:space="preserve"> 11, 2014)</w:t>
      </w:r>
    </w:p>
    <w:p w:rsidR="00CF2A51" w:rsidRPr="001A64F4" w:rsidRDefault="00CF2A51" w:rsidP="00A363B1">
      <w:pPr>
        <w:ind w:firstLine="720"/>
        <w:rPr>
          <w:snapToGrid w:val="0"/>
          <w:kern w:val="28"/>
          <w:szCs w:val="22"/>
        </w:rPr>
      </w:pPr>
    </w:p>
    <w:p w:rsidR="00A363B1" w:rsidRPr="001A64F4" w:rsidRDefault="00A363B1" w:rsidP="00A363B1">
      <w:pPr>
        <w:ind w:firstLine="720"/>
        <w:rPr>
          <w:snapToGrid w:val="0"/>
          <w:kern w:val="28"/>
          <w:szCs w:val="22"/>
        </w:rPr>
      </w:pPr>
      <w:r w:rsidRPr="001A64F4">
        <w:rPr>
          <w:snapToGrid w:val="0"/>
          <w:kern w:val="28"/>
          <w:szCs w:val="22"/>
        </w:rPr>
        <w:t xml:space="preserve">For additional information concerning this Public Notice, please contact </w:t>
      </w:r>
      <w:r w:rsidR="003E7AC3" w:rsidRPr="001A64F4">
        <w:rPr>
          <w:snapToGrid w:val="0"/>
          <w:kern w:val="28"/>
          <w:szCs w:val="22"/>
        </w:rPr>
        <w:t>Vickie Robinson at (202) 418-</w:t>
      </w:r>
      <w:r w:rsidR="009D5CE7">
        <w:rPr>
          <w:snapToGrid w:val="0"/>
          <w:kern w:val="28"/>
          <w:szCs w:val="22"/>
        </w:rPr>
        <w:t>7400</w:t>
      </w:r>
      <w:r w:rsidRPr="001A64F4">
        <w:rPr>
          <w:snapToGrid w:val="0"/>
          <w:kern w:val="28"/>
          <w:szCs w:val="22"/>
        </w:rPr>
        <w:t>, in the Telecommunications Access Policy Division, Wireline Competition Bureau.</w:t>
      </w:r>
    </w:p>
    <w:p w:rsidR="00A363B1" w:rsidRPr="001A64F4" w:rsidRDefault="00A363B1" w:rsidP="00A363B1">
      <w:pPr>
        <w:ind w:firstLine="720"/>
        <w:rPr>
          <w:snapToGrid w:val="0"/>
          <w:kern w:val="28"/>
          <w:szCs w:val="22"/>
        </w:rPr>
      </w:pPr>
    </w:p>
    <w:p w:rsidR="00A363B1" w:rsidRPr="001A64F4" w:rsidRDefault="00A363B1" w:rsidP="00A363B1">
      <w:pPr>
        <w:ind w:firstLine="720"/>
        <w:rPr>
          <w:snapToGrid w:val="0"/>
          <w:kern w:val="28"/>
          <w:szCs w:val="22"/>
        </w:rPr>
      </w:pPr>
    </w:p>
    <w:p w:rsidR="00A363B1" w:rsidRPr="001A64F4" w:rsidRDefault="00A363B1" w:rsidP="00A363B1">
      <w:pPr>
        <w:jc w:val="center"/>
        <w:rPr>
          <w:b/>
          <w:szCs w:val="22"/>
        </w:rPr>
      </w:pPr>
      <w:r w:rsidRPr="001A64F4">
        <w:rPr>
          <w:b/>
          <w:szCs w:val="22"/>
        </w:rPr>
        <w:t>- FCC -</w:t>
      </w:r>
    </w:p>
    <w:p w:rsidR="00BC7878" w:rsidRPr="001A64F4" w:rsidRDefault="00BC7878">
      <w:pPr>
        <w:jc w:val="center"/>
        <w:rPr>
          <w:b/>
          <w:szCs w:val="22"/>
        </w:rPr>
      </w:pPr>
    </w:p>
    <w:sectPr w:rsidR="00BC7878" w:rsidRPr="001A64F4" w:rsidSect="0047137A">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25" w:rsidRDefault="00521325">
      <w:r>
        <w:separator/>
      </w:r>
    </w:p>
  </w:endnote>
  <w:endnote w:type="continuationSeparator" w:id="0">
    <w:p w:rsidR="00521325" w:rsidRDefault="00521325">
      <w:r>
        <w:continuationSeparator/>
      </w:r>
    </w:p>
  </w:endnote>
  <w:endnote w:type="continuationNotice" w:id="1">
    <w:p w:rsidR="00521325" w:rsidRDefault="0052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EF" w:rsidRDefault="00326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E93A62">
    <w:pPr>
      <w:pStyle w:val="Footer"/>
      <w:jc w:val="center"/>
    </w:pPr>
    <w:r>
      <w:fldChar w:fldCharType="begin"/>
    </w:r>
    <w:r>
      <w:instrText xml:space="preserve"> PAGE   \* MERGEFORMAT </w:instrText>
    </w:r>
    <w:r>
      <w:fldChar w:fldCharType="separate"/>
    </w:r>
    <w:r w:rsidR="00DE3AC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EF" w:rsidRDefault="0032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25" w:rsidRDefault="00521325">
      <w:r>
        <w:separator/>
      </w:r>
    </w:p>
  </w:footnote>
  <w:footnote w:type="continuationSeparator" w:id="0">
    <w:p w:rsidR="00521325" w:rsidRPr="00CD3379" w:rsidRDefault="00521325">
      <w:pPr>
        <w:rPr>
          <w:sz w:val="20"/>
        </w:rPr>
      </w:pPr>
      <w:r>
        <w:rPr>
          <w:sz w:val="20"/>
        </w:rPr>
        <w:t xml:space="preserve">(Continued from previous page)  </w:t>
      </w:r>
      <w:r>
        <w:rPr>
          <w:sz w:val="20"/>
        </w:rPr>
        <w:separator/>
      </w:r>
    </w:p>
  </w:footnote>
  <w:footnote w:type="continuationNotice" w:id="1">
    <w:p w:rsidR="00521325" w:rsidRPr="006C1F5A" w:rsidRDefault="00521325" w:rsidP="00CD3379">
      <w:pPr>
        <w:jc w:val="right"/>
        <w:rPr>
          <w:sz w:val="20"/>
        </w:rPr>
      </w:pPr>
      <w:r w:rsidRPr="00854CD1">
        <w:rPr>
          <w:sz w:val="20"/>
        </w:rPr>
        <w:t>(continued…)</w:t>
      </w:r>
    </w:p>
    <w:p w:rsidR="00521325" w:rsidRDefault="00521325"/>
  </w:footnote>
  <w:footnote w:id="2">
    <w:p w:rsidR="00413384" w:rsidRPr="00CF2A51" w:rsidRDefault="00413384" w:rsidP="0047137A">
      <w:pPr>
        <w:spacing w:after="120"/>
        <w:rPr>
          <w:sz w:val="20"/>
        </w:rPr>
      </w:pPr>
      <w:r w:rsidRPr="00CF2A51">
        <w:rPr>
          <w:rStyle w:val="FootnoteReference"/>
          <w:sz w:val="20"/>
        </w:rPr>
        <w:footnoteRef/>
      </w:r>
      <w:r w:rsidRPr="00CF2A51">
        <w:rPr>
          <w:sz w:val="20"/>
        </w:rPr>
        <w:t xml:space="preserve"> </w:t>
      </w:r>
      <w:r w:rsidRPr="00CF2A51">
        <w:rPr>
          <w:i/>
          <w:sz w:val="20"/>
        </w:rPr>
        <w:t xml:space="preserve">See </w:t>
      </w:r>
      <w:r w:rsidRPr="00CF2A51">
        <w:rPr>
          <w:i/>
          <w:iCs/>
          <w:snapToGrid w:val="0"/>
          <w:sz w:val="20"/>
        </w:rPr>
        <w:t xml:space="preserve">Report on FCC Process Reform, </w:t>
      </w:r>
      <w:r w:rsidRPr="00CF2A51">
        <w:rPr>
          <w:snapToGrid w:val="0"/>
          <w:sz w:val="20"/>
        </w:rPr>
        <w:t>GN Docket No. 14-25 (Staff Working Group, Feb.14, 2014) (</w:t>
      </w:r>
      <w:r w:rsidRPr="00CF2A51">
        <w:rPr>
          <w:i/>
          <w:iCs/>
          <w:snapToGrid w:val="0"/>
          <w:sz w:val="20"/>
        </w:rPr>
        <w:t>Process Reform Report</w:t>
      </w:r>
      <w:r w:rsidRPr="00CF2A51">
        <w:rPr>
          <w:snapToGrid w:val="0"/>
          <w:sz w:val="20"/>
        </w:rPr>
        <w:t>).</w:t>
      </w:r>
    </w:p>
  </w:footnote>
  <w:footnote w:id="3">
    <w:p w:rsidR="00E93A62" w:rsidRPr="00CF2A51" w:rsidRDefault="00E93A62" w:rsidP="0047137A">
      <w:pPr>
        <w:pStyle w:val="FootnoteText"/>
        <w:spacing w:after="120"/>
        <w:rPr>
          <w:sz w:val="20"/>
          <w:lang w:val="en-US"/>
        </w:rPr>
      </w:pPr>
      <w:r w:rsidRPr="00CF2A51">
        <w:rPr>
          <w:rStyle w:val="FootnoteReference"/>
          <w:sz w:val="20"/>
        </w:rPr>
        <w:footnoteRef/>
      </w:r>
      <w:r w:rsidRPr="00CF2A51">
        <w:rPr>
          <w:sz w:val="20"/>
        </w:rPr>
        <w:t xml:space="preserve"> </w:t>
      </w:r>
      <w:r w:rsidRPr="00CF2A51">
        <w:rPr>
          <w:i/>
          <w:sz w:val="20"/>
        </w:rPr>
        <w:t>See</w:t>
      </w:r>
      <w:r w:rsidRPr="00CF2A51">
        <w:rPr>
          <w:sz w:val="20"/>
        </w:rPr>
        <w:t xml:space="preserve"> 47 C.F.R. §</w:t>
      </w:r>
      <w:r w:rsidR="00F10818" w:rsidRPr="00CF2A51">
        <w:rPr>
          <w:sz w:val="20"/>
        </w:rPr>
        <w:t>§ 0.91</w:t>
      </w:r>
      <w:r w:rsidR="00F10818" w:rsidRPr="00CF2A51">
        <w:rPr>
          <w:sz w:val="20"/>
          <w:lang w:val="en-US"/>
        </w:rPr>
        <w:t xml:space="preserve">, </w:t>
      </w:r>
      <w:r w:rsidR="00F10818" w:rsidRPr="00CF2A51">
        <w:rPr>
          <w:sz w:val="20"/>
        </w:rPr>
        <w:t xml:space="preserve">0.291, </w:t>
      </w:r>
      <w:r w:rsidR="00A21B4D">
        <w:rPr>
          <w:sz w:val="20"/>
          <w:lang w:val="en-US"/>
        </w:rPr>
        <w:t xml:space="preserve">1.3, </w:t>
      </w:r>
      <w:r w:rsidR="00F10818" w:rsidRPr="00CF2A51">
        <w:rPr>
          <w:sz w:val="20"/>
        </w:rPr>
        <w:t>54.722</w:t>
      </w:r>
      <w:r w:rsidR="00F10818" w:rsidRPr="00CF2A51">
        <w:rPr>
          <w:sz w:val="20"/>
          <w:lang w:val="en-US"/>
        </w:rPr>
        <w:t>.</w:t>
      </w:r>
    </w:p>
  </w:footnote>
  <w:footnote w:id="4">
    <w:p w:rsidR="00E93A62" w:rsidRPr="00CF2A51" w:rsidRDefault="00E93A62" w:rsidP="0047137A">
      <w:pPr>
        <w:pStyle w:val="FootnoteText"/>
        <w:spacing w:after="120"/>
        <w:rPr>
          <w:sz w:val="20"/>
        </w:rPr>
      </w:pPr>
      <w:r w:rsidRPr="00CF2A51">
        <w:rPr>
          <w:rStyle w:val="FootnoteReference"/>
          <w:sz w:val="20"/>
        </w:rPr>
        <w:footnoteRef/>
      </w:r>
      <w:r w:rsidRPr="00CF2A51">
        <w:rPr>
          <w:sz w:val="20"/>
        </w:rPr>
        <w:t xml:space="preserve"> Section 54.719(c) of the Commission’s rules provides that any person aggrieved by an action taken by a division of USAC may seek review from the Commission.  47 C.F.R. § 54.719(c).</w:t>
      </w:r>
    </w:p>
  </w:footnote>
  <w:footnote w:id="5">
    <w:p w:rsidR="00E93A62" w:rsidRPr="00CF2A51" w:rsidRDefault="00E93A62" w:rsidP="0047137A">
      <w:pPr>
        <w:pStyle w:val="FootnoteText"/>
        <w:spacing w:after="120"/>
        <w:rPr>
          <w:sz w:val="20"/>
          <w:lang w:val="en-US"/>
        </w:rPr>
      </w:pPr>
      <w:r w:rsidRPr="00CF2A51">
        <w:rPr>
          <w:rStyle w:val="FootnoteReference"/>
          <w:sz w:val="20"/>
        </w:rPr>
        <w:footnoteRef/>
      </w:r>
      <w:r w:rsidRPr="00CF2A51">
        <w:rPr>
          <w:sz w:val="20"/>
        </w:rPr>
        <w:t xml:space="preserve"> </w:t>
      </w:r>
      <w:r w:rsidRPr="00CF2A51">
        <w:rPr>
          <w:i/>
          <w:sz w:val="20"/>
          <w:lang w:val="en-US"/>
        </w:rPr>
        <w:t>See</w:t>
      </w:r>
      <w:r w:rsidR="00B30363">
        <w:rPr>
          <w:i/>
          <w:sz w:val="20"/>
          <w:lang w:val="en-US"/>
        </w:rPr>
        <w:t>,</w:t>
      </w:r>
      <w:r w:rsidRPr="00CF2A51">
        <w:rPr>
          <w:sz w:val="20"/>
          <w:lang w:val="en-US"/>
        </w:rPr>
        <w:t xml:space="preserve"> </w:t>
      </w:r>
      <w:r w:rsidR="00004F6E" w:rsidRPr="007A3A76">
        <w:rPr>
          <w:i/>
          <w:sz w:val="20"/>
          <w:lang w:val="en-US"/>
        </w:rPr>
        <w:t>e.g</w:t>
      </w:r>
      <w:r w:rsidR="00004F6E" w:rsidRPr="00CF2A51">
        <w:rPr>
          <w:sz w:val="20"/>
          <w:lang w:val="en-US"/>
        </w:rPr>
        <w:t xml:space="preserve">., </w:t>
      </w:r>
      <w:r w:rsidRPr="00CF2A51">
        <w:rPr>
          <w:sz w:val="20"/>
          <w:lang w:val="en-US"/>
        </w:rPr>
        <w:t xml:space="preserve">47 </w:t>
      </w:r>
      <w:r w:rsidRPr="00CF2A51">
        <w:rPr>
          <w:iCs/>
          <w:sz w:val="20"/>
        </w:rPr>
        <w:t xml:space="preserve">C.F.R. § </w:t>
      </w:r>
      <w:r w:rsidRPr="00CF2A51">
        <w:rPr>
          <w:sz w:val="20"/>
        </w:rPr>
        <w:t>54.723 (requiring the Wireline</w:t>
      </w:r>
      <w:r w:rsidRPr="00CF2A51">
        <w:rPr>
          <w:sz w:val="20"/>
          <w:lang w:val="en-US"/>
        </w:rPr>
        <w:t xml:space="preserve"> </w:t>
      </w:r>
      <w:r w:rsidRPr="00CF2A51">
        <w:rPr>
          <w:sz w:val="20"/>
        </w:rPr>
        <w:t xml:space="preserve">Competition Bureau to conduct a </w:t>
      </w:r>
      <w:r w:rsidRPr="00CF2A51">
        <w:rPr>
          <w:i/>
          <w:sz w:val="20"/>
        </w:rPr>
        <w:t>de novo</w:t>
      </w:r>
      <w:r w:rsidRPr="00CF2A51">
        <w:rPr>
          <w:sz w:val="20"/>
        </w:rPr>
        <w:t xml:space="preserve"> review of </w:t>
      </w:r>
      <w:r w:rsidRPr="00CF2A51">
        <w:rPr>
          <w:sz w:val="20"/>
          <w:lang w:val="en-US"/>
        </w:rPr>
        <w:t xml:space="preserve">requests for review </w:t>
      </w:r>
      <w:r w:rsidRPr="00CF2A51">
        <w:rPr>
          <w:sz w:val="20"/>
        </w:rPr>
        <w:t>of decisions made by USAC).</w:t>
      </w:r>
    </w:p>
  </w:footnote>
  <w:footnote w:id="6">
    <w:p w:rsidR="00E93A62" w:rsidRPr="00CF2A51" w:rsidRDefault="00E93A62" w:rsidP="0047137A">
      <w:pPr>
        <w:pStyle w:val="FootnoteText"/>
        <w:spacing w:after="120"/>
        <w:rPr>
          <w:sz w:val="20"/>
        </w:rPr>
      </w:pPr>
      <w:r w:rsidRPr="00CF2A51">
        <w:rPr>
          <w:rStyle w:val="FootnoteReference"/>
          <w:sz w:val="20"/>
        </w:rPr>
        <w:footnoteRef/>
      </w:r>
      <w:r w:rsidRPr="00CF2A51">
        <w:rPr>
          <w:sz w:val="20"/>
        </w:rPr>
        <w:t xml:space="preserve"> </w:t>
      </w:r>
      <w:r w:rsidRPr="00CF2A51">
        <w:rPr>
          <w:i/>
          <w:sz w:val="20"/>
        </w:rPr>
        <w:t>See</w:t>
      </w:r>
      <w:r w:rsidRPr="00CF2A51">
        <w:rPr>
          <w:sz w:val="20"/>
        </w:rPr>
        <w:t xml:space="preserve"> 47 </w:t>
      </w:r>
      <w:r w:rsidR="002802D2">
        <w:rPr>
          <w:sz w:val="20"/>
        </w:rPr>
        <w:t>CF.R. § 1.106; 47 CF.R. § 1.115</w:t>
      </w:r>
      <w:r w:rsidR="002802D2">
        <w:rPr>
          <w:sz w:val="20"/>
          <w:lang w:val="en-US"/>
        </w:rPr>
        <w:t xml:space="preserve">.  </w:t>
      </w:r>
      <w:r w:rsidR="002802D2" w:rsidRPr="002802D2">
        <w:rPr>
          <w:i/>
          <w:sz w:val="20"/>
          <w:lang w:val="en-US"/>
        </w:rPr>
        <w:t>S</w:t>
      </w:r>
      <w:r w:rsidRPr="002802D2">
        <w:rPr>
          <w:i/>
          <w:sz w:val="20"/>
        </w:rPr>
        <w:t>e</w:t>
      </w:r>
      <w:r w:rsidRPr="00CF2A51">
        <w:rPr>
          <w:i/>
          <w:sz w:val="20"/>
        </w:rPr>
        <w:t>e also</w:t>
      </w:r>
      <w:r w:rsidRPr="00CF2A51">
        <w:rPr>
          <w:sz w:val="20"/>
        </w:rPr>
        <w:t xml:space="preserve"> 47 C.F.R. § 1.4(b)(2) (setting forth the method for computing the amount of time within which persons or entities must act in response to deadlines established by the Commission).</w:t>
      </w:r>
    </w:p>
  </w:footnote>
  <w:footnote w:id="7">
    <w:p w:rsidR="00D20433" w:rsidRPr="00CF2A51" w:rsidRDefault="00D20433" w:rsidP="0047137A">
      <w:pPr>
        <w:pStyle w:val="ParaNum"/>
        <w:numPr>
          <w:ilvl w:val="0"/>
          <w:numId w:val="0"/>
        </w:numPr>
        <w:tabs>
          <w:tab w:val="left" w:pos="1260"/>
        </w:tabs>
        <w:spacing w:after="120"/>
        <w:rPr>
          <w:sz w:val="20"/>
          <w:lang w:val="en-US"/>
        </w:rPr>
      </w:pPr>
      <w:r w:rsidRPr="00CF2A51">
        <w:rPr>
          <w:rStyle w:val="FootnoteReference"/>
          <w:sz w:val="20"/>
        </w:rPr>
        <w:footnoteRef/>
      </w:r>
      <w:r w:rsidRPr="00CF2A51">
        <w:rPr>
          <w:sz w:val="20"/>
        </w:rPr>
        <w:t xml:space="preserve"> </w:t>
      </w:r>
      <w:r w:rsidR="006442B7" w:rsidRPr="00CF2A51">
        <w:rPr>
          <w:i/>
          <w:iCs/>
          <w:sz w:val="20"/>
        </w:rPr>
        <w:t>See Requests for Waiver and Review of Decisions of the Universal Service Administrator by Academy of Math and Science et al.; Schools and Libraries Universal Service Support Mechanism,</w:t>
      </w:r>
      <w:r w:rsidR="006442B7" w:rsidRPr="00CF2A51">
        <w:rPr>
          <w:sz w:val="20"/>
        </w:rPr>
        <w:t xml:space="preserve"> CC Docket No. 02-6, Order, 25 FCC Rcd 9256, 9259-60, paras. 8 &amp; 9 (2010) (finding special circumstances exist to justify granting waiver requests where, for example,</w:t>
      </w:r>
      <w:r w:rsidR="006442B7" w:rsidRPr="00CF2A51">
        <w:rPr>
          <w:i/>
          <w:iCs/>
          <w:sz w:val="20"/>
        </w:rPr>
        <w:t xml:space="preserve"> </w:t>
      </w:r>
      <w:r w:rsidR="006442B7" w:rsidRPr="00CF2A51">
        <w:rPr>
          <w:sz w:val="20"/>
        </w:rPr>
        <w:t>petitioners filed their FCC Forms 471 within 14 days after the</w:t>
      </w:r>
      <w:r w:rsidR="006442B7" w:rsidRPr="00CF2A51">
        <w:rPr>
          <w:i/>
          <w:iCs/>
          <w:sz w:val="20"/>
        </w:rPr>
        <w:t xml:space="preserve"> </w:t>
      </w:r>
      <w:r w:rsidR="006442B7" w:rsidRPr="00CF2A51">
        <w:rPr>
          <w:sz w:val="20"/>
        </w:rPr>
        <w:t xml:space="preserve">FCC Form 471 filing window deadline; or filed their FCC Forms 471 on time, but failed to timely file their certifications); </w:t>
      </w:r>
      <w:r w:rsidR="006442B7" w:rsidRPr="00CF2A51">
        <w:rPr>
          <w:i/>
          <w:iCs/>
          <w:sz w:val="20"/>
        </w:rPr>
        <w:t>Requests for Waiver and Review of Decisions of the Universal Service Administrator by Anderson Elementary School et al.; Schools and Libraries Universal Service Support Mechanism,</w:t>
      </w:r>
      <w:r w:rsidR="006442B7" w:rsidRPr="00CF2A51">
        <w:rPr>
          <w:sz w:val="20"/>
        </w:rPr>
        <w:t xml:space="preserve"> CC Docket No. 02-6, Order, 27 FCC Rcd 5319, 5319-20, para. 2 (Wireline Comp. Bur. 2012) (treating late-filed item 21 attachments </w:t>
      </w:r>
      <w:r w:rsidR="00240E22">
        <w:rPr>
          <w:sz w:val="20"/>
        </w:rPr>
        <w:t>like late-filed certifications)</w:t>
      </w:r>
      <w:r w:rsidR="00240E22">
        <w:rPr>
          <w:sz w:val="20"/>
          <w:lang w:val="en-US"/>
        </w:rPr>
        <w:t>.</w:t>
      </w:r>
      <w:r w:rsidR="00EE632B">
        <w:rPr>
          <w:sz w:val="20"/>
          <w:lang w:val="en-US"/>
        </w:rPr>
        <w:t xml:space="preserve">  </w:t>
      </w:r>
      <w:r w:rsidR="004B4468" w:rsidRPr="00DA37E1">
        <w:rPr>
          <w:sz w:val="20"/>
        </w:rPr>
        <w:t>We therefore remand the</w:t>
      </w:r>
      <w:r w:rsidR="004B4468" w:rsidRPr="00DA37E1">
        <w:rPr>
          <w:sz w:val="20"/>
          <w:lang w:val="en-US"/>
        </w:rPr>
        <w:t xml:space="preserve"> </w:t>
      </w:r>
      <w:r w:rsidR="004B4468" w:rsidRPr="00DA37E1">
        <w:rPr>
          <w:sz w:val="20"/>
        </w:rPr>
        <w:t>underlying applications</w:t>
      </w:r>
      <w:r w:rsidR="004B4468" w:rsidRPr="00DA37E1">
        <w:rPr>
          <w:sz w:val="20"/>
          <w:lang w:val="en-US"/>
        </w:rPr>
        <w:t xml:space="preserve"> t</w:t>
      </w:r>
      <w:r w:rsidR="004B4468" w:rsidRPr="00DA37E1">
        <w:rPr>
          <w:sz w:val="20"/>
        </w:rPr>
        <w:t>o USAC.  In remanding these applications to USAC, we make no finding as to the ultimate eligibility of the services or the petitioners’ applications.</w:t>
      </w:r>
    </w:p>
  </w:footnote>
  <w:footnote w:id="8">
    <w:p w:rsidR="00D20433" w:rsidRPr="004B4468" w:rsidRDefault="00D20433" w:rsidP="0047137A">
      <w:pPr>
        <w:pStyle w:val="FootnoteText"/>
        <w:spacing w:after="120"/>
        <w:rPr>
          <w:sz w:val="20"/>
          <w:lang w:val="en-US"/>
        </w:rPr>
      </w:pPr>
      <w:r w:rsidRPr="00CF2A51">
        <w:rPr>
          <w:rStyle w:val="FootnoteReference"/>
          <w:sz w:val="20"/>
        </w:rPr>
        <w:footnoteRef/>
      </w:r>
      <w:r w:rsidRPr="00CF2A51">
        <w:rPr>
          <w:sz w:val="20"/>
        </w:rPr>
        <w:t xml:space="preserve"> </w:t>
      </w:r>
      <w:r w:rsidRPr="00CF2A51">
        <w:rPr>
          <w:i/>
          <w:sz w:val="20"/>
        </w:rPr>
        <w:t>See</w:t>
      </w:r>
      <w:r w:rsidRPr="00CF2A51">
        <w:rPr>
          <w:sz w:val="20"/>
        </w:rPr>
        <w:t xml:space="preserve"> </w:t>
      </w:r>
      <w:r w:rsidRPr="00CF2A51">
        <w:rPr>
          <w:i/>
          <w:sz w:val="20"/>
        </w:rPr>
        <w:t>Requests for Review of Decisions of the Universal Service Administrator by Archer Public Library et al.</w:t>
      </w:r>
      <w:r w:rsidRPr="00CF2A51">
        <w:rPr>
          <w:sz w:val="20"/>
        </w:rPr>
        <w:t xml:space="preserve">; </w:t>
      </w:r>
      <w:r w:rsidRPr="00CF2A51">
        <w:rPr>
          <w:i/>
          <w:sz w:val="20"/>
        </w:rPr>
        <w:t>Schools and Libraries Universal Service Support Mechanism</w:t>
      </w:r>
      <w:r w:rsidRPr="00CF2A51">
        <w:rPr>
          <w:sz w:val="20"/>
        </w:rPr>
        <w:t xml:space="preserve">, CC Docket No. 02-6, Order, 23 FCC Rcd 15518 (Wireline Comp. Bur. 2008); </w:t>
      </w:r>
      <w:r w:rsidRPr="00CF2A51">
        <w:rPr>
          <w:i/>
          <w:sz w:val="20"/>
        </w:rPr>
        <w:t>Requests for Waiver and Review of Decisions of the Universal Service Administrator by Ann Arbor Public Schools et al.</w:t>
      </w:r>
      <w:r w:rsidRPr="00CF2A51">
        <w:rPr>
          <w:sz w:val="20"/>
        </w:rPr>
        <w:t xml:space="preserve">; </w:t>
      </w:r>
      <w:r w:rsidRPr="00CF2A51">
        <w:rPr>
          <w:i/>
          <w:sz w:val="20"/>
        </w:rPr>
        <w:t>Schools and Libraries Universal Service Support Mechanism</w:t>
      </w:r>
      <w:r w:rsidRPr="00CF2A51">
        <w:rPr>
          <w:sz w:val="20"/>
        </w:rPr>
        <w:t xml:space="preserve">, CC Docket No. 02-6, Order, 25 FCC Rcd 17319 (Wireline Comp. Bur. 2010); </w:t>
      </w:r>
      <w:r w:rsidRPr="00CF2A51">
        <w:rPr>
          <w:i/>
          <w:sz w:val="20"/>
        </w:rPr>
        <w:t>Request for Waiver and Review of Decisions of the Universal Service Administrator by Erie I BOCES et al</w:t>
      </w:r>
      <w:r w:rsidRPr="00CF2A51">
        <w:rPr>
          <w:sz w:val="20"/>
        </w:rPr>
        <w:t xml:space="preserve">.; </w:t>
      </w:r>
      <w:r w:rsidRPr="00CF2A51">
        <w:rPr>
          <w:i/>
          <w:sz w:val="20"/>
        </w:rPr>
        <w:t>Schools and Libraries Universal Service Support Mechanism</w:t>
      </w:r>
      <w:r w:rsidRPr="00CF2A51">
        <w:rPr>
          <w:sz w:val="20"/>
        </w:rPr>
        <w:t>, CC Docket No. 02-6, Order, 28 FCC Rcd 13381 (Wireline Comp. Bur. 2013)</w:t>
      </w:r>
      <w:r w:rsidRPr="00CF2A51">
        <w:rPr>
          <w:sz w:val="20"/>
          <w:lang w:val="en-US"/>
        </w:rPr>
        <w:t xml:space="preserve"> </w:t>
      </w:r>
      <w:r w:rsidRPr="00CF2A51">
        <w:rPr>
          <w:sz w:val="20"/>
        </w:rPr>
        <w:t>(</w:t>
      </w:r>
      <w:r w:rsidR="0047137A">
        <w:rPr>
          <w:sz w:val="20"/>
          <w:lang w:val="en-US"/>
        </w:rPr>
        <w:t>addressing</w:t>
      </w:r>
      <w:r w:rsidR="0047137A" w:rsidRPr="00CF2A51">
        <w:rPr>
          <w:sz w:val="20"/>
        </w:rPr>
        <w:t xml:space="preserve"> </w:t>
      </w:r>
      <w:r w:rsidRPr="00CF2A51">
        <w:rPr>
          <w:sz w:val="20"/>
        </w:rPr>
        <w:t>appeals and petitions for reconsideration seeking waivers of the Commission’s E-rate rules in order to correct ministerial or clerical errors on petitioners’ E-rate applications or associated forms).</w:t>
      </w:r>
      <w:r w:rsidR="004B4468">
        <w:rPr>
          <w:sz w:val="20"/>
          <w:lang w:val="en-US"/>
        </w:rPr>
        <w:t xml:space="preserve">  </w:t>
      </w:r>
      <w:r w:rsidR="004B4468" w:rsidRPr="00DA37E1">
        <w:rPr>
          <w:sz w:val="20"/>
          <w:lang w:val="en-US" w:eastAsia="en-US"/>
        </w:rPr>
        <w:t xml:space="preserve">We therefore remand these applications to USAC and direct USAC to complete its review of each application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004B4468" w:rsidRPr="00DA37E1">
        <w:rPr>
          <w:color w:val="000000"/>
          <w:sz w:val="20"/>
          <w:lang w:val="en-US" w:eastAsia="en-US"/>
        </w:rPr>
        <w:t>our ruling.</w:t>
      </w:r>
      <w:r w:rsidR="004B4468" w:rsidRPr="00DA37E1">
        <w:rPr>
          <w:sz w:val="20"/>
          <w:lang w:val="en-US"/>
        </w:rPr>
        <w:t xml:space="preserve">  </w:t>
      </w:r>
      <w:r w:rsidR="004B4468" w:rsidRPr="00DA37E1">
        <w:rPr>
          <w:i/>
          <w:sz w:val="20"/>
          <w:lang w:val="en-US"/>
        </w:rPr>
        <w:t>See</w:t>
      </w:r>
      <w:r w:rsidR="004B4468" w:rsidRPr="00DA37E1">
        <w:rPr>
          <w:sz w:val="20"/>
          <w:lang w:val="en-US"/>
        </w:rPr>
        <w:t xml:space="preserve"> </w:t>
      </w:r>
      <w:r w:rsidR="004B4468" w:rsidRPr="00DA37E1">
        <w:rPr>
          <w:sz w:val="20"/>
        </w:rPr>
        <w:t>47 C.F.R. § 54.507(d) (requiring non-recurring services to be implemented by September 30 following the close of the funding year); 47 C.F.R. § 54.514(a) (codifying the invoice filing deadline).</w:t>
      </w:r>
    </w:p>
  </w:footnote>
  <w:footnote w:id="9">
    <w:p w:rsidR="00E93A62" w:rsidRPr="00CF2A51" w:rsidRDefault="00E93A62" w:rsidP="0047137A">
      <w:pPr>
        <w:pStyle w:val="FootnoteText"/>
        <w:spacing w:after="120"/>
        <w:rPr>
          <w:sz w:val="20"/>
          <w:lang w:val="en-US"/>
        </w:rPr>
      </w:pPr>
      <w:r w:rsidRPr="00CF2A51">
        <w:rPr>
          <w:rStyle w:val="FootnoteReference"/>
          <w:sz w:val="20"/>
        </w:rPr>
        <w:footnoteRef/>
      </w:r>
      <w:r w:rsidRPr="00CF2A51">
        <w:rPr>
          <w:sz w:val="20"/>
        </w:rPr>
        <w:t xml:space="preserve"> </w:t>
      </w:r>
      <w:r w:rsidRPr="00CF2A51">
        <w:rPr>
          <w:i/>
          <w:sz w:val="20"/>
          <w:lang w:val="en-US"/>
        </w:rPr>
        <w:t>See</w:t>
      </w:r>
      <w:r w:rsidRPr="00CF2A51">
        <w:rPr>
          <w:sz w:val="20"/>
          <w:lang w:val="en-US"/>
        </w:rPr>
        <w:t xml:space="preserve"> </w:t>
      </w:r>
      <w:r w:rsidR="00200E87" w:rsidRPr="00CF2A51">
        <w:rPr>
          <w:i/>
          <w:sz w:val="20"/>
          <w:lang w:val="en-US"/>
        </w:rPr>
        <w:t>supra</w:t>
      </w:r>
      <w:r w:rsidR="00200E87" w:rsidRPr="00CF2A51">
        <w:rPr>
          <w:sz w:val="20"/>
          <w:lang w:val="en-US"/>
        </w:rPr>
        <w:t xml:space="preserve"> n</w:t>
      </w:r>
      <w:r w:rsidR="001A64F4">
        <w:rPr>
          <w:sz w:val="20"/>
          <w:lang w:val="en-US"/>
        </w:rPr>
        <w:t xml:space="preserve">ote </w:t>
      </w:r>
      <w:r w:rsidR="00200E87" w:rsidRPr="00CF2A51">
        <w:rPr>
          <w:sz w:val="20"/>
          <w:lang w:val="en-US"/>
        </w:rPr>
        <w:t>6</w:t>
      </w:r>
      <w:r w:rsidRPr="00CF2A51">
        <w:rPr>
          <w:sz w:val="20"/>
          <w:lang w:val="en-US"/>
        </w:rPr>
        <w:t>.</w:t>
      </w:r>
    </w:p>
  </w:footnote>
  <w:footnote w:id="10">
    <w:p w:rsidR="001A64F4" w:rsidRPr="00CF2A51" w:rsidRDefault="001A64F4" w:rsidP="0047137A">
      <w:pPr>
        <w:pStyle w:val="FootnoteText"/>
        <w:spacing w:after="120"/>
        <w:rPr>
          <w:sz w:val="20"/>
          <w:lang w:val="en-US"/>
        </w:rPr>
      </w:pPr>
      <w:r w:rsidRPr="00CF2A51">
        <w:rPr>
          <w:rStyle w:val="FootnoteReference"/>
          <w:sz w:val="20"/>
        </w:rPr>
        <w:footnoteRef/>
      </w:r>
      <w:r w:rsidRPr="00CF2A51">
        <w:rPr>
          <w:sz w:val="20"/>
        </w:rPr>
        <w:t xml:space="preserve"> </w:t>
      </w:r>
      <w:r>
        <w:rPr>
          <w:i/>
          <w:sz w:val="20"/>
          <w:lang w:val="en-US"/>
        </w:rPr>
        <w:t>See</w:t>
      </w:r>
      <w:r w:rsidR="0047137A">
        <w:rPr>
          <w:i/>
          <w:sz w:val="20"/>
          <w:lang w:val="en-US"/>
        </w:rPr>
        <w:t xml:space="preserve"> supra</w:t>
      </w:r>
      <w:r w:rsidR="0047137A" w:rsidRPr="0047137A">
        <w:rPr>
          <w:sz w:val="20"/>
          <w:lang w:val="en-US"/>
        </w:rPr>
        <w:t xml:space="preserve"> note 7.</w:t>
      </w:r>
      <w:r>
        <w:t xml:space="preserve"> </w:t>
      </w:r>
      <w:r w:rsidRPr="00CF2A51">
        <w:rPr>
          <w:i/>
          <w:sz w:val="20"/>
        </w:rPr>
        <w:t xml:space="preserve"> </w:t>
      </w:r>
    </w:p>
  </w:footnote>
  <w:footnote w:id="11">
    <w:p w:rsidR="00794E6E" w:rsidRPr="00B645C6" w:rsidRDefault="00794E6E" w:rsidP="0047137A">
      <w:pPr>
        <w:pStyle w:val="FootnoteText"/>
        <w:spacing w:after="120"/>
        <w:rPr>
          <w:highlight w:val="yellow"/>
          <w:lang w:val="en-US"/>
        </w:rPr>
      </w:pPr>
      <w:r w:rsidRPr="00885677">
        <w:rPr>
          <w:rStyle w:val="FootnoteReference"/>
          <w:sz w:val="20"/>
        </w:rPr>
        <w:footnoteRef/>
      </w:r>
      <w:r w:rsidRPr="00885677">
        <w:rPr>
          <w:sz w:val="20"/>
        </w:rPr>
        <w:t xml:space="preserve"> </w:t>
      </w:r>
      <w:r w:rsidRPr="00885677">
        <w:rPr>
          <w:i/>
          <w:sz w:val="20"/>
          <w:lang w:val="en-US"/>
        </w:rPr>
        <w:t>See, e.g.</w:t>
      </w:r>
      <w:r w:rsidRPr="00885677">
        <w:rPr>
          <w:sz w:val="20"/>
          <w:lang w:val="en-US"/>
        </w:rPr>
        <w:t xml:space="preserve">, </w:t>
      </w:r>
      <w:r w:rsidRPr="00885677">
        <w:rPr>
          <w:i/>
          <w:sz w:val="20"/>
          <w:lang w:val="en-US"/>
        </w:rPr>
        <w:t>Petitions for Waiver of Universal Service High-Cost Filing Deadlines et al.</w:t>
      </w:r>
      <w:r w:rsidRPr="00885677">
        <w:rPr>
          <w:sz w:val="20"/>
          <w:lang w:val="en-US"/>
        </w:rPr>
        <w:t>, WC Docket No. 08-71, CC Docket No. 96-45, Order, 25 FCC Rcd 843 (Wireline Comp. Bur. 2010)</w:t>
      </w:r>
      <w:r>
        <w:rPr>
          <w:sz w:val="20"/>
          <w:lang w:val="en-US"/>
        </w:rPr>
        <w:t xml:space="preserve"> (</w:t>
      </w:r>
      <w:r w:rsidR="00741D23">
        <w:rPr>
          <w:sz w:val="20"/>
          <w:lang w:val="en-US"/>
        </w:rPr>
        <w:t>granting requests to waive various high-cost filing deadline rules for entities that filed between one and 11 business days after the deadline and in several situations where the entities mailed the submission before the deadline in such a manner that it should have arrived on time</w:t>
      </w:r>
      <w:r>
        <w:rPr>
          <w:sz w:val="20"/>
          <w:lang w:val="en-US"/>
        </w:rPr>
        <w:t>)</w:t>
      </w:r>
      <w:r w:rsidRPr="00885677">
        <w:rPr>
          <w:sz w:val="20"/>
          <w:lang w:val="en-US"/>
        </w:rPr>
        <w:t xml:space="preserve">; </w:t>
      </w:r>
      <w:r w:rsidRPr="00885677">
        <w:rPr>
          <w:i/>
          <w:sz w:val="20"/>
          <w:lang w:val="en-US"/>
        </w:rPr>
        <w:t>Universal Service High-Cost Filing Deadlines et al.</w:t>
      </w:r>
      <w:r w:rsidRPr="00885677">
        <w:rPr>
          <w:sz w:val="20"/>
          <w:lang w:val="en-US"/>
        </w:rPr>
        <w:t>, WC Docket No. 08-71, CC Docket No. 96-45, Order, 23 FCC Rcd 15325 (Wireline Comp. Bur. 2008)</w:t>
      </w:r>
      <w:r>
        <w:rPr>
          <w:sz w:val="20"/>
          <w:lang w:val="en-US"/>
        </w:rPr>
        <w:t xml:space="preserve"> (</w:t>
      </w:r>
      <w:r w:rsidR="00741D23">
        <w:rPr>
          <w:sz w:val="20"/>
          <w:lang w:val="en-US"/>
        </w:rPr>
        <w:t>granting requests to waive various high-cost filing rules for entities that filed between two and 13 business days after the deadline and in a situation where an entity attempted to submit a filing before the deadline electronically, but the submission failed</w:t>
      </w:r>
      <w:r>
        <w:rPr>
          <w:sz w:val="20"/>
          <w:lang w:val="en-US"/>
        </w:rPr>
        <w:t>)</w:t>
      </w:r>
      <w:r w:rsidRPr="00885677">
        <w:rPr>
          <w:sz w:val="20"/>
          <w:lang w:val="en-US"/>
        </w:rPr>
        <w:t>.</w:t>
      </w:r>
      <w:r w:rsidR="00EC1498">
        <w:rPr>
          <w:sz w:val="20"/>
          <w:lang w:val="en-US"/>
        </w:rPr>
        <w:t xml:space="preserve">  We therefore direct USAC to accept these filings as timely. </w:t>
      </w:r>
    </w:p>
  </w:footnote>
  <w:footnote w:id="12">
    <w:p w:rsidR="00794E6E" w:rsidRPr="00885677" w:rsidRDefault="00794E6E" w:rsidP="0047137A">
      <w:pPr>
        <w:pStyle w:val="FootnoteText"/>
        <w:spacing w:after="120"/>
        <w:rPr>
          <w:lang w:val="en-US"/>
        </w:rPr>
      </w:pPr>
      <w:r>
        <w:rPr>
          <w:rStyle w:val="FootnoteReference"/>
        </w:rPr>
        <w:footnoteRef/>
      </w:r>
      <w:r>
        <w:t xml:space="preserve"> </w:t>
      </w:r>
      <w:r w:rsidRPr="00885677">
        <w:rPr>
          <w:i/>
          <w:sz w:val="20"/>
          <w:lang w:val="en-US"/>
        </w:rPr>
        <w:t>See, e.g.</w:t>
      </w:r>
      <w:r w:rsidRPr="00885677">
        <w:rPr>
          <w:sz w:val="20"/>
          <w:lang w:val="en-US"/>
        </w:rPr>
        <w:t xml:space="preserve">, </w:t>
      </w:r>
      <w:r w:rsidRPr="00885677">
        <w:rPr>
          <w:i/>
          <w:sz w:val="20"/>
          <w:lang w:val="en-US"/>
        </w:rPr>
        <w:t>Petitions for Waiver of Universal Service High-Cost Filing Deadlines et al.</w:t>
      </w:r>
      <w:r w:rsidRPr="00885677">
        <w:rPr>
          <w:sz w:val="20"/>
          <w:lang w:val="en-US"/>
        </w:rPr>
        <w:t>, WC Docket No. 08-71, CC Docket No. 96-45, Order, 26 FCC Rcd 4908 (Wireline Comp. Bur. 2011)</w:t>
      </w:r>
      <w:r>
        <w:rPr>
          <w:sz w:val="20"/>
          <w:lang w:val="en-US"/>
        </w:rPr>
        <w:t xml:space="preserve"> (granting a request to waive the section 54.802(a) line count filing deadline for an entity whose employee responsible for the filing was unavailable around the time of the deadline and that filed </w:t>
      </w:r>
      <w:r w:rsidR="00741D23">
        <w:rPr>
          <w:sz w:val="20"/>
          <w:lang w:val="en-US"/>
        </w:rPr>
        <w:t xml:space="preserve">eight business days </w:t>
      </w:r>
      <w:r>
        <w:rPr>
          <w:sz w:val="20"/>
          <w:lang w:val="en-US"/>
        </w:rPr>
        <w:t>after the deadline)</w:t>
      </w:r>
      <w:r w:rsidRPr="00885677">
        <w:rPr>
          <w:sz w:val="20"/>
          <w:lang w:val="en-US"/>
        </w:rPr>
        <w:t xml:space="preserve">; </w:t>
      </w:r>
      <w:r w:rsidRPr="00885677">
        <w:rPr>
          <w:i/>
          <w:sz w:val="20"/>
          <w:lang w:val="en-US"/>
        </w:rPr>
        <w:t>Federal-State Joint Board on Universal Service, Fibernet, LCC</w:t>
      </w:r>
      <w:r>
        <w:rPr>
          <w:i/>
          <w:sz w:val="20"/>
          <w:lang w:val="en-US"/>
        </w:rPr>
        <w:t>,</w:t>
      </w:r>
      <w:r w:rsidRPr="00885677">
        <w:rPr>
          <w:i/>
          <w:sz w:val="20"/>
          <w:lang w:val="en-US"/>
        </w:rPr>
        <w:t xml:space="preserve"> Petition for Waiver of FCC Rule Section 54.307(c)(4)</w:t>
      </w:r>
      <w:r w:rsidRPr="00885677">
        <w:rPr>
          <w:sz w:val="20"/>
          <w:lang w:val="en-US"/>
        </w:rPr>
        <w:t>, CC Docket No. 96-45, Order, 20 FCC Rcd 20316 (Wireline Comp. Bur. 2005)</w:t>
      </w:r>
      <w:r>
        <w:rPr>
          <w:sz w:val="20"/>
          <w:lang w:val="en-US"/>
        </w:rPr>
        <w:t xml:space="preserve"> (granting a request to waive the section 54.307(c) line count data filing deadline for an entity whose employee responsible for the filing had resigned around the time of the deadline and that filed </w:t>
      </w:r>
      <w:r w:rsidR="00741D23">
        <w:rPr>
          <w:sz w:val="20"/>
          <w:lang w:val="en-US"/>
        </w:rPr>
        <w:t xml:space="preserve">five business days </w:t>
      </w:r>
      <w:r>
        <w:rPr>
          <w:sz w:val="20"/>
          <w:lang w:val="en-US"/>
        </w:rPr>
        <w:t>after the deadline)</w:t>
      </w:r>
      <w:r w:rsidRPr="00885677">
        <w:rPr>
          <w:sz w:val="20"/>
          <w:lang w:val="en-US"/>
        </w:rPr>
        <w:t>.</w:t>
      </w:r>
      <w:r w:rsidR="00EC1498">
        <w:rPr>
          <w:sz w:val="20"/>
          <w:lang w:val="en-US"/>
        </w:rPr>
        <w:t xml:space="preserve">  We therefore direct USAC to accept th</w:t>
      </w:r>
      <w:r w:rsidR="009D5CE7">
        <w:rPr>
          <w:sz w:val="20"/>
          <w:lang w:val="en-US"/>
        </w:rPr>
        <w:t>is</w:t>
      </w:r>
      <w:r w:rsidR="00EC1498">
        <w:rPr>
          <w:sz w:val="20"/>
          <w:lang w:val="en-US"/>
        </w:rPr>
        <w:t xml:space="preserve"> filing as timely.</w:t>
      </w:r>
    </w:p>
  </w:footnote>
  <w:footnote w:id="13">
    <w:p w:rsidR="00794E6E" w:rsidRPr="0046541E" w:rsidRDefault="00794E6E" w:rsidP="0047137A">
      <w:pPr>
        <w:pStyle w:val="FootnoteText"/>
        <w:spacing w:after="120"/>
        <w:rPr>
          <w:sz w:val="20"/>
          <w:lang w:val="en-US"/>
        </w:rPr>
      </w:pPr>
      <w:r w:rsidRPr="00E96E0F">
        <w:rPr>
          <w:rStyle w:val="FootnoteReference"/>
          <w:sz w:val="20"/>
        </w:rPr>
        <w:footnoteRef/>
      </w:r>
      <w:r w:rsidRPr="00E96E0F">
        <w:rPr>
          <w:sz w:val="20"/>
        </w:rPr>
        <w:t xml:space="preserve"> </w:t>
      </w:r>
      <w:r w:rsidRPr="00885677">
        <w:rPr>
          <w:i/>
          <w:sz w:val="20"/>
          <w:lang w:val="en-US"/>
        </w:rPr>
        <w:t>See, e.g.</w:t>
      </w:r>
      <w:r>
        <w:rPr>
          <w:sz w:val="20"/>
          <w:lang w:val="en-US"/>
        </w:rPr>
        <w:t xml:space="preserve">, </w:t>
      </w:r>
      <w:r w:rsidRPr="00885677">
        <w:rPr>
          <w:i/>
          <w:sz w:val="20"/>
          <w:lang w:val="en-US"/>
        </w:rPr>
        <w:t>Federal-State Joint Board on Universal Service</w:t>
      </w:r>
      <w:r>
        <w:rPr>
          <w:i/>
          <w:sz w:val="20"/>
          <w:lang w:val="en-US"/>
        </w:rPr>
        <w:t>,</w:t>
      </w:r>
      <w:r w:rsidRPr="00885677">
        <w:rPr>
          <w:i/>
          <w:sz w:val="20"/>
          <w:lang w:val="en-US"/>
        </w:rPr>
        <w:t xml:space="preserve"> Westgate Communications LLC d/b/a Weavtel</w:t>
      </w:r>
      <w:r>
        <w:rPr>
          <w:i/>
          <w:sz w:val="20"/>
          <w:lang w:val="en-US"/>
        </w:rPr>
        <w:t>,</w:t>
      </w:r>
      <w:r w:rsidRPr="00885677">
        <w:rPr>
          <w:i/>
          <w:sz w:val="20"/>
          <w:lang w:val="en-US"/>
        </w:rPr>
        <w:t xml:space="preserve"> Petition of Waiver of the Section 54.903 Interstate Common Line Support Reporting Date</w:t>
      </w:r>
      <w:r>
        <w:rPr>
          <w:sz w:val="20"/>
          <w:lang w:val="en-US"/>
        </w:rPr>
        <w:t xml:space="preserve">, CC Docket No. 96-45, Order, 23 FCC Rcd 12797 (Wireline Comp. Bur. 2008) (granting the request to waive the section 54.903(a) projected data reporting deadline for an entity that filed its projected data within the window to adjust or correct projected data). </w:t>
      </w:r>
      <w:r w:rsidR="00EC1498">
        <w:rPr>
          <w:sz w:val="20"/>
          <w:lang w:val="en-US"/>
        </w:rPr>
        <w:t xml:space="preserve">  We therefore direct USAC to accept this filing as timely.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EF" w:rsidRDefault="0032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EF" w:rsidRDefault="00326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452F0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34.95pt;margin-top:8.5pt;width:41.75pt;height:41.75pt;z-index:251659264;visibility:visible" o:allowincell="f">
          <v:imagedata r:id="rId1" o:title="fcc_logo"/>
          <w10:wrap type="topAndBottom"/>
        </v:shape>
      </w:pict>
    </w:r>
    <w:r w:rsidR="00E93A62">
      <w:rPr>
        <w:rFonts w:ascii="News Gothic MT" w:hAnsi="News Gothic MT"/>
        <w:b/>
        <w:kern w:val="28"/>
        <w:sz w:val="96"/>
      </w:rPr>
      <w:t xml:space="preserve">  PUBLIC NOTICE</w:t>
    </w:r>
  </w:p>
  <w:p w:rsidR="00E93A62" w:rsidRDefault="00452F07">
    <w:pPr>
      <w:pStyle w:val="Header"/>
      <w:tabs>
        <w:tab w:val="clear" w:pos="4320"/>
        <w:tab w:val="clear" w:pos="8640"/>
        <w:tab w:val="left" w:pos="1080"/>
      </w:tabs>
      <w:spacing w:line="1120" w:lineRule="exact"/>
      <w:ind w:left="720"/>
      <w:rPr>
        <w:rFonts w:ascii="Arial" w:hAnsi="Arial"/>
        <w:b/>
        <w:sz w:val="28"/>
      </w:rPr>
    </w:pPr>
    <w:r>
      <w:rPr>
        <w:noProof/>
      </w:rPr>
      <w:pict>
        <v:line id="Line 4" o:spid="_x0000_s2051"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93A62" w:rsidRDefault="00E93A62">
                <w:pPr>
                  <w:rPr>
                    <w:rFonts w:ascii="Arial" w:hAnsi="Arial"/>
                    <w:b/>
                  </w:rPr>
                </w:pPr>
                <w:r>
                  <w:rPr>
                    <w:rFonts w:ascii="Arial" w:hAnsi="Arial"/>
                    <w:b/>
                  </w:rPr>
                  <w:t>Federal Communications Commission</w:t>
                </w:r>
              </w:p>
              <w:p w:rsidR="00E93A62" w:rsidRDefault="00E93A6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93A62" w:rsidRDefault="00E93A62">
                <w:pPr>
                  <w:rPr>
                    <w:rFonts w:ascii="Arial" w:hAnsi="Arial"/>
                    <w:sz w:val="24"/>
                  </w:rPr>
                </w:pPr>
                <w:r>
                  <w:rPr>
                    <w:rFonts w:ascii="Arial" w:hAnsi="Arial"/>
                    <w:b/>
                  </w:rPr>
                  <w:t>Washington, D.C. 20554</w:t>
                </w:r>
              </w:p>
            </w:txbxContent>
          </v:textbox>
        </v:shape>
      </w:pict>
    </w:r>
    <w:r>
      <w:rPr>
        <w:noProof/>
      </w:rPr>
      <w:pict>
        <v:shape id="Text Box 5" o:spid="_x0000_s2049"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93A62" w:rsidRDefault="00E93A62">
                <w:pPr>
                  <w:spacing w:before="40"/>
                  <w:jc w:val="right"/>
                  <w:rPr>
                    <w:rFonts w:ascii="Arial" w:hAnsi="Arial"/>
                    <w:b/>
                    <w:sz w:val="16"/>
                  </w:rPr>
                </w:pPr>
                <w:r>
                  <w:rPr>
                    <w:rFonts w:ascii="Arial" w:hAnsi="Arial"/>
                    <w:b/>
                    <w:sz w:val="16"/>
                  </w:rPr>
                  <w:t>News Media Information 202 / 418-0500</w:t>
                </w:r>
              </w:p>
              <w:p w:rsidR="00E93A62" w:rsidRDefault="00E93A6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93A62" w:rsidRDefault="00E93A62">
                <w:pPr>
                  <w:jc w:val="right"/>
                  <w:rPr>
                    <w:rFonts w:ascii="Arial" w:hAnsi="Arial"/>
                    <w:b/>
                    <w:sz w:val="16"/>
                  </w:rPr>
                </w:pPr>
                <w:r>
                  <w:rPr>
                    <w:rFonts w:ascii="Arial" w:hAnsi="Arial"/>
                    <w:b/>
                    <w:sz w:val="16"/>
                  </w:rPr>
                  <w:t>TTY: 1-888-835-5322</w:t>
                </w:r>
              </w:p>
              <w:p w:rsidR="00E93A62" w:rsidRDefault="00E93A62">
                <w:pPr>
                  <w:jc w:val="right"/>
                </w:pPr>
              </w:p>
            </w:txbxContent>
          </v:textbox>
        </v:shape>
      </w:pict>
    </w:r>
  </w:p>
  <w:p w:rsidR="00E93A62" w:rsidRDefault="00E93A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10E13F51"/>
    <w:multiLevelType w:val="hybridMultilevel"/>
    <w:tmpl w:val="6C80D8F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nsid w:val="196D32F6"/>
    <w:multiLevelType w:val="hybridMultilevel"/>
    <w:tmpl w:val="AA3C4EFA"/>
    <w:lvl w:ilvl="0" w:tplc="F16EBDC8">
      <w:start w:val="1"/>
      <w:numFmt w:val="bullet"/>
      <w:lvlText w:val=""/>
      <w:lvlJc w:val="left"/>
      <w:pPr>
        <w:tabs>
          <w:tab w:val="num" w:pos="720"/>
        </w:tabs>
        <w:ind w:left="720" w:hanging="360"/>
      </w:pPr>
      <w:rPr>
        <w:rFonts w:ascii="Symbol" w:hAnsi="Symbol" w:hint="default"/>
      </w:rPr>
    </w:lvl>
    <w:lvl w:ilvl="1" w:tplc="44CCD4D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8F7C5F"/>
    <w:multiLevelType w:val="hybridMultilevel"/>
    <w:tmpl w:val="45D6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20940B8"/>
    <w:multiLevelType w:val="hybridMultilevel"/>
    <w:tmpl w:val="C43C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E5FDC"/>
    <w:multiLevelType w:val="hybridMultilevel"/>
    <w:tmpl w:val="06BE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C4148"/>
    <w:multiLevelType w:val="hybridMultilevel"/>
    <w:tmpl w:val="A846F298"/>
    <w:lvl w:ilvl="0" w:tplc="666EFC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6DD1589"/>
    <w:multiLevelType w:val="hybridMultilevel"/>
    <w:tmpl w:val="BB6CD3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9F410F2"/>
    <w:multiLevelType w:val="hybridMultilevel"/>
    <w:tmpl w:val="B2A8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5421F"/>
    <w:multiLevelType w:val="hybridMultilevel"/>
    <w:tmpl w:val="E84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8"/>
  </w:num>
  <w:num w:numId="13">
    <w:abstractNumId w:val="0"/>
  </w:num>
  <w:num w:numId="14">
    <w:abstractNumId w:val="9"/>
  </w:num>
  <w:num w:numId="15">
    <w:abstractNumId w:val="2"/>
  </w:num>
  <w:num w:numId="16">
    <w:abstractNumId w:val="7"/>
  </w:num>
  <w:num w:numId="17">
    <w:abstractNumId w:val="16"/>
  </w:num>
  <w:num w:numId="18">
    <w:abstractNumId w:val="15"/>
  </w:num>
  <w:num w:numId="19">
    <w:abstractNumId w:val="6"/>
  </w:num>
  <w:num w:numId="20">
    <w:abstractNumId w:val="0"/>
    <w:lvlOverride w:ilvl="0">
      <w:startOverride w:val="1"/>
    </w:lvlOverride>
  </w:num>
  <w:num w:numId="21">
    <w:abstractNumId w:val="1"/>
  </w:num>
  <w:num w:numId="22">
    <w:abstractNumId w:val="3"/>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95B"/>
    <w:rsid w:val="00004F6E"/>
    <w:rsid w:val="00012DF4"/>
    <w:rsid w:val="00020658"/>
    <w:rsid w:val="000211A8"/>
    <w:rsid w:val="000310D3"/>
    <w:rsid w:val="00037F98"/>
    <w:rsid w:val="00040B04"/>
    <w:rsid w:val="00041506"/>
    <w:rsid w:val="000519D8"/>
    <w:rsid w:val="00054F9F"/>
    <w:rsid w:val="00066576"/>
    <w:rsid w:val="00071C5D"/>
    <w:rsid w:val="00095872"/>
    <w:rsid w:val="000A0E66"/>
    <w:rsid w:val="000A6F8C"/>
    <w:rsid w:val="000A7AB0"/>
    <w:rsid w:val="000B0278"/>
    <w:rsid w:val="000B6C43"/>
    <w:rsid w:val="000B7F2F"/>
    <w:rsid w:val="000C0EFA"/>
    <w:rsid w:val="000C2F63"/>
    <w:rsid w:val="000C50C7"/>
    <w:rsid w:val="000D1687"/>
    <w:rsid w:val="000D4732"/>
    <w:rsid w:val="000E128B"/>
    <w:rsid w:val="000F57D3"/>
    <w:rsid w:val="000F7BE1"/>
    <w:rsid w:val="001021EA"/>
    <w:rsid w:val="001070D0"/>
    <w:rsid w:val="001079C8"/>
    <w:rsid w:val="00111DB6"/>
    <w:rsid w:val="00112801"/>
    <w:rsid w:val="00122B77"/>
    <w:rsid w:val="0012446B"/>
    <w:rsid w:val="0013217C"/>
    <w:rsid w:val="0014176A"/>
    <w:rsid w:val="00155631"/>
    <w:rsid w:val="001602F5"/>
    <w:rsid w:val="001721A9"/>
    <w:rsid w:val="00176945"/>
    <w:rsid w:val="00180DB7"/>
    <w:rsid w:val="00182861"/>
    <w:rsid w:val="001A64F4"/>
    <w:rsid w:val="001B1A7E"/>
    <w:rsid w:val="001B1CB8"/>
    <w:rsid w:val="001B3A40"/>
    <w:rsid w:val="001C6237"/>
    <w:rsid w:val="001D3AF1"/>
    <w:rsid w:val="001D485C"/>
    <w:rsid w:val="00200E87"/>
    <w:rsid w:val="002207C3"/>
    <w:rsid w:val="00223F5E"/>
    <w:rsid w:val="002357DE"/>
    <w:rsid w:val="00240E22"/>
    <w:rsid w:val="002576C3"/>
    <w:rsid w:val="00260482"/>
    <w:rsid w:val="00266187"/>
    <w:rsid w:val="0027573B"/>
    <w:rsid w:val="00277B71"/>
    <w:rsid w:val="002802D2"/>
    <w:rsid w:val="002A4145"/>
    <w:rsid w:val="002B31C1"/>
    <w:rsid w:val="002B4CF0"/>
    <w:rsid w:val="002B537C"/>
    <w:rsid w:val="002C2DD8"/>
    <w:rsid w:val="002C597A"/>
    <w:rsid w:val="002D18E1"/>
    <w:rsid w:val="002D355D"/>
    <w:rsid w:val="002D4FED"/>
    <w:rsid w:val="002D7DDC"/>
    <w:rsid w:val="002E2489"/>
    <w:rsid w:val="002F7853"/>
    <w:rsid w:val="00302CC0"/>
    <w:rsid w:val="003213F1"/>
    <w:rsid w:val="00324DD9"/>
    <w:rsid w:val="00326DEF"/>
    <w:rsid w:val="00327B7B"/>
    <w:rsid w:val="003438D3"/>
    <w:rsid w:val="00346ADD"/>
    <w:rsid w:val="00360CCD"/>
    <w:rsid w:val="0036114F"/>
    <w:rsid w:val="0037474A"/>
    <w:rsid w:val="00394A00"/>
    <w:rsid w:val="003A76BF"/>
    <w:rsid w:val="003D460D"/>
    <w:rsid w:val="003E1C34"/>
    <w:rsid w:val="003E7AC3"/>
    <w:rsid w:val="003F5123"/>
    <w:rsid w:val="00413384"/>
    <w:rsid w:val="0042695B"/>
    <w:rsid w:val="0043602F"/>
    <w:rsid w:val="00452F07"/>
    <w:rsid w:val="0046541E"/>
    <w:rsid w:val="0047137A"/>
    <w:rsid w:val="004760C5"/>
    <w:rsid w:val="00490F3A"/>
    <w:rsid w:val="004A375F"/>
    <w:rsid w:val="004A62A7"/>
    <w:rsid w:val="004A783C"/>
    <w:rsid w:val="004B0B51"/>
    <w:rsid w:val="004B4468"/>
    <w:rsid w:val="004B6879"/>
    <w:rsid w:val="004F2411"/>
    <w:rsid w:val="005019BC"/>
    <w:rsid w:val="005027DC"/>
    <w:rsid w:val="0050784A"/>
    <w:rsid w:val="00507EA9"/>
    <w:rsid w:val="00513B85"/>
    <w:rsid w:val="005144FD"/>
    <w:rsid w:val="005146D9"/>
    <w:rsid w:val="00521325"/>
    <w:rsid w:val="00535774"/>
    <w:rsid w:val="005410AB"/>
    <w:rsid w:val="00544445"/>
    <w:rsid w:val="00544B94"/>
    <w:rsid w:val="00555E1D"/>
    <w:rsid w:val="00571088"/>
    <w:rsid w:val="00574A63"/>
    <w:rsid w:val="005807E4"/>
    <w:rsid w:val="00587395"/>
    <w:rsid w:val="005A18B7"/>
    <w:rsid w:val="005B08AC"/>
    <w:rsid w:val="005D1606"/>
    <w:rsid w:val="005E6B58"/>
    <w:rsid w:val="00606D1C"/>
    <w:rsid w:val="00617C18"/>
    <w:rsid w:val="00622F13"/>
    <w:rsid w:val="006263BD"/>
    <w:rsid w:val="00630B1B"/>
    <w:rsid w:val="00641A32"/>
    <w:rsid w:val="006442B7"/>
    <w:rsid w:val="006457FA"/>
    <w:rsid w:val="00645E83"/>
    <w:rsid w:val="00654452"/>
    <w:rsid w:val="00684B97"/>
    <w:rsid w:val="00695F45"/>
    <w:rsid w:val="006A4048"/>
    <w:rsid w:val="006F187A"/>
    <w:rsid w:val="0070501B"/>
    <w:rsid w:val="0070736F"/>
    <w:rsid w:val="007236F0"/>
    <w:rsid w:val="00726751"/>
    <w:rsid w:val="00741D23"/>
    <w:rsid w:val="00742EE7"/>
    <w:rsid w:val="007740A7"/>
    <w:rsid w:val="007904D2"/>
    <w:rsid w:val="00794E6E"/>
    <w:rsid w:val="00794E87"/>
    <w:rsid w:val="007A3A76"/>
    <w:rsid w:val="007B0605"/>
    <w:rsid w:val="007B6D41"/>
    <w:rsid w:val="007D33E1"/>
    <w:rsid w:val="007D7397"/>
    <w:rsid w:val="007E121F"/>
    <w:rsid w:val="007F6781"/>
    <w:rsid w:val="00802158"/>
    <w:rsid w:val="00807BBA"/>
    <w:rsid w:val="00825961"/>
    <w:rsid w:val="008447A3"/>
    <w:rsid w:val="00854B2A"/>
    <w:rsid w:val="00855D73"/>
    <w:rsid w:val="00861A08"/>
    <w:rsid w:val="00864DCC"/>
    <w:rsid w:val="00872759"/>
    <w:rsid w:val="00897AE6"/>
    <w:rsid w:val="008C5880"/>
    <w:rsid w:val="008C58D9"/>
    <w:rsid w:val="008C5B5D"/>
    <w:rsid w:val="008D058C"/>
    <w:rsid w:val="008E3893"/>
    <w:rsid w:val="008F168A"/>
    <w:rsid w:val="008F65B0"/>
    <w:rsid w:val="00950BC2"/>
    <w:rsid w:val="00950D3C"/>
    <w:rsid w:val="00955EBE"/>
    <w:rsid w:val="00962D97"/>
    <w:rsid w:val="0097092F"/>
    <w:rsid w:val="009749FB"/>
    <w:rsid w:val="009915A6"/>
    <w:rsid w:val="009A0390"/>
    <w:rsid w:val="009A183C"/>
    <w:rsid w:val="009A42B4"/>
    <w:rsid w:val="009A7267"/>
    <w:rsid w:val="009C1117"/>
    <w:rsid w:val="009C2E65"/>
    <w:rsid w:val="009C625E"/>
    <w:rsid w:val="009D5CE7"/>
    <w:rsid w:val="009E5108"/>
    <w:rsid w:val="009F2446"/>
    <w:rsid w:val="009F2B57"/>
    <w:rsid w:val="00A07662"/>
    <w:rsid w:val="00A1059A"/>
    <w:rsid w:val="00A21B4D"/>
    <w:rsid w:val="00A25EBE"/>
    <w:rsid w:val="00A27E1B"/>
    <w:rsid w:val="00A30F76"/>
    <w:rsid w:val="00A363B1"/>
    <w:rsid w:val="00A41F3F"/>
    <w:rsid w:val="00A46393"/>
    <w:rsid w:val="00A47CDA"/>
    <w:rsid w:val="00A628AD"/>
    <w:rsid w:val="00A67390"/>
    <w:rsid w:val="00AE6B99"/>
    <w:rsid w:val="00B00524"/>
    <w:rsid w:val="00B1269B"/>
    <w:rsid w:val="00B30363"/>
    <w:rsid w:val="00B461BA"/>
    <w:rsid w:val="00B520FF"/>
    <w:rsid w:val="00B56360"/>
    <w:rsid w:val="00B6310F"/>
    <w:rsid w:val="00B751CF"/>
    <w:rsid w:val="00B75694"/>
    <w:rsid w:val="00B77680"/>
    <w:rsid w:val="00B873CE"/>
    <w:rsid w:val="00BB362D"/>
    <w:rsid w:val="00BB5295"/>
    <w:rsid w:val="00BC7878"/>
    <w:rsid w:val="00BC7ACF"/>
    <w:rsid w:val="00BD2A14"/>
    <w:rsid w:val="00BD53FF"/>
    <w:rsid w:val="00BE38B9"/>
    <w:rsid w:val="00BE3DA2"/>
    <w:rsid w:val="00BF4E16"/>
    <w:rsid w:val="00C020BC"/>
    <w:rsid w:val="00C10A82"/>
    <w:rsid w:val="00C13951"/>
    <w:rsid w:val="00C140A7"/>
    <w:rsid w:val="00C2261C"/>
    <w:rsid w:val="00C2629F"/>
    <w:rsid w:val="00C56853"/>
    <w:rsid w:val="00C579E4"/>
    <w:rsid w:val="00C67FD6"/>
    <w:rsid w:val="00C82403"/>
    <w:rsid w:val="00C9402A"/>
    <w:rsid w:val="00CB0861"/>
    <w:rsid w:val="00CD3379"/>
    <w:rsid w:val="00CE726B"/>
    <w:rsid w:val="00CF2A51"/>
    <w:rsid w:val="00D01C3B"/>
    <w:rsid w:val="00D1273E"/>
    <w:rsid w:val="00D14D79"/>
    <w:rsid w:val="00D15D85"/>
    <w:rsid w:val="00D20433"/>
    <w:rsid w:val="00D2105F"/>
    <w:rsid w:val="00D64C31"/>
    <w:rsid w:val="00D749D0"/>
    <w:rsid w:val="00D8191E"/>
    <w:rsid w:val="00D872D9"/>
    <w:rsid w:val="00DA140E"/>
    <w:rsid w:val="00DA37E1"/>
    <w:rsid w:val="00DA4499"/>
    <w:rsid w:val="00DA73EB"/>
    <w:rsid w:val="00DB37C6"/>
    <w:rsid w:val="00DC64D0"/>
    <w:rsid w:val="00DC7989"/>
    <w:rsid w:val="00DD11C9"/>
    <w:rsid w:val="00DD55B4"/>
    <w:rsid w:val="00DD57F1"/>
    <w:rsid w:val="00DE3561"/>
    <w:rsid w:val="00DE3AC2"/>
    <w:rsid w:val="00DF1A76"/>
    <w:rsid w:val="00DF67B3"/>
    <w:rsid w:val="00E03BC4"/>
    <w:rsid w:val="00E06722"/>
    <w:rsid w:val="00E3059C"/>
    <w:rsid w:val="00E341B2"/>
    <w:rsid w:val="00E3441E"/>
    <w:rsid w:val="00E5195B"/>
    <w:rsid w:val="00E66A56"/>
    <w:rsid w:val="00E67A69"/>
    <w:rsid w:val="00E803DF"/>
    <w:rsid w:val="00E872B8"/>
    <w:rsid w:val="00E87E69"/>
    <w:rsid w:val="00E9146E"/>
    <w:rsid w:val="00E93441"/>
    <w:rsid w:val="00E93A62"/>
    <w:rsid w:val="00E96E0F"/>
    <w:rsid w:val="00EA1367"/>
    <w:rsid w:val="00EA76AD"/>
    <w:rsid w:val="00EC1498"/>
    <w:rsid w:val="00ED210B"/>
    <w:rsid w:val="00EE632B"/>
    <w:rsid w:val="00F061A6"/>
    <w:rsid w:val="00F10818"/>
    <w:rsid w:val="00F14F1B"/>
    <w:rsid w:val="00F31D1E"/>
    <w:rsid w:val="00F44DCF"/>
    <w:rsid w:val="00F72313"/>
    <w:rsid w:val="00F73B1C"/>
    <w:rsid w:val="00F74FFE"/>
    <w:rsid w:val="00F751DA"/>
    <w:rsid w:val="00FA16A8"/>
    <w:rsid w:val="00FA2CA2"/>
    <w:rsid w:val="00FC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0332">
      <w:bodyDiv w:val="1"/>
      <w:marLeft w:val="0"/>
      <w:marRight w:val="0"/>
      <w:marTop w:val="0"/>
      <w:marBottom w:val="0"/>
      <w:divBdr>
        <w:top w:val="none" w:sz="0" w:space="0" w:color="auto"/>
        <w:left w:val="none" w:sz="0" w:space="0" w:color="auto"/>
        <w:bottom w:val="none" w:sz="0" w:space="0" w:color="auto"/>
        <w:right w:val="none" w:sz="0" w:space="0" w:color="auto"/>
      </w:divBdr>
    </w:div>
    <w:div w:id="502428385">
      <w:bodyDiv w:val="1"/>
      <w:marLeft w:val="0"/>
      <w:marRight w:val="0"/>
      <w:marTop w:val="0"/>
      <w:marBottom w:val="0"/>
      <w:divBdr>
        <w:top w:val="none" w:sz="0" w:space="0" w:color="auto"/>
        <w:left w:val="none" w:sz="0" w:space="0" w:color="auto"/>
        <w:bottom w:val="none" w:sz="0" w:space="0" w:color="auto"/>
        <w:right w:val="none" w:sz="0" w:space="0" w:color="auto"/>
      </w:divBdr>
    </w:div>
    <w:div w:id="780882811">
      <w:bodyDiv w:val="1"/>
      <w:marLeft w:val="0"/>
      <w:marRight w:val="0"/>
      <w:marTop w:val="0"/>
      <w:marBottom w:val="0"/>
      <w:divBdr>
        <w:top w:val="none" w:sz="0" w:space="0" w:color="auto"/>
        <w:left w:val="none" w:sz="0" w:space="0" w:color="auto"/>
        <w:bottom w:val="none" w:sz="0" w:space="0" w:color="auto"/>
        <w:right w:val="none" w:sz="0" w:space="0" w:color="auto"/>
      </w:divBdr>
    </w:div>
    <w:div w:id="1080906075">
      <w:bodyDiv w:val="1"/>
      <w:marLeft w:val="0"/>
      <w:marRight w:val="0"/>
      <w:marTop w:val="0"/>
      <w:marBottom w:val="0"/>
      <w:divBdr>
        <w:top w:val="none" w:sz="0" w:space="0" w:color="auto"/>
        <w:left w:val="none" w:sz="0" w:space="0" w:color="auto"/>
        <w:bottom w:val="none" w:sz="0" w:space="0" w:color="auto"/>
        <w:right w:val="none" w:sz="0" w:space="0" w:color="auto"/>
      </w:divBdr>
    </w:div>
    <w:div w:id="1530070524">
      <w:bodyDiv w:val="1"/>
      <w:marLeft w:val="0"/>
      <w:marRight w:val="0"/>
      <w:marTop w:val="0"/>
      <w:marBottom w:val="0"/>
      <w:divBdr>
        <w:top w:val="none" w:sz="0" w:space="0" w:color="auto"/>
        <w:left w:val="none" w:sz="0" w:space="0" w:color="auto"/>
        <w:bottom w:val="none" w:sz="0" w:space="0" w:color="auto"/>
        <w:right w:val="none" w:sz="0" w:space="0" w:color="auto"/>
      </w:divBdr>
    </w:div>
    <w:div w:id="18310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996</Words>
  <Characters>5619</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6596</CharactersWithSpaces>
  <SharedDoc>false</SharedDoc>
  <HyperlinkBase> </HyperlinkBase>
  <HLinks>
    <vt:vector size="18" baseType="variant">
      <vt:variant>
        <vt:i4>6291495</vt:i4>
      </vt:variant>
      <vt:variant>
        <vt:i4>6</vt:i4>
      </vt:variant>
      <vt:variant>
        <vt:i4>0</vt:i4>
      </vt:variant>
      <vt:variant>
        <vt:i4>5</vt:i4>
      </vt:variant>
      <vt:variant>
        <vt:lpwstr>http://www.usac.org/cont/tools/merger.aspx</vt:lpwstr>
      </vt:variant>
      <vt:variant>
        <vt:lpwstr/>
      </vt:variant>
      <vt:variant>
        <vt:i4>6291495</vt:i4>
      </vt:variant>
      <vt:variant>
        <vt:i4>3</vt:i4>
      </vt:variant>
      <vt:variant>
        <vt:i4>0</vt:i4>
      </vt:variant>
      <vt:variant>
        <vt:i4>5</vt:i4>
      </vt:variant>
      <vt:variant>
        <vt:lpwstr>http://www.usac.org/cont/tools/merger.aspx</vt:lpwstr>
      </vt:variant>
      <vt:variant>
        <vt:lpwstr/>
      </vt:variant>
      <vt:variant>
        <vt:i4>5570573</vt:i4>
      </vt:variant>
      <vt:variant>
        <vt:i4>0</vt:i4>
      </vt:variant>
      <vt:variant>
        <vt:i4>0</vt:i4>
      </vt:variant>
      <vt:variant>
        <vt:i4>5</vt:i4>
      </vt:variant>
      <vt:variant>
        <vt:lpwstr>http://www.usac.org/cont/about/program-integrity/appeals.aspx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2014-04-18T15:45:00Z</cp:lastPrinted>
  <dcterms:created xsi:type="dcterms:W3CDTF">2014-09-15T19:55:00Z</dcterms:created>
  <dcterms:modified xsi:type="dcterms:W3CDTF">2014-09-15T19:55:00Z</dcterms:modified>
  <cp:category> </cp:category>
  <cp:contentStatus> </cp:contentStatus>
</cp:coreProperties>
</file>