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757DF">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r>
        <w:t xml:space="preserve"> </w:t>
      </w:r>
    </w:p>
    <w:p w:rsidR="00FA2911" w:rsidRDefault="00FA2911">
      <w:pPr>
        <w:jc w:val="right"/>
        <w:rPr>
          <w:b/>
          <w:szCs w:val="22"/>
        </w:rPr>
      </w:pPr>
    </w:p>
    <w:p w:rsidR="00D112FB" w:rsidRPr="00D112FB" w:rsidRDefault="00115E43" w:rsidP="00D112FB">
      <w:pPr>
        <w:suppressAutoHyphens/>
        <w:ind w:left="7920"/>
        <w:jc w:val="right"/>
        <w:rPr>
          <w:b/>
          <w:szCs w:val="22"/>
        </w:rPr>
      </w:pPr>
      <w:r>
        <w:rPr>
          <w:b/>
          <w:szCs w:val="22"/>
        </w:rPr>
        <w:t>DA 14-</w:t>
      </w:r>
      <w:r w:rsidR="004D3DE6">
        <w:rPr>
          <w:b/>
          <w:szCs w:val="22"/>
        </w:rPr>
        <w:t>1332</w:t>
      </w:r>
    </w:p>
    <w:p w:rsidR="00D112FB" w:rsidRPr="00D112FB" w:rsidRDefault="00115E43" w:rsidP="00D112FB">
      <w:pPr>
        <w:suppressAutoHyphens/>
        <w:spacing w:after="240"/>
        <w:ind w:left="720"/>
        <w:jc w:val="right"/>
        <w:rPr>
          <w:b/>
          <w:szCs w:val="22"/>
        </w:rPr>
      </w:pPr>
      <w:r>
        <w:rPr>
          <w:b/>
          <w:szCs w:val="22"/>
        </w:rPr>
        <w:t>Released:  September</w:t>
      </w:r>
      <w:r w:rsidR="00D112FB" w:rsidRPr="00D112FB">
        <w:rPr>
          <w:b/>
          <w:szCs w:val="22"/>
        </w:rPr>
        <w:t xml:space="preserve"> </w:t>
      </w:r>
      <w:r w:rsidR="00B91A93">
        <w:rPr>
          <w:b/>
          <w:szCs w:val="22"/>
        </w:rPr>
        <w:t>15</w:t>
      </w:r>
      <w:r w:rsidR="00D112FB" w:rsidRPr="00D112FB">
        <w:rPr>
          <w:b/>
          <w:szCs w:val="22"/>
        </w:rPr>
        <w:t>, 2014</w:t>
      </w:r>
    </w:p>
    <w:p w:rsidR="00B91A93" w:rsidRDefault="00115E43" w:rsidP="00115E43">
      <w:pPr>
        <w:autoSpaceDE w:val="0"/>
        <w:autoSpaceDN w:val="0"/>
        <w:adjustRightInd w:val="0"/>
        <w:jc w:val="center"/>
        <w:rPr>
          <w:b/>
          <w:szCs w:val="22"/>
        </w:rPr>
      </w:pPr>
      <w:r>
        <w:rPr>
          <w:b/>
          <w:szCs w:val="22"/>
        </w:rPr>
        <w:t xml:space="preserve">DOMESTIC SECTION 214 APPLICATION FILED FOR THE </w:t>
      </w:r>
      <w:r w:rsidR="00B91A93">
        <w:rPr>
          <w:b/>
          <w:szCs w:val="22"/>
        </w:rPr>
        <w:t xml:space="preserve">ACQUISITION </w:t>
      </w:r>
    </w:p>
    <w:p w:rsidR="00B91A93" w:rsidRDefault="00B91A93" w:rsidP="00115E43">
      <w:pPr>
        <w:autoSpaceDE w:val="0"/>
        <w:autoSpaceDN w:val="0"/>
        <w:adjustRightInd w:val="0"/>
        <w:jc w:val="center"/>
        <w:rPr>
          <w:b/>
          <w:szCs w:val="22"/>
        </w:rPr>
      </w:pPr>
      <w:r>
        <w:rPr>
          <w:b/>
          <w:szCs w:val="22"/>
        </w:rPr>
        <w:t xml:space="preserve">OF CERTAIN ASSETS OF PRAIRIE TELEPHONE CO., INC. </w:t>
      </w:r>
    </w:p>
    <w:p w:rsidR="00D112FB" w:rsidRPr="00D112FB" w:rsidRDefault="00B91A93" w:rsidP="00115E43">
      <w:pPr>
        <w:autoSpaceDE w:val="0"/>
        <w:autoSpaceDN w:val="0"/>
        <w:adjustRightInd w:val="0"/>
        <w:jc w:val="center"/>
        <w:rPr>
          <w:b/>
          <w:szCs w:val="22"/>
        </w:rPr>
      </w:pPr>
      <w:r>
        <w:rPr>
          <w:b/>
          <w:szCs w:val="22"/>
        </w:rPr>
        <w:t xml:space="preserve">BY PANORA COMMUNICATIONS COOPERATIVE </w:t>
      </w:r>
    </w:p>
    <w:p w:rsidR="00D112FB" w:rsidRPr="00D112FB" w:rsidRDefault="00D112FB" w:rsidP="00D112FB">
      <w:pPr>
        <w:autoSpaceDE w:val="0"/>
        <w:autoSpaceDN w:val="0"/>
        <w:adjustRightInd w:val="0"/>
        <w:jc w:val="center"/>
        <w:rPr>
          <w:b/>
          <w:szCs w:val="22"/>
        </w:rPr>
      </w:pPr>
    </w:p>
    <w:p w:rsidR="00D112FB" w:rsidRPr="00D112FB" w:rsidRDefault="00D112FB" w:rsidP="00D112FB">
      <w:pPr>
        <w:suppressAutoHyphens/>
        <w:spacing w:after="240"/>
        <w:jc w:val="center"/>
        <w:rPr>
          <w:b/>
          <w:caps/>
          <w:szCs w:val="22"/>
        </w:rPr>
      </w:pPr>
      <w:r w:rsidRPr="00D112FB">
        <w:rPr>
          <w:b/>
          <w:caps/>
          <w:szCs w:val="22"/>
        </w:rPr>
        <w:t>NON-STREAMLINED Pleading Cycle Established</w:t>
      </w:r>
    </w:p>
    <w:p w:rsidR="00D112FB" w:rsidRPr="00D112FB" w:rsidRDefault="00115E43" w:rsidP="00D112FB">
      <w:pPr>
        <w:suppressAutoHyphens/>
        <w:spacing w:after="240"/>
        <w:jc w:val="center"/>
        <w:rPr>
          <w:b/>
          <w:szCs w:val="22"/>
        </w:rPr>
      </w:pPr>
      <w:r>
        <w:rPr>
          <w:b/>
          <w:szCs w:val="22"/>
        </w:rPr>
        <w:t>WC Docket No. 14-152</w:t>
      </w:r>
    </w:p>
    <w:p w:rsidR="00D112FB" w:rsidRPr="00D112FB" w:rsidRDefault="00115E43" w:rsidP="00D112FB">
      <w:pPr>
        <w:suppressAutoHyphens/>
        <w:rPr>
          <w:b/>
          <w:szCs w:val="22"/>
        </w:rPr>
      </w:pPr>
      <w:r>
        <w:rPr>
          <w:b/>
          <w:szCs w:val="22"/>
        </w:rPr>
        <w:t>Comments Due:  September</w:t>
      </w:r>
      <w:r w:rsidR="00D112FB" w:rsidRPr="00D112FB">
        <w:rPr>
          <w:b/>
          <w:szCs w:val="22"/>
        </w:rPr>
        <w:t xml:space="preserve"> </w:t>
      </w:r>
      <w:r w:rsidR="00E81443">
        <w:rPr>
          <w:b/>
          <w:szCs w:val="22"/>
        </w:rPr>
        <w:t>29</w:t>
      </w:r>
      <w:r w:rsidR="00D112FB" w:rsidRPr="00D112FB">
        <w:rPr>
          <w:b/>
          <w:szCs w:val="22"/>
        </w:rPr>
        <w:t>, 2014</w:t>
      </w:r>
    </w:p>
    <w:p w:rsidR="00D112FB" w:rsidRPr="00D112FB" w:rsidRDefault="00115E43" w:rsidP="00D112FB">
      <w:pPr>
        <w:suppressAutoHyphens/>
        <w:rPr>
          <w:b/>
          <w:szCs w:val="22"/>
        </w:rPr>
      </w:pPr>
      <w:r>
        <w:rPr>
          <w:b/>
          <w:szCs w:val="22"/>
        </w:rPr>
        <w:t xml:space="preserve">Reply Comments Due:  </w:t>
      </w:r>
      <w:r w:rsidR="00E81443">
        <w:rPr>
          <w:b/>
          <w:szCs w:val="22"/>
        </w:rPr>
        <w:t>October 6</w:t>
      </w:r>
      <w:r w:rsidR="00D112FB" w:rsidRPr="00D112FB">
        <w:rPr>
          <w:b/>
          <w:szCs w:val="22"/>
        </w:rPr>
        <w:t>, 2014</w:t>
      </w:r>
    </w:p>
    <w:p w:rsidR="00D112FB" w:rsidRPr="00D112FB" w:rsidRDefault="00D112FB" w:rsidP="00D112FB">
      <w:pPr>
        <w:autoSpaceDE w:val="0"/>
        <w:autoSpaceDN w:val="0"/>
        <w:adjustRightInd w:val="0"/>
        <w:rPr>
          <w:rFonts w:ascii="Arial" w:hAnsi="Arial" w:cs="Arial"/>
          <w:szCs w:val="22"/>
        </w:rPr>
      </w:pPr>
    </w:p>
    <w:p w:rsidR="00115E43" w:rsidRPr="00115E43" w:rsidRDefault="00115E43" w:rsidP="00115E43">
      <w:pPr>
        <w:autoSpaceDE w:val="0"/>
        <w:autoSpaceDN w:val="0"/>
        <w:adjustRightInd w:val="0"/>
        <w:ind w:firstLine="720"/>
        <w:rPr>
          <w:szCs w:val="22"/>
        </w:rPr>
      </w:pPr>
      <w:r w:rsidRPr="00115E43">
        <w:rPr>
          <w:szCs w:val="22"/>
        </w:rPr>
        <w:t>On September 3, 2014, Prairie Telephone Co., Inc. (Prairie) and Panora Communications Cooperative (Panora) (together, Applicants) filed an application pursuant to section 63.03 of the Commission’s rules</w:t>
      </w:r>
      <w:r w:rsidR="00B91A93">
        <w:rPr>
          <w:szCs w:val="22"/>
        </w:rPr>
        <w:t xml:space="preserve"> to transfer certain assets of Prairie</w:t>
      </w:r>
      <w:r w:rsidR="00601280">
        <w:rPr>
          <w:szCs w:val="22"/>
        </w:rPr>
        <w:t>, located in its Yale, Iowa exchange,</w:t>
      </w:r>
      <w:r w:rsidR="00B91A93">
        <w:rPr>
          <w:szCs w:val="22"/>
        </w:rPr>
        <w:t xml:space="preserve"> to Panora.</w:t>
      </w:r>
      <w:r w:rsidR="00B91A93" w:rsidRPr="00115E43">
        <w:rPr>
          <w:szCs w:val="22"/>
          <w:vertAlign w:val="superscript"/>
        </w:rPr>
        <w:footnoteReference w:id="1"/>
      </w:r>
      <w:r w:rsidR="00B91A93" w:rsidRPr="00115E43">
        <w:rPr>
          <w:szCs w:val="22"/>
        </w:rPr>
        <w:t xml:space="preserve"> </w:t>
      </w:r>
      <w:r w:rsidR="00B91A93">
        <w:rPr>
          <w:szCs w:val="22"/>
        </w:rPr>
        <w:t xml:space="preserve">  </w:t>
      </w:r>
      <w:r w:rsidRPr="00115E43">
        <w:rPr>
          <w:szCs w:val="22"/>
        </w:rPr>
        <w:t xml:space="preserve">  </w:t>
      </w:r>
    </w:p>
    <w:p w:rsidR="00115E43" w:rsidRPr="00115E43" w:rsidRDefault="00115E43" w:rsidP="00115E43">
      <w:pPr>
        <w:autoSpaceDE w:val="0"/>
        <w:autoSpaceDN w:val="0"/>
        <w:adjustRightInd w:val="0"/>
        <w:rPr>
          <w:szCs w:val="22"/>
        </w:rPr>
      </w:pPr>
    </w:p>
    <w:p w:rsidR="00115E43" w:rsidRPr="00E81443" w:rsidRDefault="00364F2F" w:rsidP="00115E43">
      <w:pPr>
        <w:autoSpaceDE w:val="0"/>
        <w:autoSpaceDN w:val="0"/>
        <w:adjustRightInd w:val="0"/>
        <w:ind w:firstLine="720"/>
        <w:rPr>
          <w:szCs w:val="22"/>
        </w:rPr>
      </w:pPr>
      <w:r w:rsidRPr="00E81443">
        <w:rPr>
          <w:szCs w:val="22"/>
        </w:rPr>
        <w:t>Prairie</w:t>
      </w:r>
      <w:r w:rsidR="00B91A93" w:rsidRPr="00E81443">
        <w:rPr>
          <w:szCs w:val="22"/>
        </w:rPr>
        <w:t>, a</w:t>
      </w:r>
      <w:r w:rsidR="00115E43" w:rsidRPr="00E81443">
        <w:rPr>
          <w:szCs w:val="22"/>
        </w:rPr>
        <w:t>n Iowa corporation</w:t>
      </w:r>
      <w:r w:rsidR="00B91A93" w:rsidRPr="00E81443">
        <w:rPr>
          <w:szCs w:val="22"/>
        </w:rPr>
        <w:t>,</w:t>
      </w:r>
      <w:r w:rsidR="00115E43" w:rsidRPr="00E81443">
        <w:rPr>
          <w:szCs w:val="22"/>
        </w:rPr>
        <w:t xml:space="preserve"> provides </w:t>
      </w:r>
      <w:r w:rsidR="00B91A93" w:rsidRPr="00E81443">
        <w:rPr>
          <w:szCs w:val="22"/>
        </w:rPr>
        <w:t xml:space="preserve">incumbent </w:t>
      </w:r>
      <w:r w:rsidR="00115E43" w:rsidRPr="00E81443">
        <w:rPr>
          <w:szCs w:val="22"/>
        </w:rPr>
        <w:t xml:space="preserve">local exchange </w:t>
      </w:r>
      <w:r w:rsidR="00B91A93" w:rsidRPr="00E81443">
        <w:rPr>
          <w:szCs w:val="22"/>
        </w:rPr>
        <w:t>carrier (LEC)</w:t>
      </w:r>
      <w:r w:rsidR="00115E43" w:rsidRPr="00E81443">
        <w:rPr>
          <w:szCs w:val="22"/>
        </w:rPr>
        <w:t xml:space="preserve"> service to </w:t>
      </w:r>
      <w:r w:rsidR="00B91A93" w:rsidRPr="00E81443">
        <w:rPr>
          <w:szCs w:val="22"/>
        </w:rPr>
        <w:t xml:space="preserve">approximately 588 access lines in </w:t>
      </w:r>
      <w:r w:rsidR="00115E43" w:rsidRPr="00E81443">
        <w:rPr>
          <w:szCs w:val="22"/>
        </w:rPr>
        <w:t>t</w:t>
      </w:r>
      <w:r w:rsidR="00B91A93" w:rsidRPr="00E81443">
        <w:rPr>
          <w:szCs w:val="22"/>
        </w:rPr>
        <w:t xml:space="preserve">hree exchanges, </w:t>
      </w:r>
      <w:r w:rsidR="00115E43" w:rsidRPr="00E81443">
        <w:rPr>
          <w:szCs w:val="22"/>
        </w:rPr>
        <w:t>the Yale exchange in Guthrie and D</w:t>
      </w:r>
      <w:r w:rsidR="00B91A93" w:rsidRPr="00E81443">
        <w:rPr>
          <w:szCs w:val="22"/>
        </w:rPr>
        <w:t xml:space="preserve">allas Counties in central Iowa, </w:t>
      </w:r>
      <w:r w:rsidR="00115E43" w:rsidRPr="00E81443">
        <w:rPr>
          <w:szCs w:val="22"/>
        </w:rPr>
        <w:t>the Farragut exchange in Frem</w:t>
      </w:r>
      <w:r w:rsidR="00B91A93" w:rsidRPr="00E81443">
        <w:rPr>
          <w:szCs w:val="22"/>
        </w:rPr>
        <w:t>ont County in southwestern Iowa,</w:t>
      </w:r>
      <w:r w:rsidR="00115E43" w:rsidRPr="00E81443">
        <w:rPr>
          <w:szCs w:val="22"/>
        </w:rPr>
        <w:t xml:space="preserve"> and the Pacific Junction exchange in M</w:t>
      </w:r>
      <w:r w:rsidR="00B91A93" w:rsidRPr="00E81443">
        <w:rPr>
          <w:szCs w:val="22"/>
        </w:rPr>
        <w:t>ills County in southwestern Iowa</w:t>
      </w:r>
      <w:r w:rsidR="00115E43" w:rsidRPr="00E81443">
        <w:rPr>
          <w:szCs w:val="22"/>
        </w:rPr>
        <w:t>.</w:t>
      </w:r>
      <w:r w:rsidR="00E73D55" w:rsidRPr="00E81443">
        <w:rPr>
          <w:rStyle w:val="FootnoteReference"/>
          <w:szCs w:val="22"/>
        </w:rPr>
        <w:footnoteReference w:id="2"/>
      </w:r>
      <w:r w:rsidR="00115E43" w:rsidRPr="00E81443">
        <w:rPr>
          <w:szCs w:val="22"/>
        </w:rPr>
        <w:t xml:space="preserve">  </w:t>
      </w:r>
      <w:r w:rsidR="00E81443" w:rsidRPr="00E81443">
        <w:rPr>
          <w:szCs w:val="22"/>
        </w:rPr>
        <w:t>Prairie is wholly owned by Breda Telephone Corp. (Breda), an Iowa corporation that provides incumbent LEC service in the Breda, Lidderdale, and Macedonia exchanges in central and southwestern Iowa.  Applicants state that no person or entity owns or controls more than five percent of Breda.</w:t>
      </w:r>
    </w:p>
    <w:p w:rsidR="00115E43" w:rsidRPr="00E81443" w:rsidRDefault="00115E43" w:rsidP="00115E43">
      <w:pPr>
        <w:autoSpaceDE w:val="0"/>
        <w:autoSpaceDN w:val="0"/>
        <w:adjustRightInd w:val="0"/>
        <w:ind w:firstLine="720"/>
        <w:rPr>
          <w:szCs w:val="22"/>
        </w:rPr>
      </w:pPr>
    </w:p>
    <w:p w:rsidR="00364F2F" w:rsidRDefault="00115E43" w:rsidP="00364F2F">
      <w:pPr>
        <w:ind w:firstLine="720"/>
        <w:rPr>
          <w:szCs w:val="22"/>
        </w:rPr>
      </w:pPr>
      <w:r w:rsidRPr="00E81443">
        <w:rPr>
          <w:szCs w:val="22"/>
        </w:rPr>
        <w:t>P</w:t>
      </w:r>
      <w:r w:rsidR="00364F2F" w:rsidRPr="00E81443">
        <w:rPr>
          <w:szCs w:val="22"/>
        </w:rPr>
        <w:t>anora</w:t>
      </w:r>
      <w:r w:rsidRPr="00E81443">
        <w:rPr>
          <w:szCs w:val="22"/>
        </w:rPr>
        <w:t xml:space="preserve"> is an </w:t>
      </w:r>
      <w:r w:rsidR="00B91A93" w:rsidRPr="00E81443">
        <w:rPr>
          <w:szCs w:val="22"/>
        </w:rPr>
        <w:t>Iowa cooperative association</w:t>
      </w:r>
      <w:r w:rsidRPr="00E81443">
        <w:rPr>
          <w:szCs w:val="22"/>
        </w:rPr>
        <w:t xml:space="preserve"> that provides </w:t>
      </w:r>
      <w:r w:rsidR="00B91A93" w:rsidRPr="00E81443">
        <w:rPr>
          <w:szCs w:val="22"/>
        </w:rPr>
        <w:t xml:space="preserve">incumbent LEC </w:t>
      </w:r>
      <w:r w:rsidRPr="00E81443">
        <w:rPr>
          <w:szCs w:val="22"/>
        </w:rPr>
        <w:t xml:space="preserve">service to </w:t>
      </w:r>
      <w:r w:rsidR="00B91A93" w:rsidRPr="00E81443">
        <w:rPr>
          <w:szCs w:val="22"/>
        </w:rPr>
        <w:t>approximately 1,558 lines in the Panora</w:t>
      </w:r>
      <w:r w:rsidR="00B91A93">
        <w:rPr>
          <w:szCs w:val="22"/>
        </w:rPr>
        <w:t xml:space="preserve"> exchange in Guthrie and Dallas Counties in Iowa.  </w:t>
      </w:r>
      <w:r w:rsidR="00364F2F">
        <w:rPr>
          <w:szCs w:val="22"/>
        </w:rPr>
        <w:t xml:space="preserve">Panora resells long distance toll services to customers in and around its Panora exchange.  Its affiliate, Panora Cooperative Cablevision Association, provides cable television services in the communities of Panora, Linden, and </w:t>
      </w:r>
      <w:r w:rsidR="00364F2F">
        <w:rPr>
          <w:szCs w:val="22"/>
        </w:rPr>
        <w:lastRenderedPageBreak/>
        <w:t xml:space="preserve">Yale in central Iowa. </w:t>
      </w:r>
      <w:r w:rsidR="00364F2F">
        <w:rPr>
          <w:rStyle w:val="FootnoteReference"/>
          <w:szCs w:val="22"/>
        </w:rPr>
        <w:footnoteReference w:id="3"/>
      </w:r>
      <w:r w:rsidR="00364F2F">
        <w:rPr>
          <w:szCs w:val="22"/>
        </w:rPr>
        <w:t xml:space="preserve">  Applicants state that no person or entity owns or controls more than one percent of P</w:t>
      </w:r>
      <w:r w:rsidR="001244CC">
        <w:rPr>
          <w:szCs w:val="22"/>
        </w:rPr>
        <w:t>anora’s</w:t>
      </w:r>
      <w:r w:rsidR="00364F2F">
        <w:rPr>
          <w:szCs w:val="22"/>
        </w:rPr>
        <w:t xml:space="preserve"> membership and voting interests.  </w:t>
      </w:r>
    </w:p>
    <w:p w:rsidR="00115E43" w:rsidRPr="00115E43" w:rsidRDefault="00115E43" w:rsidP="00115E43">
      <w:pPr>
        <w:autoSpaceDE w:val="0"/>
        <w:autoSpaceDN w:val="0"/>
        <w:adjustRightInd w:val="0"/>
        <w:ind w:firstLine="720"/>
        <w:rPr>
          <w:szCs w:val="22"/>
        </w:rPr>
      </w:pPr>
    </w:p>
    <w:p w:rsidR="00115E43" w:rsidRPr="00115E43" w:rsidRDefault="00E73D55" w:rsidP="00115E43">
      <w:pPr>
        <w:autoSpaceDE w:val="0"/>
        <w:autoSpaceDN w:val="0"/>
        <w:adjustRightInd w:val="0"/>
        <w:ind w:firstLine="720"/>
        <w:rPr>
          <w:szCs w:val="22"/>
        </w:rPr>
      </w:pPr>
      <w:r>
        <w:rPr>
          <w:szCs w:val="22"/>
        </w:rPr>
        <w:t>Applicants state that Prairie’s Yale exchange is adjacent to Panora’s exchange.  Because of the adjacent service areas the Applicants have identified, this application is not entitled to presumptive streamlined treatment under section 63.03(b) of the Commission’s rules.</w:t>
      </w:r>
      <w:r w:rsidRPr="00E73D55">
        <w:rPr>
          <w:rStyle w:val="FootnoteReference"/>
          <w:color w:val="000000"/>
          <w:shd w:val="clear" w:color="auto" w:fill="FFFFFF"/>
        </w:rPr>
        <w:t xml:space="preserve"> </w:t>
      </w:r>
      <w:r w:rsidRPr="00C45F2D">
        <w:rPr>
          <w:rStyle w:val="FootnoteReference"/>
          <w:color w:val="000000"/>
          <w:shd w:val="clear" w:color="auto" w:fill="FFFFFF"/>
        </w:rPr>
        <w:footnoteReference w:id="4"/>
      </w:r>
    </w:p>
    <w:p w:rsidR="00115E43" w:rsidRPr="00115E43" w:rsidRDefault="00115E43" w:rsidP="00115E43">
      <w:pPr>
        <w:autoSpaceDE w:val="0"/>
        <w:autoSpaceDN w:val="0"/>
        <w:adjustRightInd w:val="0"/>
        <w:ind w:firstLine="720"/>
        <w:rPr>
          <w:szCs w:val="22"/>
        </w:rPr>
      </w:pPr>
    </w:p>
    <w:p w:rsidR="00D112FB" w:rsidRPr="00C45F2D" w:rsidRDefault="00D112FB" w:rsidP="00D112FB">
      <w:pPr>
        <w:autoSpaceDE w:val="0"/>
        <w:autoSpaceDN w:val="0"/>
        <w:adjustRightInd w:val="0"/>
        <w:ind w:firstLine="720"/>
        <w:rPr>
          <w:szCs w:val="22"/>
        </w:rPr>
      </w:pPr>
      <w:bookmarkStart w:id="2" w:name="FN[FN2]"/>
      <w:bookmarkEnd w:id="2"/>
      <w:r w:rsidRPr="00C45F2D">
        <w:rPr>
          <w:szCs w:val="22"/>
        </w:rPr>
        <w:t xml:space="preserve">Pursuant to the terms of the proposed transaction, </w:t>
      </w:r>
      <w:r w:rsidR="00DA0717">
        <w:rPr>
          <w:szCs w:val="22"/>
        </w:rPr>
        <w:t xml:space="preserve">Panora will acquire the remaining telecommunications assets </w:t>
      </w:r>
      <w:r w:rsidR="001142F3">
        <w:rPr>
          <w:szCs w:val="22"/>
        </w:rPr>
        <w:t xml:space="preserve">in </w:t>
      </w:r>
      <w:r w:rsidR="0071281D">
        <w:rPr>
          <w:szCs w:val="22"/>
        </w:rPr>
        <w:t>Prairie’s</w:t>
      </w:r>
      <w:r w:rsidR="00DA0717">
        <w:rPr>
          <w:szCs w:val="22"/>
        </w:rPr>
        <w:t xml:space="preserve"> Yale exchange.  </w:t>
      </w:r>
      <w:r w:rsidR="001142F3">
        <w:rPr>
          <w:szCs w:val="22"/>
        </w:rPr>
        <w:t>Previously, i</w:t>
      </w:r>
      <w:r w:rsidR="00DA0717">
        <w:rPr>
          <w:szCs w:val="22"/>
        </w:rPr>
        <w:t>n 2010, Panora acquired approximately 35 access lines from Prairie in a 2.1 square mile portion of the Yale exchange.</w:t>
      </w:r>
      <w:r w:rsidR="00DA0717">
        <w:rPr>
          <w:rStyle w:val="FootnoteReference"/>
          <w:szCs w:val="22"/>
        </w:rPr>
        <w:footnoteReference w:id="5"/>
      </w:r>
      <w:r w:rsidR="00DA0717">
        <w:rPr>
          <w:szCs w:val="22"/>
        </w:rPr>
        <w:t xml:space="preserve">  </w:t>
      </w:r>
      <w:r w:rsidR="001142F3">
        <w:t>Applicants state that a grant of this application will serve the public interest, convenience, and necessity because Panora</w:t>
      </w:r>
      <w:r w:rsidR="00B15EC9">
        <w:t>, an established rural provider,</w:t>
      </w:r>
      <w:r w:rsidR="001142F3">
        <w:t xml:space="preserve"> will acquire the remainder of the Yale exchange, which will make possible improved maint</w:t>
      </w:r>
      <w:r w:rsidR="00DF61C8">
        <w:t>en</w:t>
      </w:r>
      <w:r w:rsidR="001142F3">
        <w:t xml:space="preserve">ance </w:t>
      </w:r>
      <w:r w:rsidR="00B15EC9">
        <w:t>and other</w:t>
      </w:r>
      <w:r w:rsidR="001142F3">
        <w:t xml:space="preserve"> cost savings for all customers</w:t>
      </w:r>
      <w:r w:rsidR="00B15EC9">
        <w:t>.  Applicants further state that Panora will offer Yale customers the option to become cooperative members.</w:t>
      </w:r>
      <w:r w:rsidR="008734DE">
        <w:rPr>
          <w:color w:val="000000"/>
          <w:shd w:val="clear" w:color="auto" w:fill="FFFFFF"/>
        </w:rPr>
        <w:t xml:space="preserve"> </w:t>
      </w:r>
      <w:r w:rsidR="00C45F2D" w:rsidRPr="00C45F2D">
        <w:rPr>
          <w:color w:val="000000"/>
          <w:shd w:val="clear" w:color="auto" w:fill="FFFFFF"/>
        </w:rPr>
        <w:t xml:space="preserve">  </w:t>
      </w:r>
    </w:p>
    <w:p w:rsidR="00D112FB" w:rsidRDefault="00D112FB" w:rsidP="00D112FB">
      <w:pPr>
        <w:autoSpaceDE w:val="0"/>
        <w:autoSpaceDN w:val="0"/>
        <w:adjustRightInd w:val="0"/>
        <w:rPr>
          <w:szCs w:val="22"/>
        </w:rPr>
      </w:pPr>
    </w:p>
    <w:p w:rsidR="00D112FB" w:rsidRPr="00D112FB" w:rsidRDefault="00D112FB" w:rsidP="00D112FB">
      <w:pPr>
        <w:autoSpaceDE w:val="0"/>
        <w:autoSpaceDN w:val="0"/>
        <w:adjustRightInd w:val="0"/>
        <w:ind w:left="720"/>
        <w:rPr>
          <w:szCs w:val="22"/>
        </w:rPr>
      </w:pPr>
      <w:r w:rsidRPr="00D112FB">
        <w:rPr>
          <w:szCs w:val="22"/>
        </w:rPr>
        <w:t xml:space="preserve">Domestic Section 214 Application Filed for the </w:t>
      </w:r>
      <w:r w:rsidR="00B15EC9">
        <w:rPr>
          <w:szCs w:val="22"/>
        </w:rPr>
        <w:t xml:space="preserve">Acquisition of Certain Assets of </w:t>
      </w:r>
      <w:r w:rsidR="009605EA">
        <w:rPr>
          <w:szCs w:val="22"/>
        </w:rPr>
        <w:t>Prairie Telephone Co., Inc.</w:t>
      </w:r>
      <w:r w:rsidR="00B15EC9">
        <w:rPr>
          <w:szCs w:val="22"/>
        </w:rPr>
        <w:t xml:space="preserve"> by</w:t>
      </w:r>
      <w:r w:rsidR="009605EA">
        <w:rPr>
          <w:szCs w:val="22"/>
        </w:rPr>
        <w:t xml:space="preserve"> Panora Communications Cooperative</w:t>
      </w:r>
      <w:r w:rsidR="00C45F2D">
        <w:rPr>
          <w:szCs w:val="22"/>
        </w:rPr>
        <w:t>,</w:t>
      </w:r>
      <w:r w:rsidRPr="00D112FB">
        <w:rPr>
          <w:szCs w:val="22"/>
        </w:rPr>
        <w:t xml:space="preserve"> WC</w:t>
      </w:r>
      <w:r w:rsidR="00115E43">
        <w:rPr>
          <w:szCs w:val="22"/>
        </w:rPr>
        <w:t xml:space="preserve"> Docket No. 14-152 (filed Sept.</w:t>
      </w:r>
      <w:r w:rsidR="00C45F2D">
        <w:rPr>
          <w:szCs w:val="22"/>
        </w:rPr>
        <w:t xml:space="preserve"> </w:t>
      </w:r>
      <w:r w:rsidR="00115E43">
        <w:rPr>
          <w:szCs w:val="22"/>
        </w:rPr>
        <w:t>3</w:t>
      </w:r>
      <w:r w:rsidRPr="00D112FB">
        <w:rPr>
          <w:szCs w:val="22"/>
        </w:rPr>
        <w:t>, 2014).</w:t>
      </w:r>
    </w:p>
    <w:p w:rsidR="00D112FB" w:rsidRPr="00D112FB" w:rsidRDefault="00D112FB" w:rsidP="00D112FB">
      <w:pPr>
        <w:autoSpaceDE w:val="0"/>
        <w:autoSpaceDN w:val="0"/>
        <w:adjustRightInd w:val="0"/>
        <w:ind w:firstLine="720"/>
        <w:rPr>
          <w:szCs w:val="22"/>
        </w:rPr>
      </w:pPr>
    </w:p>
    <w:p w:rsidR="00D112FB" w:rsidRPr="00D112FB" w:rsidRDefault="00D112FB" w:rsidP="00D112FB">
      <w:pPr>
        <w:ind w:right="720"/>
        <w:rPr>
          <w:szCs w:val="22"/>
        </w:rPr>
      </w:pPr>
      <w:r w:rsidRPr="00D112FB">
        <w:rPr>
          <w:b/>
          <w:szCs w:val="22"/>
          <w:u w:val="single"/>
        </w:rPr>
        <w:t>GENERAL INFORMATION</w:t>
      </w:r>
    </w:p>
    <w:p w:rsidR="00D112FB" w:rsidRPr="00D112FB" w:rsidRDefault="00D112FB" w:rsidP="00D112FB">
      <w:pPr>
        <w:ind w:right="720"/>
        <w:rPr>
          <w:szCs w:val="22"/>
        </w:rPr>
      </w:pPr>
    </w:p>
    <w:p w:rsidR="00F05A71" w:rsidRPr="00F05A71" w:rsidRDefault="00F05A71" w:rsidP="00F05A71">
      <w:pPr>
        <w:ind w:right="720" w:firstLine="720"/>
        <w:rPr>
          <w:szCs w:val="22"/>
        </w:rPr>
      </w:pPr>
      <w:r w:rsidRPr="00F05A71">
        <w:rPr>
          <w:szCs w:val="22"/>
        </w:rPr>
        <w:t xml:space="preserve">The transfer of control identified herein has been found, upon initial review, to be acceptable for filing as a non-streamlined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F05A71">
        <w:rPr>
          <w:b/>
          <w:szCs w:val="22"/>
        </w:rPr>
        <w:t xml:space="preserve">on or before </w:t>
      </w:r>
      <w:r w:rsidR="00115E43">
        <w:rPr>
          <w:b/>
          <w:szCs w:val="22"/>
        </w:rPr>
        <w:t xml:space="preserve">September </w:t>
      </w:r>
      <w:r w:rsidR="00E81443">
        <w:rPr>
          <w:b/>
          <w:szCs w:val="22"/>
        </w:rPr>
        <w:t>29</w:t>
      </w:r>
      <w:r w:rsidRPr="00F05A71">
        <w:rPr>
          <w:b/>
          <w:szCs w:val="22"/>
        </w:rPr>
        <w:t>, 201</w:t>
      </w:r>
      <w:r>
        <w:rPr>
          <w:b/>
          <w:szCs w:val="22"/>
        </w:rPr>
        <w:t>4</w:t>
      </w:r>
      <w:r w:rsidRPr="00F05A71">
        <w:rPr>
          <w:b/>
          <w:szCs w:val="22"/>
        </w:rPr>
        <w:t>,</w:t>
      </w:r>
      <w:r w:rsidRPr="00F05A71">
        <w:rPr>
          <w:szCs w:val="22"/>
        </w:rPr>
        <w:t xml:space="preserve"> and reply comments </w:t>
      </w:r>
      <w:r w:rsidRPr="00F05A71">
        <w:rPr>
          <w:b/>
          <w:szCs w:val="22"/>
        </w:rPr>
        <w:t xml:space="preserve">on or before </w:t>
      </w:r>
      <w:r w:rsidR="00E81443">
        <w:rPr>
          <w:b/>
          <w:szCs w:val="22"/>
        </w:rPr>
        <w:t>October 6</w:t>
      </w:r>
      <w:r w:rsidRPr="00F05A71">
        <w:rPr>
          <w:b/>
          <w:szCs w:val="22"/>
        </w:rPr>
        <w:t>, 2014.</w:t>
      </w:r>
      <w:r w:rsidRPr="00F05A71">
        <w:rPr>
          <w:szCs w:val="22"/>
        </w:rPr>
        <w:t xml:space="preserve">  Pursuant to section 63.52 of the Commission’s rules, 47 C.F.R. § 63.52, commenters must serve a copy of comments on the Applicants no later than the above comment filing date.    </w:t>
      </w:r>
    </w:p>
    <w:p w:rsidR="00F05A71" w:rsidRPr="00F05A71" w:rsidRDefault="00F05A71" w:rsidP="00F05A71">
      <w:pPr>
        <w:ind w:right="720"/>
        <w:rPr>
          <w:szCs w:val="22"/>
        </w:rPr>
      </w:pPr>
    </w:p>
    <w:p w:rsidR="00F05A71" w:rsidRPr="00F05A71" w:rsidRDefault="00F05A71" w:rsidP="00601280">
      <w:pPr>
        <w:ind w:right="720" w:firstLine="720"/>
        <w:rPr>
          <w:szCs w:val="22"/>
        </w:rPr>
      </w:pPr>
      <w:r w:rsidRPr="00F05A71">
        <w:rPr>
          <w:szCs w:val="22"/>
        </w:rPr>
        <w:t xml:space="preserve">Pursuant to section 63.03 of the Commission’s rules, 47 CFR § 63.03, parties to this proceeding should file any documents in this proceeding using the Commission’s Electronic Comment Filing System (ECFS):  </w:t>
      </w:r>
      <w:hyperlink r:id="rId15" w:history="1">
        <w:r w:rsidRPr="00F05A71">
          <w:rPr>
            <w:color w:val="0000FF"/>
            <w:szCs w:val="22"/>
            <w:u w:val="single"/>
          </w:rPr>
          <w:t>http://fjallfoss.fcc.gov/ecfs2/</w:t>
        </w:r>
      </w:hyperlink>
      <w:r w:rsidRPr="00F05A71">
        <w:rPr>
          <w:szCs w:val="22"/>
        </w:rPr>
        <w:t xml:space="preserve">.  </w:t>
      </w:r>
    </w:p>
    <w:p w:rsidR="00F05A71" w:rsidRDefault="00F05A71" w:rsidP="00F05A71">
      <w:pPr>
        <w:ind w:right="720"/>
        <w:rPr>
          <w:b/>
          <w:szCs w:val="22"/>
        </w:rPr>
      </w:pPr>
    </w:p>
    <w:p w:rsidR="00F05A71" w:rsidRPr="00F05A71" w:rsidRDefault="00F05A71" w:rsidP="00F05A71">
      <w:pPr>
        <w:ind w:right="720"/>
        <w:rPr>
          <w:szCs w:val="22"/>
        </w:rPr>
      </w:pPr>
      <w:r w:rsidRPr="00F05A71">
        <w:rPr>
          <w:b/>
          <w:szCs w:val="22"/>
        </w:rPr>
        <w:t>In addition, e-mail one copy of each pleading to each of the following</w:t>
      </w:r>
      <w:r w:rsidRPr="00F05A71">
        <w:rPr>
          <w:szCs w:val="22"/>
        </w:rPr>
        <w:t>:</w:t>
      </w:r>
    </w:p>
    <w:p w:rsidR="00F05A71" w:rsidRPr="00F05A71" w:rsidRDefault="00F05A71" w:rsidP="00F05A71">
      <w:pPr>
        <w:ind w:right="720"/>
        <w:rPr>
          <w:szCs w:val="22"/>
        </w:rPr>
      </w:pPr>
    </w:p>
    <w:p w:rsidR="00F05A71" w:rsidRPr="00F05A71" w:rsidRDefault="00F05A71" w:rsidP="00F05A71">
      <w:pPr>
        <w:numPr>
          <w:ilvl w:val="0"/>
          <w:numId w:val="14"/>
        </w:numPr>
        <w:ind w:right="720"/>
        <w:rPr>
          <w:szCs w:val="22"/>
        </w:rPr>
      </w:pPr>
      <w:r w:rsidRPr="00F05A71">
        <w:rPr>
          <w:szCs w:val="22"/>
        </w:rPr>
        <w:t>Tracey Wilson, Competition Policy Division, Wireline Competition Bureau, tracey.wilson@fcc.gov;</w:t>
      </w:r>
    </w:p>
    <w:p w:rsidR="00F05A71" w:rsidRPr="00F05A71" w:rsidRDefault="00F05A71" w:rsidP="00F05A71">
      <w:pPr>
        <w:ind w:right="720"/>
        <w:rPr>
          <w:szCs w:val="22"/>
        </w:rPr>
      </w:pPr>
    </w:p>
    <w:p w:rsidR="00F05A71" w:rsidRPr="005A23BF" w:rsidRDefault="00F05A71" w:rsidP="005A23BF">
      <w:pPr>
        <w:numPr>
          <w:ilvl w:val="0"/>
          <w:numId w:val="14"/>
        </w:numPr>
        <w:ind w:right="720"/>
        <w:rPr>
          <w:szCs w:val="22"/>
        </w:rPr>
      </w:pPr>
      <w:r>
        <w:rPr>
          <w:szCs w:val="22"/>
        </w:rPr>
        <w:t>Jodie May</w:t>
      </w:r>
      <w:r w:rsidRPr="00F05A71">
        <w:rPr>
          <w:szCs w:val="22"/>
        </w:rPr>
        <w:t xml:space="preserve">, Competition Policy Division, Wireline Competition Bureau, </w:t>
      </w:r>
      <w:hyperlink r:id="rId16" w:history="1">
        <w:r w:rsidR="00E81443" w:rsidRPr="00E05CD9">
          <w:rPr>
            <w:rStyle w:val="Hyperlink"/>
            <w:szCs w:val="22"/>
          </w:rPr>
          <w:t>jodie.may@fcc.gov</w:t>
        </w:r>
      </w:hyperlink>
      <w:r w:rsidRPr="00F05A71">
        <w:rPr>
          <w:szCs w:val="22"/>
        </w:rPr>
        <w:t>;</w:t>
      </w:r>
      <w:r w:rsidR="00E81443">
        <w:rPr>
          <w:szCs w:val="22"/>
        </w:rPr>
        <w:t xml:space="preserve"> </w:t>
      </w:r>
      <w:r w:rsidRPr="005A23BF">
        <w:rPr>
          <w:szCs w:val="22"/>
        </w:rPr>
        <w:t>and</w:t>
      </w:r>
    </w:p>
    <w:p w:rsidR="00F05A71" w:rsidRPr="00F05A71" w:rsidRDefault="00F05A71" w:rsidP="00F05A71">
      <w:pPr>
        <w:ind w:right="720"/>
        <w:rPr>
          <w:szCs w:val="22"/>
        </w:rPr>
      </w:pPr>
    </w:p>
    <w:p w:rsidR="00F05A71" w:rsidRPr="00F05A71" w:rsidRDefault="00F05A71" w:rsidP="00F05A71">
      <w:pPr>
        <w:numPr>
          <w:ilvl w:val="0"/>
          <w:numId w:val="14"/>
        </w:numPr>
        <w:ind w:right="720"/>
        <w:rPr>
          <w:szCs w:val="22"/>
        </w:rPr>
      </w:pPr>
      <w:r w:rsidRPr="00F05A71">
        <w:rPr>
          <w:szCs w:val="22"/>
        </w:rPr>
        <w:t xml:space="preserve">Jim Bird, Office of General Counsel, </w:t>
      </w:r>
      <w:hyperlink r:id="rId17" w:history="1">
        <w:r w:rsidRPr="00F05A71">
          <w:rPr>
            <w:color w:val="0000FF"/>
            <w:szCs w:val="22"/>
            <w:u w:val="single"/>
          </w:rPr>
          <w:t>jim.bird@fcc.gov</w:t>
        </w:r>
      </w:hyperlink>
      <w:r w:rsidRPr="00F05A71">
        <w:rPr>
          <w:szCs w:val="22"/>
        </w:rPr>
        <w:t>.</w:t>
      </w:r>
    </w:p>
    <w:p w:rsidR="00F05A71" w:rsidRPr="00F05A71" w:rsidRDefault="00F05A71" w:rsidP="00F05A71">
      <w:pPr>
        <w:ind w:right="720"/>
        <w:rPr>
          <w:szCs w:val="22"/>
        </w:rPr>
      </w:pPr>
    </w:p>
    <w:p w:rsidR="00F05A71" w:rsidRPr="00F05A71" w:rsidRDefault="00F05A71" w:rsidP="00F05A71">
      <w:pPr>
        <w:ind w:right="720" w:firstLine="360"/>
        <w:rPr>
          <w:szCs w:val="22"/>
        </w:rPr>
      </w:pPr>
      <w:r w:rsidRPr="00F05A7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F05A71" w:rsidRPr="00F05A71" w:rsidRDefault="00F05A71" w:rsidP="00F05A71">
      <w:pPr>
        <w:ind w:right="720" w:firstLine="720"/>
        <w:rPr>
          <w:szCs w:val="22"/>
        </w:rPr>
      </w:pPr>
      <w:r w:rsidRPr="00F05A71">
        <w:rPr>
          <w:szCs w:val="22"/>
        </w:rPr>
        <w:t xml:space="preserve">The proceeding in this Notice shall be treated as a “permit-but-disclose” proceeding in accordance with the Commission’s </w:t>
      </w:r>
      <w:r w:rsidRPr="00F05A71">
        <w:rPr>
          <w:i/>
          <w:iCs/>
          <w:szCs w:val="22"/>
        </w:rPr>
        <w:t xml:space="preserve">ex parte </w:t>
      </w:r>
      <w:r w:rsidRPr="00F05A71">
        <w:rPr>
          <w:szCs w:val="22"/>
        </w:rPr>
        <w:t>rules.</w:t>
      </w:r>
      <w:r w:rsidRPr="00F05A71">
        <w:rPr>
          <w:szCs w:val="22"/>
          <w:vertAlign w:val="superscript"/>
        </w:rPr>
        <w:footnoteReference w:id="6"/>
      </w:r>
      <w:r w:rsidRPr="00F05A71">
        <w:rPr>
          <w:szCs w:val="22"/>
        </w:rPr>
        <w:t xml:space="preserve">  Persons making </w:t>
      </w:r>
      <w:r w:rsidRPr="00F05A71">
        <w:rPr>
          <w:i/>
          <w:szCs w:val="22"/>
        </w:rPr>
        <w:t xml:space="preserve">ex parte </w:t>
      </w:r>
      <w:r w:rsidRPr="00F05A7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05A71">
        <w:rPr>
          <w:i/>
          <w:iCs/>
          <w:szCs w:val="22"/>
        </w:rPr>
        <w:t xml:space="preserve">ex parte </w:t>
      </w:r>
      <w:r w:rsidRPr="00F05A71">
        <w:rPr>
          <w:szCs w:val="22"/>
        </w:rPr>
        <w:t xml:space="preserve">presentations are reminded that memoranda summarizing the presentation must (1) list all persons attending or otherwise participating in the meeting at which the </w:t>
      </w:r>
      <w:r w:rsidRPr="00F05A71">
        <w:rPr>
          <w:i/>
          <w:iCs/>
          <w:szCs w:val="22"/>
        </w:rPr>
        <w:t xml:space="preserve">ex parte </w:t>
      </w:r>
      <w:r w:rsidRPr="00F05A7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05A71">
        <w:rPr>
          <w:i/>
          <w:iCs/>
          <w:szCs w:val="22"/>
        </w:rPr>
        <w:t xml:space="preserve">ex parte </w:t>
      </w:r>
      <w:r w:rsidRPr="00F05A71">
        <w:rPr>
          <w:szCs w:val="22"/>
        </w:rPr>
        <w:t xml:space="preserve">meetings are deemed to be written </w:t>
      </w:r>
      <w:r w:rsidRPr="00F05A71">
        <w:rPr>
          <w:i/>
          <w:iCs/>
          <w:szCs w:val="22"/>
        </w:rPr>
        <w:t>ex parte</w:t>
      </w:r>
      <w:r w:rsidRPr="00F05A71">
        <w:rPr>
          <w:szCs w:val="22"/>
        </w:rPr>
        <w:t xml:space="preserve"> presentations and must be filed consistent with rule 1.1206(b), 47 C.F.R. § 1.1206(b).  Participants in this proceeding should familiarize themselves with the Commission’s </w:t>
      </w:r>
      <w:r w:rsidRPr="00F05A71">
        <w:rPr>
          <w:i/>
          <w:iCs/>
          <w:szCs w:val="22"/>
        </w:rPr>
        <w:t xml:space="preserve">ex parte </w:t>
      </w:r>
      <w:r w:rsidRPr="00F05A71">
        <w:rPr>
          <w:szCs w:val="22"/>
        </w:rPr>
        <w:t>rules.</w:t>
      </w:r>
    </w:p>
    <w:p w:rsidR="00F05A71" w:rsidRPr="00F05A71" w:rsidRDefault="00F05A71" w:rsidP="00F05A71">
      <w:pPr>
        <w:ind w:right="720"/>
        <w:rPr>
          <w:szCs w:val="22"/>
        </w:rPr>
      </w:pPr>
    </w:p>
    <w:p w:rsidR="00F05A71" w:rsidRPr="00F05A71" w:rsidRDefault="00F05A71" w:rsidP="00F05A71">
      <w:pPr>
        <w:ind w:right="720"/>
        <w:rPr>
          <w:szCs w:val="22"/>
        </w:rPr>
      </w:pPr>
      <w:r w:rsidRPr="00F05A71">
        <w:rPr>
          <w:szCs w:val="22"/>
        </w:rPr>
        <w:tab/>
        <w:t xml:space="preserve">For further information, please contact Tracey Wilson at (202) 418-1394 or </w:t>
      </w:r>
      <w:r>
        <w:rPr>
          <w:szCs w:val="22"/>
        </w:rPr>
        <w:t xml:space="preserve">Jodie May </w:t>
      </w:r>
      <w:r w:rsidRPr="00F05A71">
        <w:rPr>
          <w:szCs w:val="22"/>
        </w:rPr>
        <w:t>at (202) 418-0</w:t>
      </w:r>
      <w:r>
        <w:rPr>
          <w:szCs w:val="22"/>
        </w:rPr>
        <w:t>913</w:t>
      </w:r>
      <w:r w:rsidRPr="00F05A71">
        <w:rPr>
          <w:szCs w:val="22"/>
        </w:rPr>
        <w:t>.</w:t>
      </w:r>
    </w:p>
    <w:p w:rsidR="00F05A71" w:rsidRDefault="00F05A71" w:rsidP="00D112FB">
      <w:pPr>
        <w:autoSpaceDE w:val="0"/>
        <w:autoSpaceDN w:val="0"/>
        <w:adjustRightInd w:val="0"/>
        <w:ind w:firstLine="720"/>
        <w:rPr>
          <w:szCs w:val="22"/>
        </w:rPr>
      </w:pPr>
    </w:p>
    <w:p w:rsidR="00D112FB" w:rsidRPr="00D112FB" w:rsidRDefault="00D112FB" w:rsidP="00D112FB">
      <w:pPr>
        <w:ind w:left="720" w:right="720"/>
        <w:rPr>
          <w:szCs w:val="22"/>
        </w:rPr>
      </w:pPr>
    </w:p>
    <w:p w:rsidR="00D112FB" w:rsidRPr="00D112FB" w:rsidRDefault="00D112FB" w:rsidP="00D112FB">
      <w:pPr>
        <w:jc w:val="center"/>
        <w:rPr>
          <w:szCs w:val="22"/>
        </w:rPr>
      </w:pPr>
      <w:r w:rsidRPr="00D112FB">
        <w:rPr>
          <w:b/>
          <w:szCs w:val="22"/>
        </w:rPr>
        <w:t>- FCC -</w:t>
      </w:r>
    </w:p>
    <w:p w:rsidR="00FA2911" w:rsidRDefault="00FA2911" w:rsidP="00D112FB">
      <w:pPr>
        <w:rPr>
          <w:b/>
          <w:szCs w:val="22"/>
        </w:rPr>
      </w:pPr>
    </w:p>
    <w:sectPr w:rsidR="00FA2911" w:rsidSect="00167B6B">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F6" w:rsidRDefault="00E148F6">
      <w:r>
        <w:separator/>
      </w:r>
    </w:p>
  </w:endnote>
  <w:endnote w:type="continuationSeparator" w:id="0">
    <w:p w:rsidR="00E148F6" w:rsidRDefault="00E1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7" w:rsidRDefault="00110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16824"/>
      <w:docPartObj>
        <w:docPartGallery w:val="Page Numbers (Bottom of Page)"/>
        <w:docPartUnique/>
      </w:docPartObj>
    </w:sdtPr>
    <w:sdtEndPr>
      <w:rPr>
        <w:noProof/>
      </w:rPr>
    </w:sdtEndPr>
    <w:sdtContent>
      <w:p w:rsidR="00612AFD" w:rsidRDefault="00612AFD">
        <w:pPr>
          <w:pStyle w:val="Footer"/>
          <w:jc w:val="center"/>
        </w:pPr>
        <w:r>
          <w:fldChar w:fldCharType="begin"/>
        </w:r>
        <w:r>
          <w:instrText xml:space="preserve"> PAGE   \* MERGEFORMAT </w:instrText>
        </w:r>
        <w:r>
          <w:fldChar w:fldCharType="separate"/>
        </w:r>
        <w:r w:rsidR="00484626">
          <w:rPr>
            <w:noProof/>
          </w:rPr>
          <w:t>2</w:t>
        </w:r>
        <w:r>
          <w:rPr>
            <w:noProof/>
          </w:rPr>
          <w:fldChar w:fldCharType="end"/>
        </w:r>
      </w:p>
    </w:sdtContent>
  </w:sdt>
  <w:p w:rsidR="00612AFD" w:rsidRDefault="00612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7" w:rsidRDefault="00110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F6" w:rsidRDefault="00E148F6">
      <w:r>
        <w:separator/>
      </w:r>
    </w:p>
  </w:footnote>
  <w:footnote w:type="continuationSeparator" w:id="0">
    <w:p w:rsidR="00E148F6" w:rsidRDefault="00E148F6">
      <w:r>
        <w:continuationSeparator/>
      </w:r>
    </w:p>
  </w:footnote>
  <w:footnote w:id="1">
    <w:p w:rsidR="00B91A93" w:rsidRPr="00E81443" w:rsidRDefault="00B91A93" w:rsidP="00B91A93">
      <w:pPr>
        <w:pStyle w:val="FootnoteText"/>
        <w:rPr>
          <w:sz w:val="20"/>
        </w:rPr>
      </w:pPr>
      <w:r>
        <w:rPr>
          <w:rStyle w:val="FootnoteReference"/>
          <w:sz w:val="20"/>
        </w:rPr>
        <w:footnoteRef/>
      </w:r>
      <w:r>
        <w:rPr>
          <w:sz w:val="20"/>
        </w:rPr>
        <w:t xml:space="preserve">  </w:t>
      </w:r>
      <w:r w:rsidRPr="00E81443">
        <w:rPr>
          <w:sz w:val="20"/>
        </w:rPr>
        <w:t xml:space="preserve">47 C.F.R § 63.03; </w:t>
      </w:r>
      <w:r w:rsidRPr="00E81443">
        <w:rPr>
          <w:i/>
          <w:sz w:val="20"/>
        </w:rPr>
        <w:t xml:space="preserve">see </w:t>
      </w:r>
      <w:r w:rsidRPr="00E81443">
        <w:rPr>
          <w:sz w:val="20"/>
        </w:rPr>
        <w:t xml:space="preserve">47 U.S.C. § 214.  </w:t>
      </w:r>
      <w:r w:rsidR="0071281D">
        <w:rPr>
          <w:sz w:val="20"/>
        </w:rPr>
        <w:t xml:space="preserve"> </w:t>
      </w:r>
      <w:r w:rsidRPr="00E81443">
        <w:rPr>
          <w:sz w:val="20"/>
        </w:rPr>
        <w:t xml:space="preserve">           </w:t>
      </w:r>
    </w:p>
  </w:footnote>
  <w:footnote w:id="2">
    <w:p w:rsidR="00E73D55" w:rsidRPr="00E81443" w:rsidRDefault="00E73D55" w:rsidP="00E73D55">
      <w:pPr>
        <w:autoSpaceDE w:val="0"/>
        <w:autoSpaceDN w:val="0"/>
        <w:adjustRightInd w:val="0"/>
        <w:rPr>
          <w:sz w:val="20"/>
        </w:rPr>
      </w:pPr>
      <w:r w:rsidRPr="00E81443">
        <w:rPr>
          <w:rStyle w:val="FootnoteReference"/>
          <w:sz w:val="20"/>
        </w:rPr>
        <w:footnoteRef/>
      </w:r>
      <w:r w:rsidRPr="00E81443">
        <w:rPr>
          <w:sz w:val="20"/>
        </w:rPr>
        <w:t xml:space="preserve"> Westside Independent Telephone Company</w:t>
      </w:r>
      <w:r w:rsidR="00601280">
        <w:rPr>
          <w:sz w:val="20"/>
        </w:rPr>
        <w:t xml:space="preserve"> (Westside)</w:t>
      </w:r>
      <w:r w:rsidRPr="00E81443">
        <w:rPr>
          <w:sz w:val="20"/>
        </w:rPr>
        <w:t xml:space="preserve">, a wholly owned subsidiary of Breda, provides incumbent LEC service to the </w:t>
      </w:r>
      <w:r w:rsidR="00E81443">
        <w:rPr>
          <w:sz w:val="20"/>
        </w:rPr>
        <w:t xml:space="preserve">Westside exchange </w:t>
      </w:r>
      <w:r w:rsidRPr="00E81443">
        <w:rPr>
          <w:sz w:val="20"/>
        </w:rPr>
        <w:t>in west central Iowa.  BTC, Inc., a wholly owned subsidiary of Prairie, provides competitive LEC service to the Carroll exchange in west central Iowa</w:t>
      </w:r>
      <w:r w:rsidR="00B15EC9">
        <w:rPr>
          <w:sz w:val="20"/>
        </w:rPr>
        <w:t xml:space="preserve"> and resells long distance toll services to the areas served by Breda, Prairie, and Westside.</w:t>
      </w:r>
      <w:r w:rsidRPr="00E81443">
        <w:rPr>
          <w:sz w:val="20"/>
        </w:rPr>
        <w:t xml:space="preserve">   </w:t>
      </w:r>
    </w:p>
    <w:p w:rsidR="00E73D55" w:rsidRPr="00E73D55" w:rsidRDefault="00E73D55" w:rsidP="00E73D55">
      <w:pPr>
        <w:autoSpaceDE w:val="0"/>
        <w:autoSpaceDN w:val="0"/>
        <w:adjustRightInd w:val="0"/>
        <w:rPr>
          <w:szCs w:val="22"/>
        </w:rPr>
      </w:pPr>
    </w:p>
  </w:footnote>
  <w:footnote w:id="3">
    <w:p w:rsidR="00364F2F" w:rsidRPr="00924119" w:rsidRDefault="00364F2F" w:rsidP="00364F2F">
      <w:pPr>
        <w:pStyle w:val="FootnoteText"/>
        <w:rPr>
          <w:sz w:val="20"/>
        </w:rPr>
      </w:pPr>
      <w:r w:rsidRPr="00924119">
        <w:rPr>
          <w:rStyle w:val="FootnoteReference"/>
          <w:sz w:val="20"/>
        </w:rPr>
        <w:footnoteRef/>
      </w:r>
      <w:r>
        <w:rPr>
          <w:szCs w:val="22"/>
        </w:rPr>
        <w:t xml:space="preserve"> </w:t>
      </w:r>
      <w:r w:rsidRPr="00190E2B">
        <w:rPr>
          <w:sz w:val="20"/>
          <w:szCs w:val="22"/>
        </w:rPr>
        <w:t xml:space="preserve">Guthrie Telecommunications Network, Inc., a </w:t>
      </w:r>
      <w:r w:rsidR="00E81443">
        <w:rPr>
          <w:sz w:val="20"/>
          <w:szCs w:val="22"/>
        </w:rPr>
        <w:t>subsidiary of Panora,</w:t>
      </w:r>
      <w:r w:rsidRPr="00190E2B">
        <w:rPr>
          <w:sz w:val="20"/>
          <w:szCs w:val="22"/>
        </w:rPr>
        <w:t xml:space="preserve"> provides competitive telecommunications services in and around the community of Guthrie Center in central Iowa.  </w:t>
      </w:r>
      <w:r w:rsidRPr="00190E2B">
        <w:rPr>
          <w:sz w:val="20"/>
        </w:rPr>
        <w:t>P</w:t>
      </w:r>
      <w:r w:rsidR="00E81443">
        <w:rPr>
          <w:sz w:val="20"/>
        </w:rPr>
        <w:t xml:space="preserve">anora </w:t>
      </w:r>
      <w:r w:rsidRPr="00190E2B">
        <w:rPr>
          <w:sz w:val="20"/>
        </w:rPr>
        <w:t>also has equity interests in other telecommunications entities in central Iowa.</w:t>
      </w:r>
      <w:r w:rsidRPr="00924119">
        <w:rPr>
          <w:sz w:val="20"/>
        </w:rPr>
        <w:t xml:space="preserve"> </w:t>
      </w:r>
    </w:p>
  </w:footnote>
  <w:footnote w:id="4">
    <w:p w:rsidR="00E73D55" w:rsidRDefault="00E73D55" w:rsidP="00E73D55">
      <w:pPr>
        <w:pStyle w:val="FootnoteText"/>
      </w:pPr>
      <w:r>
        <w:rPr>
          <w:rStyle w:val="FootnoteReference"/>
        </w:rPr>
        <w:footnoteRef/>
      </w:r>
      <w:r>
        <w:t xml:space="preserve"> </w:t>
      </w:r>
      <w:r>
        <w:rPr>
          <w:sz w:val="20"/>
        </w:rPr>
        <w:t>47 C.F.R. § 63.03(b).</w:t>
      </w:r>
    </w:p>
  </w:footnote>
  <w:footnote w:id="5">
    <w:p w:rsidR="00DA0717" w:rsidRPr="00DA0717" w:rsidRDefault="00DA0717">
      <w:pPr>
        <w:pStyle w:val="FootnoteText"/>
        <w:rPr>
          <w:sz w:val="20"/>
        </w:rPr>
      </w:pPr>
      <w:r>
        <w:rPr>
          <w:rStyle w:val="FootnoteReference"/>
        </w:rPr>
        <w:footnoteRef/>
      </w:r>
      <w:r>
        <w:t xml:space="preserve"> </w:t>
      </w:r>
      <w:r w:rsidRPr="00DA0717">
        <w:rPr>
          <w:i/>
          <w:iCs/>
          <w:color w:val="000000"/>
          <w:sz w:val="20"/>
          <w:shd w:val="clear" w:color="auto" w:fill="FFFFFF"/>
        </w:rPr>
        <w:t>Domestic Section 214 Application Filed for the Acquisition of Certain Assets of Prairie Telephone Co., Inc. d/b/a Western Iowa Networks by Panora Communications Cooperative</w:t>
      </w:r>
      <w:r w:rsidRPr="00DA0717">
        <w:rPr>
          <w:color w:val="000000"/>
          <w:sz w:val="20"/>
          <w:shd w:val="clear" w:color="auto" w:fill="FFFFFF"/>
        </w:rPr>
        <w:t>, WC </w:t>
      </w:r>
      <w:bookmarkStart w:id="3" w:name="SR;319"/>
      <w:bookmarkStart w:id="4" w:name="SearchTerm"/>
      <w:bookmarkEnd w:id="3"/>
      <w:bookmarkEnd w:id="4"/>
      <w:r w:rsidRPr="00DA0717">
        <w:rPr>
          <w:sz w:val="20"/>
        </w:rPr>
        <w:t xml:space="preserve">Docket No. 09-212, Public Notice, 25 FCC Rcd 112 (Wireline Comp. Bur. 2010).  </w:t>
      </w:r>
      <w:r w:rsidR="0071281D">
        <w:rPr>
          <w:sz w:val="20"/>
        </w:rPr>
        <w:t xml:space="preserve">Applicants state that they will file </w:t>
      </w:r>
      <w:r w:rsidR="00601280">
        <w:rPr>
          <w:sz w:val="20"/>
        </w:rPr>
        <w:t xml:space="preserve">a </w:t>
      </w:r>
      <w:r w:rsidR="0071281D">
        <w:rPr>
          <w:sz w:val="20"/>
        </w:rPr>
        <w:t>joint petition for waiver of the Part 36 study area boundary freeze</w:t>
      </w:r>
      <w:r w:rsidR="00601280">
        <w:rPr>
          <w:sz w:val="20"/>
        </w:rPr>
        <w:t>, 47 C.F.R. Part 36,</w:t>
      </w:r>
      <w:r w:rsidR="0071281D">
        <w:rPr>
          <w:sz w:val="20"/>
        </w:rPr>
        <w:t xml:space="preserve"> to remove the remaining portion of the Yale exchange from Prairie’s Iowa study area and include it in Panora’s study area.  Any action on this domestic section 214 application is without prejudice to Commission action on other related pending applications or petitions.</w:t>
      </w:r>
    </w:p>
  </w:footnote>
  <w:footnote w:id="6">
    <w:p w:rsidR="00F05A71" w:rsidRPr="00AF37B5" w:rsidRDefault="00F05A71" w:rsidP="00F05A71">
      <w:pPr>
        <w:pStyle w:val="FootnoteText"/>
        <w:rPr>
          <w:i/>
          <w:iCs/>
          <w:sz w:val="20"/>
        </w:rPr>
      </w:pPr>
      <w:r w:rsidRPr="00AF37B5">
        <w:rPr>
          <w:rStyle w:val="FootnoteReference"/>
          <w:sz w:val="20"/>
        </w:rPr>
        <w:footnoteRef/>
      </w:r>
      <w:r w:rsidRPr="00AF37B5">
        <w:rPr>
          <w:sz w:val="20"/>
        </w:rPr>
        <w:t xml:space="preserve"> 47 C.F.R. §§ 1.1200 </w:t>
      </w:r>
      <w:r w:rsidRPr="00AF37B5">
        <w:rPr>
          <w:i/>
          <w:iCs/>
          <w:sz w:val="20"/>
        </w:rPr>
        <w:t>et seq.</w:t>
      </w:r>
    </w:p>
    <w:p w:rsidR="00F05A71" w:rsidRPr="00AF37B5" w:rsidRDefault="00F05A71" w:rsidP="00F05A71">
      <w:pPr>
        <w:pStyle w:val="FootnoteText"/>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7" w:rsidRDefault="00110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97" w:rsidRDefault="00110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2D" w:rsidRPr="0062688A" w:rsidRDefault="00C45F2D">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62688A">
      <w:rPr>
        <w:rFonts w:ascii="Arial" w:hAnsi="Arial" w:cs="Arial"/>
        <w:b/>
        <w:kern w:val="28"/>
        <w:sz w:val="96"/>
      </w:rPr>
      <w:t>PUBLIC NOTICE</w:t>
    </w:r>
  </w:p>
  <w:p w:rsidR="00C45F2D" w:rsidRDefault="00364F2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F2D" w:rsidRDefault="00C45F2D">
                          <w:pPr>
                            <w:rPr>
                              <w:rFonts w:ascii="Arial" w:hAnsi="Arial"/>
                              <w:b/>
                            </w:rPr>
                          </w:pPr>
                          <w:r>
                            <w:rPr>
                              <w:rFonts w:ascii="Arial" w:hAnsi="Arial"/>
                              <w:b/>
                            </w:rPr>
                            <w:t>Federal Communications Commission</w:t>
                          </w:r>
                        </w:p>
                        <w:p w:rsidR="00C45F2D" w:rsidRDefault="00C45F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5F2D" w:rsidRDefault="00C45F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C45F2D" w:rsidRDefault="00C45F2D">
                    <w:pPr>
                      <w:rPr>
                        <w:rFonts w:ascii="Arial" w:hAnsi="Arial"/>
                        <w:b/>
                      </w:rPr>
                    </w:pPr>
                    <w:r>
                      <w:rPr>
                        <w:rFonts w:ascii="Arial" w:hAnsi="Arial"/>
                        <w:b/>
                      </w:rPr>
                      <w:t>Federal Communications Commission</w:t>
                    </w:r>
                  </w:p>
                  <w:p w:rsidR="00C45F2D" w:rsidRDefault="00C45F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5F2D" w:rsidRDefault="00C45F2D">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F2D" w:rsidRDefault="00C45F2D">
                          <w:pPr>
                            <w:spacing w:before="40"/>
                            <w:jc w:val="right"/>
                            <w:rPr>
                              <w:rFonts w:ascii="Arial" w:hAnsi="Arial"/>
                              <w:b/>
                              <w:sz w:val="16"/>
                            </w:rPr>
                          </w:pPr>
                          <w:r>
                            <w:rPr>
                              <w:rFonts w:ascii="Arial" w:hAnsi="Arial"/>
                              <w:b/>
                              <w:sz w:val="16"/>
                            </w:rPr>
                            <w:t>News Media Information 202 / 418-0500</w:t>
                          </w:r>
                        </w:p>
                        <w:p w:rsidR="00C45F2D" w:rsidRDefault="00C45F2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45F2D" w:rsidRDefault="00C45F2D">
                          <w:pPr>
                            <w:jc w:val="right"/>
                            <w:rPr>
                              <w:rFonts w:ascii="Arial" w:hAnsi="Arial"/>
                              <w:b/>
                              <w:sz w:val="16"/>
                            </w:rPr>
                          </w:pPr>
                          <w:r>
                            <w:rPr>
                              <w:rFonts w:ascii="Arial" w:hAnsi="Arial"/>
                              <w:b/>
                              <w:sz w:val="16"/>
                            </w:rPr>
                            <w:t>TTY: 1-888-835-5322</w:t>
                          </w:r>
                        </w:p>
                        <w:p w:rsidR="00C45F2D" w:rsidRDefault="00C45F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C45F2D" w:rsidRDefault="00C45F2D">
                    <w:pPr>
                      <w:spacing w:before="40"/>
                      <w:jc w:val="right"/>
                      <w:rPr>
                        <w:rFonts w:ascii="Arial" w:hAnsi="Arial"/>
                        <w:b/>
                        <w:sz w:val="16"/>
                      </w:rPr>
                    </w:pPr>
                    <w:r>
                      <w:rPr>
                        <w:rFonts w:ascii="Arial" w:hAnsi="Arial"/>
                        <w:b/>
                        <w:sz w:val="16"/>
                      </w:rPr>
                      <w:t>News Media Information 202 / 418-0500</w:t>
                    </w:r>
                  </w:p>
                  <w:p w:rsidR="00C45F2D" w:rsidRDefault="00C45F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45F2D" w:rsidRDefault="00C45F2D">
                    <w:pPr>
                      <w:jc w:val="right"/>
                      <w:rPr>
                        <w:rFonts w:ascii="Arial" w:hAnsi="Arial"/>
                        <w:b/>
                        <w:sz w:val="16"/>
                      </w:rPr>
                    </w:pPr>
                    <w:r>
                      <w:rPr>
                        <w:rFonts w:ascii="Arial" w:hAnsi="Arial"/>
                        <w:b/>
                        <w:sz w:val="16"/>
                      </w:rPr>
                      <w:t>TTY: 1-888-835-5322</w:t>
                    </w:r>
                  </w:p>
                  <w:p w:rsidR="00C45F2D" w:rsidRDefault="00C45F2D">
                    <w:pPr>
                      <w:jc w:val="right"/>
                    </w:pPr>
                  </w:p>
                </w:txbxContent>
              </v:textbox>
            </v:shape>
          </w:pict>
        </mc:Fallback>
      </mc:AlternateContent>
    </w:r>
  </w:p>
  <w:p w:rsidR="00C45F2D" w:rsidRDefault="00C45F2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3E9"/>
    <w:rsid w:val="000067F8"/>
    <w:rsid w:val="000129E3"/>
    <w:rsid w:val="000265AE"/>
    <w:rsid w:val="00080A4C"/>
    <w:rsid w:val="00084963"/>
    <w:rsid w:val="00084D89"/>
    <w:rsid w:val="000A152D"/>
    <w:rsid w:val="000C42D7"/>
    <w:rsid w:val="000C6015"/>
    <w:rsid w:val="000F68FA"/>
    <w:rsid w:val="00110B97"/>
    <w:rsid w:val="001142F3"/>
    <w:rsid w:val="00115E43"/>
    <w:rsid w:val="001177A9"/>
    <w:rsid w:val="00122330"/>
    <w:rsid w:val="001244CC"/>
    <w:rsid w:val="00135563"/>
    <w:rsid w:val="00151AC7"/>
    <w:rsid w:val="00167B6B"/>
    <w:rsid w:val="0017070D"/>
    <w:rsid w:val="00174D80"/>
    <w:rsid w:val="0018053D"/>
    <w:rsid w:val="001949EC"/>
    <w:rsid w:val="00194BD7"/>
    <w:rsid w:val="001B1CB6"/>
    <w:rsid w:val="001C6437"/>
    <w:rsid w:val="001C7765"/>
    <w:rsid w:val="001D1302"/>
    <w:rsid w:val="001E0CD2"/>
    <w:rsid w:val="001E6598"/>
    <w:rsid w:val="002015EC"/>
    <w:rsid w:val="0020364A"/>
    <w:rsid w:val="00225751"/>
    <w:rsid w:val="00227B79"/>
    <w:rsid w:val="00232F8C"/>
    <w:rsid w:val="0023692F"/>
    <w:rsid w:val="0025102A"/>
    <w:rsid w:val="002679EA"/>
    <w:rsid w:val="002735EC"/>
    <w:rsid w:val="002778C9"/>
    <w:rsid w:val="002B74A3"/>
    <w:rsid w:val="002E5335"/>
    <w:rsid w:val="00315E4E"/>
    <w:rsid w:val="00330BF8"/>
    <w:rsid w:val="00340870"/>
    <w:rsid w:val="00340CFA"/>
    <w:rsid w:val="00346144"/>
    <w:rsid w:val="003644C6"/>
    <w:rsid w:val="00364F2F"/>
    <w:rsid w:val="00395D16"/>
    <w:rsid w:val="003B47B3"/>
    <w:rsid w:val="003B6B8E"/>
    <w:rsid w:val="003C34F5"/>
    <w:rsid w:val="003F1866"/>
    <w:rsid w:val="00402026"/>
    <w:rsid w:val="00406BBD"/>
    <w:rsid w:val="00413BBF"/>
    <w:rsid w:val="0041449F"/>
    <w:rsid w:val="00437686"/>
    <w:rsid w:val="00437B61"/>
    <w:rsid w:val="00451A21"/>
    <w:rsid w:val="00475917"/>
    <w:rsid w:val="00484626"/>
    <w:rsid w:val="004866FA"/>
    <w:rsid w:val="004A301A"/>
    <w:rsid w:val="004D3DE6"/>
    <w:rsid w:val="004D7CB2"/>
    <w:rsid w:val="004E4BFC"/>
    <w:rsid w:val="004F4BBA"/>
    <w:rsid w:val="00510384"/>
    <w:rsid w:val="00512D0A"/>
    <w:rsid w:val="0052047F"/>
    <w:rsid w:val="00530C5B"/>
    <w:rsid w:val="00531532"/>
    <w:rsid w:val="00537860"/>
    <w:rsid w:val="00556C54"/>
    <w:rsid w:val="0057209F"/>
    <w:rsid w:val="00577FF5"/>
    <w:rsid w:val="00581E20"/>
    <w:rsid w:val="00592203"/>
    <w:rsid w:val="005A23BF"/>
    <w:rsid w:val="005A644E"/>
    <w:rsid w:val="005B0120"/>
    <w:rsid w:val="005D1CB4"/>
    <w:rsid w:val="005E791C"/>
    <w:rsid w:val="005F1271"/>
    <w:rsid w:val="005F12B3"/>
    <w:rsid w:val="00601280"/>
    <w:rsid w:val="00602577"/>
    <w:rsid w:val="006074C0"/>
    <w:rsid w:val="00612AFD"/>
    <w:rsid w:val="00625B2D"/>
    <w:rsid w:val="0062688A"/>
    <w:rsid w:val="00646332"/>
    <w:rsid w:val="00666823"/>
    <w:rsid w:val="006757DF"/>
    <w:rsid w:val="006A19D5"/>
    <w:rsid w:val="006A6ECC"/>
    <w:rsid w:val="006B6005"/>
    <w:rsid w:val="006C1355"/>
    <w:rsid w:val="006C37D4"/>
    <w:rsid w:val="006E7A75"/>
    <w:rsid w:val="0071281D"/>
    <w:rsid w:val="00721BB7"/>
    <w:rsid w:val="0072205D"/>
    <w:rsid w:val="00735014"/>
    <w:rsid w:val="00747174"/>
    <w:rsid w:val="007472DF"/>
    <w:rsid w:val="0075458A"/>
    <w:rsid w:val="007552D4"/>
    <w:rsid w:val="007641A7"/>
    <w:rsid w:val="00772E13"/>
    <w:rsid w:val="007858DC"/>
    <w:rsid w:val="007A47D3"/>
    <w:rsid w:val="007C1DF7"/>
    <w:rsid w:val="007C75B2"/>
    <w:rsid w:val="007D28B2"/>
    <w:rsid w:val="007D4C89"/>
    <w:rsid w:val="007D643D"/>
    <w:rsid w:val="007E09AD"/>
    <w:rsid w:val="007E72D0"/>
    <w:rsid w:val="007E7491"/>
    <w:rsid w:val="007F0731"/>
    <w:rsid w:val="007F08BF"/>
    <w:rsid w:val="007F2DDD"/>
    <w:rsid w:val="008010B7"/>
    <w:rsid w:val="008327D8"/>
    <w:rsid w:val="00845133"/>
    <w:rsid w:val="0086180A"/>
    <w:rsid w:val="00866AEA"/>
    <w:rsid w:val="008734DE"/>
    <w:rsid w:val="00874A64"/>
    <w:rsid w:val="008B60BC"/>
    <w:rsid w:val="008E5F80"/>
    <w:rsid w:val="008E6756"/>
    <w:rsid w:val="008F11AA"/>
    <w:rsid w:val="008F14B9"/>
    <w:rsid w:val="008F3F01"/>
    <w:rsid w:val="00911349"/>
    <w:rsid w:val="00914D1E"/>
    <w:rsid w:val="00934565"/>
    <w:rsid w:val="00935F87"/>
    <w:rsid w:val="00941139"/>
    <w:rsid w:val="009605EA"/>
    <w:rsid w:val="009764D9"/>
    <w:rsid w:val="009915A0"/>
    <w:rsid w:val="00995E9F"/>
    <w:rsid w:val="009A065C"/>
    <w:rsid w:val="009C022F"/>
    <w:rsid w:val="009C4D87"/>
    <w:rsid w:val="009C528C"/>
    <w:rsid w:val="009F28FB"/>
    <w:rsid w:val="00A00D66"/>
    <w:rsid w:val="00A03F62"/>
    <w:rsid w:val="00A26D3A"/>
    <w:rsid w:val="00A32B91"/>
    <w:rsid w:val="00A5200F"/>
    <w:rsid w:val="00A937DD"/>
    <w:rsid w:val="00A96899"/>
    <w:rsid w:val="00AA4C1F"/>
    <w:rsid w:val="00AD04AD"/>
    <w:rsid w:val="00AF708F"/>
    <w:rsid w:val="00B011C1"/>
    <w:rsid w:val="00B01AFE"/>
    <w:rsid w:val="00B11E73"/>
    <w:rsid w:val="00B15EC9"/>
    <w:rsid w:val="00B20675"/>
    <w:rsid w:val="00B50A75"/>
    <w:rsid w:val="00B6415E"/>
    <w:rsid w:val="00B85D41"/>
    <w:rsid w:val="00B91A93"/>
    <w:rsid w:val="00B93D30"/>
    <w:rsid w:val="00B974C8"/>
    <w:rsid w:val="00B977CB"/>
    <w:rsid w:val="00BC17E7"/>
    <w:rsid w:val="00BC42A2"/>
    <w:rsid w:val="00BD694C"/>
    <w:rsid w:val="00C00B92"/>
    <w:rsid w:val="00C33DBE"/>
    <w:rsid w:val="00C37512"/>
    <w:rsid w:val="00C45F2D"/>
    <w:rsid w:val="00C468F0"/>
    <w:rsid w:val="00C67F99"/>
    <w:rsid w:val="00C77815"/>
    <w:rsid w:val="00C96D5A"/>
    <w:rsid w:val="00CA0D98"/>
    <w:rsid w:val="00CA68A2"/>
    <w:rsid w:val="00D0711A"/>
    <w:rsid w:val="00D112FB"/>
    <w:rsid w:val="00D17DC0"/>
    <w:rsid w:val="00D40906"/>
    <w:rsid w:val="00D5049A"/>
    <w:rsid w:val="00D5306E"/>
    <w:rsid w:val="00D53FD0"/>
    <w:rsid w:val="00D60EFF"/>
    <w:rsid w:val="00D63027"/>
    <w:rsid w:val="00D650D2"/>
    <w:rsid w:val="00D90E56"/>
    <w:rsid w:val="00D90FF2"/>
    <w:rsid w:val="00D95DBD"/>
    <w:rsid w:val="00DA0717"/>
    <w:rsid w:val="00DA1AAA"/>
    <w:rsid w:val="00DB1E3C"/>
    <w:rsid w:val="00DD7DB2"/>
    <w:rsid w:val="00DE0F34"/>
    <w:rsid w:val="00DE6B07"/>
    <w:rsid w:val="00DF4680"/>
    <w:rsid w:val="00DF61C8"/>
    <w:rsid w:val="00DF6EED"/>
    <w:rsid w:val="00E02EF1"/>
    <w:rsid w:val="00E0470F"/>
    <w:rsid w:val="00E140E9"/>
    <w:rsid w:val="00E148F6"/>
    <w:rsid w:val="00E30F2B"/>
    <w:rsid w:val="00E30F3E"/>
    <w:rsid w:val="00E3249E"/>
    <w:rsid w:val="00E672BE"/>
    <w:rsid w:val="00E73D55"/>
    <w:rsid w:val="00E754E8"/>
    <w:rsid w:val="00E75E2F"/>
    <w:rsid w:val="00E8013D"/>
    <w:rsid w:val="00E81443"/>
    <w:rsid w:val="00EB1D71"/>
    <w:rsid w:val="00EC736E"/>
    <w:rsid w:val="00EE7091"/>
    <w:rsid w:val="00F0086E"/>
    <w:rsid w:val="00F05A71"/>
    <w:rsid w:val="00F13727"/>
    <w:rsid w:val="00F14958"/>
    <w:rsid w:val="00F22945"/>
    <w:rsid w:val="00F26D90"/>
    <w:rsid w:val="00F27256"/>
    <w:rsid w:val="00F47AAA"/>
    <w:rsid w:val="00F52C01"/>
    <w:rsid w:val="00F61010"/>
    <w:rsid w:val="00F65676"/>
    <w:rsid w:val="00F67CF9"/>
    <w:rsid w:val="00FA033E"/>
    <w:rsid w:val="00FA18ED"/>
    <w:rsid w:val="00FA1FD0"/>
    <w:rsid w:val="00FA2791"/>
    <w:rsid w:val="00FA2911"/>
    <w:rsid w:val="00FB75F9"/>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 w:type="paragraph" w:styleId="ListParagraph">
    <w:name w:val="List Paragraph"/>
    <w:basedOn w:val="Normal"/>
    <w:uiPriority w:val="34"/>
    <w:qFormat/>
    <w:rsid w:val="00D112FB"/>
    <w:pPr>
      <w:ind w:left="720"/>
      <w:contextualSpacing/>
    </w:pPr>
  </w:style>
  <w:style w:type="character" w:customStyle="1" w:styleId="searchterm">
    <w:name w:val="searchterm"/>
    <w:basedOn w:val="DefaultParagraphFont"/>
    <w:rsid w:val="00FA18ED"/>
  </w:style>
  <w:style w:type="character" w:customStyle="1" w:styleId="apple-converted-space">
    <w:name w:val="apple-converted-space"/>
    <w:basedOn w:val="DefaultParagraphFont"/>
    <w:rsid w:val="00FA18ED"/>
  </w:style>
  <w:style w:type="character" w:customStyle="1" w:styleId="FooterChar">
    <w:name w:val="Footer Char"/>
    <w:basedOn w:val="DefaultParagraphFont"/>
    <w:link w:val="Footer"/>
    <w:uiPriority w:val="99"/>
    <w:rsid w:val="00612AF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 w:type="paragraph" w:styleId="ListParagraph">
    <w:name w:val="List Paragraph"/>
    <w:basedOn w:val="Normal"/>
    <w:uiPriority w:val="34"/>
    <w:qFormat/>
    <w:rsid w:val="00D112FB"/>
    <w:pPr>
      <w:ind w:left="720"/>
      <w:contextualSpacing/>
    </w:pPr>
  </w:style>
  <w:style w:type="character" w:customStyle="1" w:styleId="searchterm">
    <w:name w:val="searchterm"/>
    <w:basedOn w:val="DefaultParagraphFont"/>
    <w:rsid w:val="00FA18ED"/>
  </w:style>
  <w:style w:type="character" w:customStyle="1" w:styleId="apple-converted-space">
    <w:name w:val="apple-converted-space"/>
    <w:basedOn w:val="DefaultParagraphFont"/>
    <w:rsid w:val="00FA18ED"/>
  </w:style>
  <w:style w:type="character" w:customStyle="1" w:styleId="FooterChar">
    <w:name w:val="Footer Char"/>
    <w:basedOn w:val="DefaultParagraphFont"/>
    <w:link w:val="Footer"/>
    <w:uiPriority w:val="99"/>
    <w:rsid w:val="00612AF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im.bird@fcc.gov" TargetMode="External"/><Relationship Id="rId2" Type="http://schemas.openxmlformats.org/officeDocument/2006/relationships/numbering" Target="numbering.xml"/><Relationship Id="rId16" Type="http://schemas.openxmlformats.org/officeDocument/2006/relationships/hyperlink" Target="mailto:jodie.may@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jallfoss.fcc.gov/ecfs2/"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5156</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2014-07-22T15:22:00Z</cp:lastPrinted>
  <dcterms:created xsi:type="dcterms:W3CDTF">2014-09-15T20:01:00Z</dcterms:created>
  <dcterms:modified xsi:type="dcterms:W3CDTF">2014-09-15T20:01:00Z</dcterms:modified>
  <cp:category> </cp:category>
  <cp:contentStatus> </cp:contentStatus>
</cp:coreProperties>
</file>