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99" w:rsidRDefault="003A5099">
      <w:pPr>
        <w:pStyle w:val="Header"/>
        <w:tabs>
          <w:tab w:val="clear" w:pos="4320"/>
          <w:tab w:val="clear" w:pos="8640"/>
        </w:tabs>
        <w:rPr>
          <w:szCs w:val="22"/>
        </w:rPr>
        <w:sectPr w:rsidR="003A50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3A5099" w:rsidRDefault="003A5099">
      <w:pPr>
        <w:jc w:val="right"/>
        <w:rPr>
          <w:b/>
          <w:sz w:val="12"/>
          <w:szCs w:val="12"/>
        </w:rPr>
      </w:pPr>
      <w:r>
        <w:rPr>
          <w:b/>
          <w:szCs w:val="22"/>
        </w:rPr>
        <w:lastRenderedPageBreak/>
        <w:t>DA 14-</w:t>
      </w:r>
      <w:r w:rsidR="00291305">
        <w:rPr>
          <w:b/>
          <w:szCs w:val="22"/>
        </w:rPr>
        <w:t>1531</w:t>
      </w:r>
      <w:r>
        <w:rPr>
          <w:b/>
          <w:szCs w:val="22"/>
        </w:rPr>
        <w:br/>
      </w:r>
    </w:p>
    <w:p w:rsidR="003A5099" w:rsidRDefault="003A5099">
      <w:pPr>
        <w:jc w:val="right"/>
        <w:rPr>
          <w:b/>
          <w:szCs w:val="22"/>
        </w:rPr>
      </w:pPr>
      <w:r>
        <w:rPr>
          <w:b/>
          <w:szCs w:val="22"/>
        </w:rPr>
        <w:t xml:space="preserve">Released:  </w:t>
      </w:r>
      <w:r w:rsidR="00FF04AE">
        <w:rPr>
          <w:b/>
          <w:szCs w:val="22"/>
        </w:rPr>
        <w:t xml:space="preserve">October </w:t>
      </w:r>
      <w:r w:rsidR="008D28E1">
        <w:rPr>
          <w:b/>
          <w:szCs w:val="22"/>
        </w:rPr>
        <w:t>23</w:t>
      </w:r>
      <w:r>
        <w:rPr>
          <w:b/>
          <w:szCs w:val="22"/>
        </w:rPr>
        <w:t>, 2014</w:t>
      </w:r>
    </w:p>
    <w:p w:rsidR="003A5099" w:rsidRDefault="003A5099">
      <w:pPr>
        <w:rPr>
          <w:b/>
          <w:szCs w:val="22"/>
        </w:rPr>
      </w:pPr>
    </w:p>
    <w:p w:rsidR="008D28E1" w:rsidRDefault="00E71C76" w:rsidP="00E71C76">
      <w:pPr>
        <w:jc w:val="center"/>
        <w:rPr>
          <w:b/>
          <w:szCs w:val="22"/>
        </w:rPr>
      </w:pPr>
      <w:r>
        <w:rPr>
          <w:b/>
          <w:szCs w:val="22"/>
        </w:rPr>
        <w:t xml:space="preserve">WIRELINE COMPETITION BUREAU TO HOST </w:t>
      </w:r>
      <w:r w:rsidR="008D28E1">
        <w:rPr>
          <w:b/>
          <w:szCs w:val="22"/>
        </w:rPr>
        <w:t xml:space="preserve">PUBLIC </w:t>
      </w:r>
      <w:r w:rsidR="009573CB">
        <w:rPr>
          <w:b/>
          <w:szCs w:val="22"/>
        </w:rPr>
        <w:t>WEBINAR</w:t>
      </w:r>
    </w:p>
    <w:p w:rsidR="00E71C76" w:rsidRDefault="002B71D2" w:rsidP="00E71C76">
      <w:pPr>
        <w:jc w:val="center"/>
        <w:rPr>
          <w:b/>
          <w:szCs w:val="22"/>
        </w:rPr>
      </w:pPr>
      <w:r>
        <w:rPr>
          <w:b/>
          <w:szCs w:val="22"/>
        </w:rPr>
        <w:t>OCTOBER 30, 2014</w:t>
      </w:r>
      <w:r w:rsidR="00E71C76">
        <w:rPr>
          <w:b/>
          <w:szCs w:val="22"/>
        </w:rPr>
        <w:t xml:space="preserve"> TO DISCUSS SPECIAL ACCESS DATA COLLECTION</w:t>
      </w:r>
    </w:p>
    <w:p w:rsidR="003A5099" w:rsidRDefault="003A5099">
      <w:pPr>
        <w:jc w:val="center"/>
        <w:rPr>
          <w:b/>
          <w:szCs w:val="22"/>
        </w:rPr>
      </w:pPr>
    </w:p>
    <w:p w:rsidR="003A5099" w:rsidRDefault="003A5099">
      <w:pPr>
        <w:jc w:val="center"/>
        <w:rPr>
          <w:b/>
          <w:szCs w:val="22"/>
        </w:rPr>
      </w:pPr>
      <w:r>
        <w:rPr>
          <w:b/>
          <w:szCs w:val="22"/>
        </w:rPr>
        <w:t xml:space="preserve">WC Docket No. </w:t>
      </w:r>
      <w:r w:rsidR="002B71D2">
        <w:rPr>
          <w:b/>
          <w:szCs w:val="22"/>
        </w:rPr>
        <w:t>05</w:t>
      </w:r>
      <w:r>
        <w:rPr>
          <w:b/>
          <w:szCs w:val="22"/>
        </w:rPr>
        <w:t>-</w:t>
      </w:r>
      <w:r w:rsidR="002B71D2">
        <w:rPr>
          <w:b/>
          <w:szCs w:val="22"/>
        </w:rPr>
        <w:t>25</w:t>
      </w:r>
    </w:p>
    <w:p w:rsidR="002B71D2" w:rsidRDefault="002B71D2">
      <w:pPr>
        <w:jc w:val="center"/>
        <w:rPr>
          <w:b/>
          <w:szCs w:val="22"/>
        </w:rPr>
      </w:pPr>
      <w:r>
        <w:rPr>
          <w:b/>
          <w:szCs w:val="22"/>
        </w:rPr>
        <w:t>RM-10593</w:t>
      </w:r>
    </w:p>
    <w:p w:rsidR="009573CB" w:rsidRDefault="003A5099" w:rsidP="009573CB">
      <w:pPr>
        <w:autoSpaceDE w:val="0"/>
        <w:autoSpaceDN w:val="0"/>
        <w:adjustRightInd w:val="0"/>
        <w:spacing w:before="240"/>
        <w:ind w:firstLine="720"/>
        <w:rPr>
          <w:szCs w:val="22"/>
        </w:rPr>
      </w:pPr>
      <w:r>
        <w:rPr>
          <w:szCs w:val="22"/>
        </w:rPr>
        <w:t xml:space="preserve">The FCC’s Wireline Competition Bureau </w:t>
      </w:r>
      <w:r w:rsidR="002B71D2">
        <w:rPr>
          <w:szCs w:val="22"/>
        </w:rPr>
        <w:t>(</w:t>
      </w:r>
      <w:r>
        <w:rPr>
          <w:szCs w:val="22"/>
        </w:rPr>
        <w:t>Bureau</w:t>
      </w:r>
      <w:r w:rsidR="002B71D2">
        <w:rPr>
          <w:szCs w:val="22"/>
        </w:rPr>
        <w:t>)</w:t>
      </w:r>
      <w:r>
        <w:rPr>
          <w:szCs w:val="22"/>
        </w:rPr>
        <w:t xml:space="preserve"> will </w:t>
      </w:r>
      <w:r w:rsidR="00E71C76">
        <w:rPr>
          <w:szCs w:val="22"/>
        </w:rPr>
        <w:t xml:space="preserve">host </w:t>
      </w:r>
      <w:r>
        <w:rPr>
          <w:szCs w:val="22"/>
        </w:rPr>
        <w:t xml:space="preserve">a webinar </w:t>
      </w:r>
      <w:r w:rsidR="00E71C76">
        <w:rPr>
          <w:szCs w:val="22"/>
        </w:rPr>
        <w:t>to</w:t>
      </w:r>
      <w:r w:rsidR="00D406AC">
        <w:rPr>
          <w:szCs w:val="22"/>
        </w:rPr>
        <w:t xml:space="preserve"> p</w:t>
      </w:r>
      <w:r w:rsidR="00D406AC" w:rsidRPr="00D406AC">
        <w:rPr>
          <w:szCs w:val="22"/>
        </w:rPr>
        <w:t xml:space="preserve">rovide </w:t>
      </w:r>
      <w:r w:rsidR="00E71C76">
        <w:rPr>
          <w:szCs w:val="22"/>
        </w:rPr>
        <w:t xml:space="preserve">the public with </w:t>
      </w:r>
      <w:r w:rsidR="00D406AC" w:rsidRPr="00D406AC">
        <w:rPr>
          <w:szCs w:val="22"/>
        </w:rPr>
        <w:t xml:space="preserve">a high-level overview of </w:t>
      </w:r>
      <w:r w:rsidR="00E71C76">
        <w:rPr>
          <w:szCs w:val="22"/>
        </w:rPr>
        <w:t>the Special Access Data Collection (Data Collection</w:t>
      </w:r>
      <w:r w:rsidR="008D28E1">
        <w:rPr>
          <w:szCs w:val="22"/>
        </w:rPr>
        <w:t>)</w:t>
      </w:r>
      <w:r w:rsidR="00E71C76">
        <w:rPr>
          <w:szCs w:val="22"/>
        </w:rPr>
        <w:t xml:space="preserve"> and an </w:t>
      </w:r>
      <w:r w:rsidR="00E71C76" w:rsidRPr="00D406AC">
        <w:rPr>
          <w:szCs w:val="22"/>
        </w:rPr>
        <w:t xml:space="preserve">opportunity to ask general questions about the </w:t>
      </w:r>
      <w:r w:rsidR="00E71C76">
        <w:rPr>
          <w:szCs w:val="22"/>
        </w:rPr>
        <w:t>D</w:t>
      </w:r>
      <w:r w:rsidR="00E71C76" w:rsidRPr="00D406AC">
        <w:rPr>
          <w:szCs w:val="22"/>
        </w:rPr>
        <w:t xml:space="preserve">ata </w:t>
      </w:r>
      <w:r w:rsidR="00E71C76">
        <w:rPr>
          <w:szCs w:val="22"/>
        </w:rPr>
        <w:t>C</w:t>
      </w:r>
      <w:r w:rsidR="00E71C76" w:rsidRPr="00D406AC">
        <w:rPr>
          <w:szCs w:val="22"/>
        </w:rPr>
        <w:t>ollection</w:t>
      </w:r>
      <w:r w:rsidR="00E71C76">
        <w:rPr>
          <w:szCs w:val="22"/>
        </w:rPr>
        <w:t xml:space="preserve"> requirements</w:t>
      </w:r>
      <w:r w:rsidR="00E71C76" w:rsidRPr="00D406AC">
        <w:rPr>
          <w:szCs w:val="22"/>
        </w:rPr>
        <w:t>.</w:t>
      </w:r>
      <w:r w:rsidR="00E71C76">
        <w:rPr>
          <w:szCs w:val="22"/>
        </w:rPr>
        <w:t xml:space="preserve">  </w:t>
      </w:r>
      <w:r w:rsidR="009573CB">
        <w:rPr>
          <w:szCs w:val="22"/>
        </w:rPr>
        <w:t xml:space="preserve">The online webinar will </w:t>
      </w:r>
      <w:r w:rsidR="00E71C76">
        <w:rPr>
          <w:szCs w:val="22"/>
        </w:rPr>
        <w:t xml:space="preserve">take place </w:t>
      </w:r>
      <w:r w:rsidR="009573CB">
        <w:rPr>
          <w:szCs w:val="22"/>
        </w:rPr>
        <w:t xml:space="preserve">on </w:t>
      </w:r>
      <w:r w:rsidR="00340089">
        <w:rPr>
          <w:szCs w:val="22"/>
        </w:rPr>
        <w:t>Thursday, October 30</w:t>
      </w:r>
      <w:r>
        <w:rPr>
          <w:szCs w:val="22"/>
        </w:rPr>
        <w:t>, 2014</w:t>
      </w:r>
      <w:r w:rsidR="009573CB">
        <w:rPr>
          <w:szCs w:val="22"/>
        </w:rPr>
        <w:t>,</w:t>
      </w:r>
      <w:r>
        <w:rPr>
          <w:szCs w:val="22"/>
        </w:rPr>
        <w:t xml:space="preserve"> from </w:t>
      </w:r>
      <w:r w:rsidR="00340089">
        <w:rPr>
          <w:szCs w:val="22"/>
        </w:rPr>
        <w:t>11 a</w:t>
      </w:r>
      <w:r>
        <w:rPr>
          <w:szCs w:val="22"/>
        </w:rPr>
        <w:t xml:space="preserve">.m. to </w:t>
      </w:r>
      <w:r w:rsidR="00340089">
        <w:rPr>
          <w:szCs w:val="22"/>
        </w:rPr>
        <w:t xml:space="preserve">noon </w:t>
      </w:r>
      <w:r>
        <w:rPr>
          <w:szCs w:val="22"/>
        </w:rPr>
        <w:t>E</w:t>
      </w:r>
      <w:r w:rsidR="00340089">
        <w:rPr>
          <w:szCs w:val="22"/>
        </w:rPr>
        <w:t>D</w:t>
      </w:r>
      <w:r>
        <w:rPr>
          <w:szCs w:val="22"/>
        </w:rPr>
        <w:t xml:space="preserve">T </w:t>
      </w:r>
      <w:r w:rsidR="009573CB">
        <w:rPr>
          <w:szCs w:val="22"/>
        </w:rPr>
        <w:t>using WebEx web conferencing technology.</w:t>
      </w:r>
      <w:r w:rsidR="00E71C76">
        <w:rPr>
          <w:szCs w:val="22"/>
        </w:rPr>
        <w:t xml:space="preserve">  </w:t>
      </w:r>
    </w:p>
    <w:p w:rsidR="003A5099" w:rsidRDefault="00651E0D" w:rsidP="00651E0D">
      <w:pPr>
        <w:autoSpaceDE w:val="0"/>
        <w:autoSpaceDN w:val="0"/>
        <w:adjustRightInd w:val="0"/>
        <w:spacing w:before="240"/>
        <w:ind w:firstLine="720"/>
        <w:rPr>
          <w:szCs w:val="22"/>
        </w:rPr>
      </w:pPr>
      <w:r>
        <w:rPr>
          <w:szCs w:val="22"/>
        </w:rPr>
        <w:t xml:space="preserve">To </w:t>
      </w:r>
      <w:r w:rsidR="00E71C76">
        <w:rPr>
          <w:szCs w:val="22"/>
        </w:rPr>
        <w:t>participate</w:t>
      </w:r>
      <w:r w:rsidR="00DC1FE4">
        <w:rPr>
          <w:szCs w:val="22"/>
        </w:rPr>
        <w:t xml:space="preserve"> in the webinar</w:t>
      </w:r>
      <w:r>
        <w:rPr>
          <w:szCs w:val="22"/>
        </w:rPr>
        <w:t>, please send an e</w:t>
      </w:r>
      <w:r w:rsidR="0070718B">
        <w:rPr>
          <w:szCs w:val="22"/>
        </w:rPr>
        <w:t>-</w:t>
      </w:r>
      <w:r>
        <w:rPr>
          <w:szCs w:val="22"/>
        </w:rPr>
        <w:t xml:space="preserve">mail to </w:t>
      </w:r>
      <w:hyperlink r:id="rId14" w:history="1">
        <w:r w:rsidRPr="00286E50">
          <w:rPr>
            <w:rStyle w:val="Hyperlink"/>
            <w:szCs w:val="22"/>
          </w:rPr>
          <w:t>SPADC@fcc.gov</w:t>
        </w:r>
      </w:hyperlink>
      <w:r>
        <w:rPr>
          <w:szCs w:val="22"/>
        </w:rPr>
        <w:t xml:space="preserve"> </w:t>
      </w:r>
      <w:r w:rsidR="00E71C76">
        <w:rPr>
          <w:szCs w:val="22"/>
        </w:rPr>
        <w:t xml:space="preserve">by </w:t>
      </w:r>
      <w:r w:rsidR="00EF4E22">
        <w:rPr>
          <w:szCs w:val="22"/>
        </w:rPr>
        <w:t xml:space="preserve">5 p.m. EDT on </w:t>
      </w:r>
      <w:r w:rsidR="00BF51C7">
        <w:rPr>
          <w:szCs w:val="22"/>
        </w:rPr>
        <w:t>Wednesday, October 29, 2014,</w:t>
      </w:r>
      <w:r w:rsidR="00E71C76">
        <w:rPr>
          <w:szCs w:val="22"/>
        </w:rPr>
        <w:t xml:space="preserve"> </w:t>
      </w:r>
      <w:r>
        <w:rPr>
          <w:szCs w:val="22"/>
        </w:rPr>
        <w:t xml:space="preserve">that includes </w:t>
      </w:r>
      <w:r w:rsidR="00BF51C7">
        <w:rPr>
          <w:szCs w:val="22"/>
        </w:rPr>
        <w:t xml:space="preserve">your </w:t>
      </w:r>
      <w:r w:rsidR="002558B3">
        <w:rPr>
          <w:szCs w:val="22"/>
        </w:rPr>
        <w:t xml:space="preserve">name, company represented, and </w:t>
      </w:r>
      <w:r>
        <w:rPr>
          <w:szCs w:val="22"/>
        </w:rPr>
        <w:t xml:space="preserve">e-mail address </w:t>
      </w:r>
      <w:r w:rsidR="002558B3">
        <w:rPr>
          <w:szCs w:val="22"/>
        </w:rPr>
        <w:t>for</w:t>
      </w:r>
      <w:r w:rsidR="007E678A">
        <w:rPr>
          <w:szCs w:val="22"/>
        </w:rPr>
        <w:t xml:space="preserve"> sending information to access </w:t>
      </w:r>
      <w:r w:rsidR="00BF51C7">
        <w:rPr>
          <w:szCs w:val="22"/>
        </w:rPr>
        <w:t xml:space="preserve">the </w:t>
      </w:r>
      <w:r>
        <w:rPr>
          <w:szCs w:val="22"/>
        </w:rPr>
        <w:t xml:space="preserve">WebEx online </w:t>
      </w:r>
      <w:r w:rsidR="007E678A">
        <w:rPr>
          <w:szCs w:val="22"/>
        </w:rPr>
        <w:t>session</w:t>
      </w:r>
      <w:r>
        <w:rPr>
          <w:szCs w:val="22"/>
        </w:rPr>
        <w:t xml:space="preserve">.  </w:t>
      </w:r>
      <w:r w:rsidR="007E678A">
        <w:rPr>
          <w:szCs w:val="22"/>
        </w:rPr>
        <w:t xml:space="preserve">We encourage participants to send the Bureau staff, via an e-mail to </w:t>
      </w:r>
      <w:r w:rsidR="007E678A" w:rsidRPr="00651E0D">
        <w:rPr>
          <w:szCs w:val="22"/>
        </w:rPr>
        <w:t>SPADC@fcc.gov</w:t>
      </w:r>
      <w:r w:rsidR="007E678A">
        <w:rPr>
          <w:szCs w:val="22"/>
        </w:rPr>
        <w:t xml:space="preserve">, written questions in advance of the event.  In addition, participants </w:t>
      </w:r>
      <w:r w:rsidR="003A5099">
        <w:rPr>
          <w:szCs w:val="22"/>
        </w:rPr>
        <w:t xml:space="preserve">will have </w:t>
      </w:r>
      <w:r w:rsidR="007E678A">
        <w:rPr>
          <w:szCs w:val="22"/>
        </w:rPr>
        <w:t xml:space="preserve">an </w:t>
      </w:r>
      <w:r w:rsidR="003A5099">
        <w:rPr>
          <w:szCs w:val="22"/>
        </w:rPr>
        <w:t xml:space="preserve">opportunity to </w:t>
      </w:r>
      <w:r>
        <w:rPr>
          <w:szCs w:val="22"/>
        </w:rPr>
        <w:t xml:space="preserve">submit </w:t>
      </w:r>
      <w:r w:rsidR="003A5099">
        <w:rPr>
          <w:szCs w:val="22"/>
        </w:rPr>
        <w:t>questions during the event</w:t>
      </w:r>
      <w:r w:rsidR="00DC1FE4">
        <w:rPr>
          <w:szCs w:val="22"/>
        </w:rPr>
        <w:t xml:space="preserve"> via the WebEx online session</w:t>
      </w:r>
      <w:r w:rsidR="003A5099">
        <w:rPr>
          <w:szCs w:val="22"/>
        </w:rPr>
        <w:t xml:space="preserve">.  </w:t>
      </w:r>
      <w:r>
        <w:rPr>
          <w:szCs w:val="22"/>
        </w:rPr>
        <w:t xml:space="preserve">An archive of the webinar will be posted online.  </w:t>
      </w:r>
      <w:r w:rsidR="003A5099">
        <w:rPr>
          <w:szCs w:val="22"/>
        </w:rPr>
        <w:t xml:space="preserve">For more information on the webinar, please contact </w:t>
      </w:r>
      <w:r w:rsidR="00340089">
        <w:rPr>
          <w:szCs w:val="22"/>
        </w:rPr>
        <w:t>Greg Haledjian</w:t>
      </w:r>
      <w:r w:rsidR="003A5099">
        <w:rPr>
          <w:szCs w:val="22"/>
        </w:rPr>
        <w:t xml:space="preserve"> at </w:t>
      </w:r>
      <w:hyperlink r:id="rId15" w:history="1">
        <w:r w:rsidR="00340089" w:rsidRPr="00286E50">
          <w:rPr>
            <w:rStyle w:val="Hyperlink"/>
            <w:szCs w:val="22"/>
          </w:rPr>
          <w:t>Gregory.Haledjian@fcc.gov</w:t>
        </w:r>
      </w:hyperlink>
      <w:r w:rsidR="003A5099">
        <w:rPr>
          <w:szCs w:val="22"/>
        </w:rPr>
        <w:t xml:space="preserve"> or (202) 418-</w:t>
      </w:r>
      <w:r w:rsidR="00340089">
        <w:rPr>
          <w:szCs w:val="22"/>
        </w:rPr>
        <w:t>1520</w:t>
      </w:r>
      <w:r w:rsidR="003A5099">
        <w:rPr>
          <w:szCs w:val="22"/>
        </w:rPr>
        <w:t>.</w:t>
      </w:r>
    </w:p>
    <w:p w:rsidR="002F5B6D" w:rsidRDefault="002F5B6D" w:rsidP="00651E0D">
      <w:pPr>
        <w:autoSpaceDE w:val="0"/>
        <w:autoSpaceDN w:val="0"/>
        <w:adjustRightInd w:val="0"/>
        <w:spacing w:before="240"/>
        <w:ind w:firstLine="720"/>
        <w:rPr>
          <w:szCs w:val="22"/>
        </w:rPr>
      </w:pPr>
      <w:r>
        <w:rPr>
          <w:szCs w:val="22"/>
        </w:rPr>
        <w:t>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be impossible to fill.  Send an e-mail to </w:t>
      </w:r>
      <w:hyperlink r:id="rId16" w:tooltip="fcc504@fcc.gov" w:history="1">
        <w:r>
          <w:rPr>
            <w:rStyle w:val="Hyperlink"/>
            <w:szCs w:val="22"/>
          </w:rPr>
          <w:t>fcc504@fcc.gov</w:t>
        </w:r>
      </w:hyperlink>
      <w:r>
        <w:rPr>
          <w:szCs w:val="22"/>
        </w:rPr>
        <w:t> or call the Consumer &amp; Governmental Affairs Bureau at (202) 418-0530 (voice), (202) 418-0432 (TTY).</w:t>
      </w:r>
    </w:p>
    <w:p w:rsidR="00651E0D" w:rsidRPr="00A70719" w:rsidRDefault="007E678A" w:rsidP="007E678A">
      <w:pPr>
        <w:autoSpaceDE w:val="0"/>
        <w:autoSpaceDN w:val="0"/>
        <w:adjustRightInd w:val="0"/>
        <w:spacing w:before="240"/>
        <w:ind w:firstLine="720"/>
        <w:rPr>
          <w:szCs w:val="22"/>
        </w:rPr>
      </w:pPr>
      <w:r w:rsidRPr="00BE4A43">
        <w:t xml:space="preserve">Responses to the </w:t>
      </w:r>
      <w:r w:rsidR="00DC1FE4">
        <w:t>Data C</w:t>
      </w:r>
      <w:r w:rsidRPr="00BE4A43">
        <w:t xml:space="preserve">ollection are due by </w:t>
      </w:r>
      <w:r w:rsidRPr="00A65D30">
        <w:rPr>
          <w:b/>
        </w:rPr>
        <w:t>December 15, 2014.</w:t>
      </w:r>
      <w:r>
        <w:rPr>
          <w:rStyle w:val="FootnoteReference"/>
        </w:rPr>
        <w:footnoteReference w:id="1"/>
      </w:r>
      <w:r>
        <w:rPr>
          <w:b/>
        </w:rPr>
        <w:t xml:space="preserve">  </w:t>
      </w:r>
      <w:r>
        <w:rPr>
          <w:szCs w:val="22"/>
        </w:rPr>
        <w:t xml:space="preserve">The Bureau has </w:t>
      </w:r>
      <w:r w:rsidR="00A70719">
        <w:rPr>
          <w:szCs w:val="22"/>
        </w:rPr>
        <w:t xml:space="preserve">activated </w:t>
      </w:r>
      <w:r w:rsidR="00A70719" w:rsidRPr="00A70719">
        <w:rPr>
          <w:szCs w:val="22"/>
        </w:rPr>
        <w:t>a</w:t>
      </w:r>
      <w:r w:rsidR="00A70719">
        <w:rPr>
          <w:szCs w:val="22"/>
        </w:rPr>
        <w:t xml:space="preserve"> </w:t>
      </w:r>
      <w:r w:rsidR="00A70719" w:rsidRPr="00A70719">
        <w:rPr>
          <w:szCs w:val="22"/>
        </w:rPr>
        <w:t>secure web portal</w:t>
      </w:r>
      <w:r w:rsidR="00A70719">
        <w:rPr>
          <w:szCs w:val="22"/>
        </w:rPr>
        <w:t xml:space="preserve"> </w:t>
      </w:r>
      <w:r w:rsidR="00A70719" w:rsidRPr="00A70719">
        <w:rPr>
          <w:szCs w:val="22"/>
        </w:rPr>
        <w:t>interface,</w:t>
      </w:r>
      <w:r w:rsidR="00A70719">
        <w:rPr>
          <w:szCs w:val="22"/>
        </w:rPr>
        <w:t xml:space="preserve"> </w:t>
      </w:r>
      <w:r w:rsidR="00A70719" w:rsidRPr="00A70719">
        <w:rPr>
          <w:szCs w:val="22"/>
        </w:rPr>
        <w:t xml:space="preserve">Version 1.0, for the electronic filing of information and certifications in response to the </w:t>
      </w:r>
      <w:r>
        <w:rPr>
          <w:szCs w:val="22"/>
        </w:rPr>
        <w:t>Data Collection</w:t>
      </w:r>
      <w:r w:rsidR="00A70719" w:rsidRPr="00A70719">
        <w:rPr>
          <w:szCs w:val="22"/>
        </w:rPr>
        <w:t>.</w:t>
      </w:r>
      <w:r>
        <w:rPr>
          <w:rStyle w:val="FootnoteReference"/>
          <w:szCs w:val="22"/>
        </w:rPr>
        <w:footnoteReference w:id="2"/>
      </w:r>
      <w:r w:rsidR="00A70719" w:rsidRPr="00A70719">
        <w:rPr>
          <w:szCs w:val="22"/>
        </w:rPr>
        <w:t xml:space="preserve"> </w:t>
      </w:r>
      <w:r w:rsidR="00837369">
        <w:rPr>
          <w:szCs w:val="22"/>
        </w:rPr>
        <w:t xml:space="preserve"> </w:t>
      </w:r>
      <w:r>
        <w:rPr>
          <w:szCs w:val="22"/>
        </w:rPr>
        <w:t xml:space="preserve">For additional information </w:t>
      </w:r>
      <w:r w:rsidR="003A5099" w:rsidRPr="00A70719">
        <w:rPr>
          <w:szCs w:val="22"/>
        </w:rPr>
        <w:t xml:space="preserve">about the </w:t>
      </w:r>
      <w:r w:rsidR="00651E0D" w:rsidRPr="00A70719">
        <w:rPr>
          <w:szCs w:val="22"/>
        </w:rPr>
        <w:t>Data Collection</w:t>
      </w:r>
      <w:r>
        <w:rPr>
          <w:szCs w:val="22"/>
        </w:rPr>
        <w:t>, please visit the Commission’s website</w:t>
      </w:r>
      <w:r w:rsidR="00651E0D" w:rsidRPr="00A70719">
        <w:rPr>
          <w:szCs w:val="22"/>
        </w:rPr>
        <w:t xml:space="preserve"> at </w:t>
      </w:r>
      <w:hyperlink r:id="rId17" w:history="1">
        <w:r w:rsidR="00651E0D" w:rsidRPr="00A70719">
          <w:rPr>
            <w:rStyle w:val="Hyperlink"/>
            <w:szCs w:val="22"/>
          </w:rPr>
          <w:t>http://www.fcc.gov/encyclopedia/special-access-data-collection-overview-0</w:t>
        </w:r>
      </w:hyperlink>
      <w:r>
        <w:rPr>
          <w:szCs w:val="22"/>
        </w:rPr>
        <w:t>.</w:t>
      </w:r>
    </w:p>
    <w:p w:rsidR="003A5099" w:rsidRPr="00A70719" w:rsidRDefault="003A5099">
      <w:pPr>
        <w:spacing w:before="240"/>
        <w:jc w:val="center"/>
        <w:rPr>
          <w:b/>
          <w:szCs w:val="22"/>
        </w:rPr>
      </w:pPr>
      <w:r w:rsidRPr="00A70719">
        <w:rPr>
          <w:b/>
          <w:szCs w:val="22"/>
        </w:rPr>
        <w:lastRenderedPageBreak/>
        <w:t>- FCC -</w:t>
      </w:r>
    </w:p>
    <w:sectPr w:rsidR="003A5099" w:rsidRPr="00A70719">
      <w:footerReference w:type="even"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BA" w:rsidRDefault="001C34BA">
      <w:r>
        <w:separator/>
      </w:r>
    </w:p>
  </w:endnote>
  <w:endnote w:type="continuationSeparator" w:id="0">
    <w:p w:rsidR="001C34BA" w:rsidRDefault="001C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2C" w:rsidRDefault="00F544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5FE">
      <w:rPr>
        <w:rStyle w:val="PageNumber"/>
        <w:noProof/>
      </w:rPr>
      <w:t>2</w:t>
    </w:r>
    <w:r>
      <w:rPr>
        <w:rStyle w:val="PageNumber"/>
      </w:rPr>
      <w:fldChar w:fldCharType="end"/>
    </w:r>
  </w:p>
  <w:p w:rsidR="003A5099" w:rsidRDefault="003A5099">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BA" w:rsidRDefault="001C34BA">
      <w:r>
        <w:separator/>
      </w:r>
    </w:p>
  </w:footnote>
  <w:footnote w:type="continuationSeparator" w:id="0">
    <w:p w:rsidR="001C34BA" w:rsidRDefault="001C34BA">
      <w:r>
        <w:continuationSeparator/>
      </w:r>
    </w:p>
  </w:footnote>
  <w:footnote w:id="1">
    <w:p w:rsidR="007E678A" w:rsidRPr="00D44544" w:rsidRDefault="007E678A" w:rsidP="007E678A">
      <w:pPr>
        <w:pStyle w:val="FootnoteText"/>
      </w:pPr>
      <w:r w:rsidRPr="00D44544">
        <w:rPr>
          <w:rStyle w:val="FootnoteReference"/>
        </w:rPr>
        <w:footnoteRef/>
      </w:r>
      <w:r w:rsidRPr="00D44544">
        <w:t xml:space="preserve"> </w:t>
      </w:r>
      <w:r w:rsidRPr="00BE4A43">
        <w:rPr>
          <w:rStyle w:val="Hyperlink"/>
          <w:i/>
        </w:rPr>
        <w:t xml:space="preserve">See </w:t>
      </w:r>
      <w:r w:rsidRPr="00D44544">
        <w:rPr>
          <w:i/>
        </w:rPr>
        <w:t>Special Access for Price Cap Local Exchange Carriers; AT&amp;T Corporation Petition for Rulemaking to Reform Regulation of Incumbent Local Exchange Carrier Rates for Interstate Special Access Services</w:t>
      </w:r>
      <w:r w:rsidRPr="00D44544">
        <w:t xml:space="preserve">, WC Docket No. 05-25, RM-10593, Order on Reconsideration, DA 14-1327 </w:t>
      </w:r>
      <w:r>
        <w:t xml:space="preserve">at para. 13 </w:t>
      </w:r>
      <w:r w:rsidRPr="00D44544">
        <w:t>(Wireline Comp. Bur. rel. Sept. 15, 2014)</w:t>
      </w:r>
      <w:r w:rsidRPr="00D44544">
        <w:rPr>
          <w:i/>
        </w:rPr>
        <w:t xml:space="preserve">; see also </w:t>
      </w:r>
      <w:r w:rsidRPr="00D44544">
        <w:t xml:space="preserve">Notice of Office of Management and Budget Action, OMB Control No. 3060-1197 (Aug. 15, 2014), </w:t>
      </w:r>
      <w:hyperlink r:id="rId1" w:history="1">
        <w:r w:rsidRPr="00D44544">
          <w:rPr>
            <w:rStyle w:val="Hyperlink"/>
          </w:rPr>
          <w:t>http://www.reginfo.gov/public/do/PRAViewICR?ref_nbr =201311-3060-001#</w:t>
        </w:r>
      </w:hyperlink>
      <w:r w:rsidRPr="00D44544">
        <w:rPr>
          <w:rStyle w:val="Hyperlink"/>
        </w:rPr>
        <w:t xml:space="preserve"> (last visited Sept. 22, 2014).</w:t>
      </w:r>
    </w:p>
  </w:footnote>
  <w:footnote w:id="2">
    <w:p w:rsidR="007E678A" w:rsidRDefault="007E678A">
      <w:pPr>
        <w:pStyle w:val="FootnoteText"/>
      </w:pPr>
      <w:r>
        <w:rPr>
          <w:rStyle w:val="FootnoteReference"/>
        </w:rPr>
        <w:footnoteRef/>
      </w:r>
      <w:r>
        <w:t xml:space="preserve"> </w:t>
      </w:r>
      <w:r w:rsidRPr="00A70719">
        <w:rPr>
          <w:szCs w:val="22"/>
        </w:rPr>
        <w:t>The web portal is available at:</w:t>
      </w:r>
      <w:r>
        <w:rPr>
          <w:szCs w:val="22"/>
        </w:rPr>
        <w:t xml:space="preserve"> </w:t>
      </w:r>
      <w:hyperlink r:id="rId2" w:history="1">
        <w:r w:rsidRPr="00286E50">
          <w:rPr>
            <w:rStyle w:val="Hyperlink"/>
            <w:szCs w:val="22"/>
          </w:rPr>
          <w:t>https://specialaccessfiling.fcc.gov/spadc/login</w:t>
        </w:r>
      </w:hyperlink>
      <w:r w:rsidRPr="00A70719">
        <w:rPr>
          <w:szCs w:val="22"/>
        </w:rPr>
        <w:t>.</w:t>
      </w:r>
      <w:r w:rsidR="00EF5744">
        <w:rPr>
          <w:szCs w:val="22"/>
        </w:rPr>
        <w:t xml:space="preserve"> </w:t>
      </w:r>
      <w:r w:rsidRPr="00A70719">
        <w:rPr>
          <w:szCs w:val="22"/>
        </w:rPr>
        <w:t xml:space="preserve"> </w:t>
      </w:r>
      <w:r w:rsidR="00917B69" w:rsidRPr="00917B69">
        <w:rPr>
          <w:i/>
          <w:szCs w:val="22"/>
        </w:rPr>
        <w:t>See Wireline Competition Bureau Launches Secure Web Portal for Special Access Data Collection</w:t>
      </w:r>
      <w:r w:rsidR="00917B69">
        <w:rPr>
          <w:szCs w:val="22"/>
        </w:rPr>
        <w:t>, WC Docket No. 05-25, RM-10593, Public Notice, DA 14-1429</w:t>
      </w:r>
      <w:r w:rsidR="00DC1FE4">
        <w:rPr>
          <w:szCs w:val="22"/>
        </w:rPr>
        <w:t xml:space="preserve"> at para</w:t>
      </w:r>
      <w:r w:rsidR="004A5E74">
        <w:rPr>
          <w:szCs w:val="22"/>
        </w:rPr>
        <w:t>.</w:t>
      </w:r>
      <w:r w:rsidR="00DC1FE4">
        <w:rPr>
          <w:szCs w:val="22"/>
        </w:rPr>
        <w:t xml:space="preserve"> 1</w:t>
      </w:r>
      <w:r w:rsidR="00917B69">
        <w:rPr>
          <w:szCs w:val="22"/>
        </w:rPr>
        <w:t xml:space="preserve"> (</w:t>
      </w:r>
      <w:r w:rsidR="004A5E74">
        <w:rPr>
          <w:szCs w:val="22"/>
        </w:rPr>
        <w:t xml:space="preserve">Wireline Comp. Bur. rel. </w:t>
      </w:r>
      <w:r w:rsidR="00917B69">
        <w:rPr>
          <w:szCs w:val="22"/>
        </w:rPr>
        <w:t>Oct.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2C" w:rsidRDefault="00F54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2C" w:rsidRDefault="00F54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BF51C7">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14:anchorId="44D4DAF6" wp14:editId="34E0EA42">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14:anchorId="3387A61E" wp14:editId="75FC92F4">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rPr>
                              <w:rFonts w:ascii="Arial" w:hAnsi="Arial"/>
                              <w:b/>
                              <w:sz w:val="20"/>
                            </w:rPr>
                          </w:pPr>
                          <w:r>
                            <w:rPr>
                              <w:rFonts w:ascii="Arial" w:hAnsi="Arial"/>
                              <w:b/>
                              <w:sz w:val="20"/>
                            </w:rPr>
                            <w:t>Federal Communications Commission</w:t>
                          </w:r>
                        </w:p>
                        <w:p w:rsidR="003A5099" w:rsidRDefault="003A509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3A5099" w:rsidRDefault="003A5099">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3A5099" w:rsidRDefault="003A5099">
                    <w:pPr>
                      <w:rPr>
                        <w:rFonts w:ascii="Arial" w:hAnsi="Arial"/>
                        <w:b/>
                        <w:sz w:val="20"/>
                      </w:rPr>
                    </w:pPr>
                    <w:r>
                      <w:rPr>
                        <w:rFonts w:ascii="Arial" w:hAnsi="Arial"/>
                        <w:b/>
                        <w:sz w:val="20"/>
                      </w:rPr>
                      <w:t>Federal Communications Commission</w:t>
                    </w:r>
                  </w:p>
                  <w:p w:rsidR="003A5099" w:rsidRDefault="003A509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3A5099" w:rsidRDefault="003A5099">
                    <w:pPr>
                      <w:rPr>
                        <w:rFonts w:ascii="Arial" w:hAnsi="Arial"/>
                        <w:sz w:val="24"/>
                      </w:rPr>
                    </w:pPr>
                    <w:r>
                      <w:rPr>
                        <w:rFonts w:ascii="Arial" w:hAnsi="Arial"/>
                        <w:b/>
                        <w:sz w:val="20"/>
                      </w:rPr>
                      <w:t>Washington, D.C. 20554</w:t>
                    </w:r>
                  </w:p>
                </w:txbxContent>
              </v:textbox>
            </v:shape>
          </w:pict>
        </mc:Fallback>
      </mc:AlternateContent>
    </w:r>
    <w:r w:rsidR="003A5099">
      <w:rPr>
        <w:rFonts w:ascii="Arial" w:hAnsi="Arial" w:cs="Arial"/>
        <w:b/>
        <w:kern w:val="28"/>
        <w:sz w:val="96"/>
      </w:rPr>
      <w:t>PUBLIC NOTICE</w:t>
    </w:r>
  </w:p>
  <w:p w:rsidR="003A5099" w:rsidRDefault="00BF51C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59E9479" wp14:editId="5FB2CD48">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697A2F93" wp14:editId="0F80143D">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BF51C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rPr>
                              <w:rFonts w:ascii="Arial" w:hAnsi="Arial"/>
                              <w:b/>
                            </w:rPr>
                          </w:pPr>
                          <w:r>
                            <w:rPr>
                              <w:rFonts w:ascii="Arial" w:hAnsi="Arial"/>
                              <w:b/>
                            </w:rPr>
                            <w:t>Federal Communications Commission</w:t>
                          </w:r>
                        </w:p>
                        <w:p w:rsidR="003A5099" w:rsidRDefault="003A50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A5099" w:rsidRDefault="003A50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3A5099" w:rsidRDefault="003A5099">
                    <w:pPr>
                      <w:rPr>
                        <w:rFonts w:ascii="Arial" w:hAnsi="Arial"/>
                        <w:b/>
                      </w:rPr>
                    </w:pPr>
                    <w:r>
                      <w:rPr>
                        <w:rFonts w:ascii="Arial" w:hAnsi="Arial"/>
                        <w:b/>
                      </w:rPr>
                      <w:t>Federal Communications Commission</w:t>
                    </w:r>
                  </w:p>
                  <w:p w:rsidR="003A5099" w:rsidRDefault="003A50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A5099" w:rsidRDefault="003A5099">
                    <w:pPr>
                      <w:rPr>
                        <w:rFonts w:ascii="Arial" w:hAnsi="Arial"/>
                        <w:sz w:val="24"/>
                      </w:rPr>
                    </w:pPr>
                    <w:r>
                      <w:rPr>
                        <w:rFonts w:ascii="Arial" w:hAnsi="Arial"/>
                        <w:b/>
                      </w:rPr>
                      <w:t>Washington, D.C. 20554</w:t>
                    </w:r>
                  </w:p>
                </w:txbxContent>
              </v:textbox>
            </v:shape>
          </w:pict>
        </mc:Fallback>
      </mc:AlternateContent>
    </w:r>
    <w:r w:rsidR="003A5099">
      <w:rPr>
        <w:rFonts w:ascii="News Gothic MT" w:hAnsi="News Gothic MT"/>
        <w:b/>
        <w:kern w:val="28"/>
        <w:sz w:val="96"/>
      </w:rPr>
      <w:t>PUBLIC NOTICE</w:t>
    </w:r>
  </w:p>
  <w:p w:rsidR="003A5099" w:rsidRDefault="00BF51C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Internet: http://www.fcc.gov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Internet: http://www.fcc.gov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v:textbox>
            </v:shape>
          </w:pict>
        </mc:Fallback>
      </mc:AlternateContent>
    </w:r>
  </w:p>
  <w:p w:rsidR="003A5099" w:rsidRDefault="003A509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4C4C5240">
      <w:start w:val="1"/>
      <w:numFmt w:val="bullet"/>
      <w:lvlText w:val=""/>
      <w:lvlJc w:val="left"/>
      <w:pPr>
        <w:tabs>
          <w:tab w:val="num" w:pos="720"/>
        </w:tabs>
        <w:ind w:left="720" w:hanging="360"/>
      </w:pPr>
      <w:rPr>
        <w:rFonts w:ascii="Wingdings" w:hAnsi="Wingdings" w:hint="default"/>
      </w:rPr>
    </w:lvl>
    <w:lvl w:ilvl="1" w:tplc="B5284C6E">
      <w:start w:val="1"/>
      <w:numFmt w:val="decimal"/>
      <w:lvlText w:val="(%2)"/>
      <w:lvlJc w:val="left"/>
      <w:pPr>
        <w:tabs>
          <w:tab w:val="num" w:pos="1440"/>
        </w:tabs>
        <w:ind w:left="1440" w:hanging="360"/>
      </w:pPr>
      <w:rPr>
        <w:rFonts w:hint="default"/>
      </w:rPr>
    </w:lvl>
    <w:lvl w:ilvl="2" w:tplc="90466870">
      <w:start w:val="1"/>
      <w:numFmt w:val="lowerRoman"/>
      <w:lvlText w:val="%3."/>
      <w:lvlJc w:val="right"/>
      <w:pPr>
        <w:tabs>
          <w:tab w:val="num" w:pos="2160"/>
        </w:tabs>
        <w:ind w:left="2160" w:hanging="180"/>
      </w:pPr>
    </w:lvl>
    <w:lvl w:ilvl="3" w:tplc="1F985FBE" w:tentative="1">
      <w:start w:val="1"/>
      <w:numFmt w:val="decimal"/>
      <w:lvlText w:val="%4."/>
      <w:lvlJc w:val="left"/>
      <w:pPr>
        <w:tabs>
          <w:tab w:val="num" w:pos="2880"/>
        </w:tabs>
        <w:ind w:left="2880" w:hanging="360"/>
      </w:pPr>
    </w:lvl>
    <w:lvl w:ilvl="4" w:tplc="769224B4" w:tentative="1">
      <w:start w:val="1"/>
      <w:numFmt w:val="lowerLetter"/>
      <w:lvlText w:val="%5."/>
      <w:lvlJc w:val="left"/>
      <w:pPr>
        <w:tabs>
          <w:tab w:val="num" w:pos="3600"/>
        </w:tabs>
        <w:ind w:left="3600" w:hanging="360"/>
      </w:pPr>
    </w:lvl>
    <w:lvl w:ilvl="5" w:tplc="5498B0C6" w:tentative="1">
      <w:start w:val="1"/>
      <w:numFmt w:val="lowerRoman"/>
      <w:lvlText w:val="%6."/>
      <w:lvlJc w:val="right"/>
      <w:pPr>
        <w:tabs>
          <w:tab w:val="num" w:pos="4320"/>
        </w:tabs>
        <w:ind w:left="4320" w:hanging="180"/>
      </w:pPr>
    </w:lvl>
    <w:lvl w:ilvl="6" w:tplc="2F5C5142" w:tentative="1">
      <w:start w:val="1"/>
      <w:numFmt w:val="decimal"/>
      <w:lvlText w:val="%7."/>
      <w:lvlJc w:val="left"/>
      <w:pPr>
        <w:tabs>
          <w:tab w:val="num" w:pos="5040"/>
        </w:tabs>
        <w:ind w:left="5040" w:hanging="360"/>
      </w:pPr>
    </w:lvl>
    <w:lvl w:ilvl="7" w:tplc="DA6C1D3E" w:tentative="1">
      <w:start w:val="1"/>
      <w:numFmt w:val="lowerLetter"/>
      <w:lvlText w:val="%8."/>
      <w:lvlJc w:val="left"/>
      <w:pPr>
        <w:tabs>
          <w:tab w:val="num" w:pos="5760"/>
        </w:tabs>
        <w:ind w:left="5760" w:hanging="360"/>
      </w:pPr>
    </w:lvl>
    <w:lvl w:ilvl="8" w:tplc="5AC0E5BA"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E225D9"/>
    <w:multiLevelType w:val="hybridMultilevel"/>
    <w:tmpl w:val="6F56B5B2"/>
    <w:lvl w:ilvl="0" w:tplc="4E047F5A">
      <w:start w:val="1"/>
      <w:numFmt w:val="bullet"/>
      <w:lvlText w:val=""/>
      <w:lvlJc w:val="left"/>
      <w:pPr>
        <w:tabs>
          <w:tab w:val="num" w:pos="720"/>
        </w:tabs>
        <w:ind w:left="720" w:hanging="360"/>
      </w:pPr>
      <w:rPr>
        <w:rFonts w:ascii="Wingdings" w:hAnsi="Wingdings" w:hint="default"/>
      </w:rPr>
    </w:lvl>
    <w:lvl w:ilvl="1" w:tplc="37F41D00">
      <w:start w:val="1"/>
      <w:numFmt w:val="bullet"/>
      <w:lvlText w:val="o"/>
      <w:lvlJc w:val="left"/>
      <w:pPr>
        <w:tabs>
          <w:tab w:val="num" w:pos="720"/>
        </w:tabs>
        <w:ind w:left="720" w:hanging="360"/>
      </w:pPr>
      <w:rPr>
        <w:rFonts w:ascii="Courier New" w:hAnsi="Courier New" w:cs="Arial" w:hint="default"/>
      </w:rPr>
    </w:lvl>
    <w:lvl w:ilvl="2" w:tplc="F154BA04">
      <w:start w:val="1"/>
      <w:numFmt w:val="bullet"/>
      <w:lvlText w:val=""/>
      <w:lvlJc w:val="left"/>
      <w:pPr>
        <w:tabs>
          <w:tab w:val="num" w:pos="1440"/>
        </w:tabs>
        <w:ind w:left="1440" w:hanging="360"/>
      </w:pPr>
      <w:rPr>
        <w:rFonts w:ascii="Wingdings" w:hAnsi="Wingdings" w:hint="default"/>
      </w:rPr>
    </w:lvl>
    <w:lvl w:ilvl="3" w:tplc="C302B8E6" w:tentative="1">
      <w:start w:val="1"/>
      <w:numFmt w:val="bullet"/>
      <w:lvlText w:val=""/>
      <w:lvlJc w:val="left"/>
      <w:pPr>
        <w:tabs>
          <w:tab w:val="num" w:pos="2160"/>
        </w:tabs>
        <w:ind w:left="2160" w:hanging="360"/>
      </w:pPr>
      <w:rPr>
        <w:rFonts w:ascii="Symbol" w:hAnsi="Symbol" w:hint="default"/>
      </w:rPr>
    </w:lvl>
    <w:lvl w:ilvl="4" w:tplc="F1B662FA" w:tentative="1">
      <w:start w:val="1"/>
      <w:numFmt w:val="bullet"/>
      <w:lvlText w:val="o"/>
      <w:lvlJc w:val="left"/>
      <w:pPr>
        <w:tabs>
          <w:tab w:val="num" w:pos="2880"/>
        </w:tabs>
        <w:ind w:left="2880" w:hanging="360"/>
      </w:pPr>
      <w:rPr>
        <w:rFonts w:ascii="Courier New" w:hAnsi="Courier New" w:cs="Arial" w:hint="default"/>
      </w:rPr>
    </w:lvl>
    <w:lvl w:ilvl="5" w:tplc="9B7EBD30" w:tentative="1">
      <w:start w:val="1"/>
      <w:numFmt w:val="bullet"/>
      <w:lvlText w:val=""/>
      <w:lvlJc w:val="left"/>
      <w:pPr>
        <w:tabs>
          <w:tab w:val="num" w:pos="3600"/>
        </w:tabs>
        <w:ind w:left="3600" w:hanging="360"/>
      </w:pPr>
      <w:rPr>
        <w:rFonts w:ascii="Wingdings" w:hAnsi="Wingdings" w:hint="default"/>
      </w:rPr>
    </w:lvl>
    <w:lvl w:ilvl="6" w:tplc="721C0B8E" w:tentative="1">
      <w:start w:val="1"/>
      <w:numFmt w:val="bullet"/>
      <w:lvlText w:val=""/>
      <w:lvlJc w:val="left"/>
      <w:pPr>
        <w:tabs>
          <w:tab w:val="num" w:pos="4320"/>
        </w:tabs>
        <w:ind w:left="4320" w:hanging="360"/>
      </w:pPr>
      <w:rPr>
        <w:rFonts w:ascii="Symbol" w:hAnsi="Symbol" w:hint="default"/>
      </w:rPr>
    </w:lvl>
    <w:lvl w:ilvl="7" w:tplc="AC26D106" w:tentative="1">
      <w:start w:val="1"/>
      <w:numFmt w:val="bullet"/>
      <w:lvlText w:val="o"/>
      <w:lvlJc w:val="left"/>
      <w:pPr>
        <w:tabs>
          <w:tab w:val="num" w:pos="5040"/>
        </w:tabs>
        <w:ind w:left="5040" w:hanging="360"/>
      </w:pPr>
      <w:rPr>
        <w:rFonts w:ascii="Courier New" w:hAnsi="Courier New" w:cs="Arial" w:hint="default"/>
      </w:rPr>
    </w:lvl>
    <w:lvl w:ilvl="8" w:tplc="8E805B9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91286"/>
    <w:multiLevelType w:val="hybridMultilevel"/>
    <w:tmpl w:val="A072DFF6"/>
    <w:lvl w:ilvl="0" w:tplc="D7D22C22">
      <w:start w:val="1"/>
      <w:numFmt w:val="bullet"/>
      <w:lvlText w:val=""/>
      <w:lvlJc w:val="left"/>
      <w:pPr>
        <w:tabs>
          <w:tab w:val="num" w:pos="720"/>
        </w:tabs>
        <w:ind w:left="720" w:hanging="360"/>
      </w:pPr>
      <w:rPr>
        <w:rFonts w:ascii="Wingdings" w:hAnsi="Wingdings" w:hint="default"/>
      </w:rPr>
    </w:lvl>
    <w:lvl w:ilvl="1" w:tplc="57F024BA" w:tentative="1">
      <w:start w:val="1"/>
      <w:numFmt w:val="bullet"/>
      <w:lvlText w:val="o"/>
      <w:lvlJc w:val="left"/>
      <w:pPr>
        <w:tabs>
          <w:tab w:val="num" w:pos="1440"/>
        </w:tabs>
        <w:ind w:left="1440" w:hanging="360"/>
      </w:pPr>
      <w:rPr>
        <w:rFonts w:ascii="Courier New" w:hAnsi="Courier New" w:cs="Arial" w:hint="default"/>
      </w:rPr>
    </w:lvl>
    <w:lvl w:ilvl="2" w:tplc="608EBF9E" w:tentative="1">
      <w:start w:val="1"/>
      <w:numFmt w:val="bullet"/>
      <w:lvlText w:val=""/>
      <w:lvlJc w:val="left"/>
      <w:pPr>
        <w:tabs>
          <w:tab w:val="num" w:pos="2160"/>
        </w:tabs>
        <w:ind w:left="2160" w:hanging="360"/>
      </w:pPr>
      <w:rPr>
        <w:rFonts w:ascii="Wingdings" w:hAnsi="Wingdings" w:hint="default"/>
      </w:rPr>
    </w:lvl>
    <w:lvl w:ilvl="3" w:tplc="A9AA93E0" w:tentative="1">
      <w:start w:val="1"/>
      <w:numFmt w:val="bullet"/>
      <w:lvlText w:val=""/>
      <w:lvlJc w:val="left"/>
      <w:pPr>
        <w:tabs>
          <w:tab w:val="num" w:pos="2880"/>
        </w:tabs>
        <w:ind w:left="2880" w:hanging="360"/>
      </w:pPr>
      <w:rPr>
        <w:rFonts w:ascii="Symbol" w:hAnsi="Symbol" w:hint="default"/>
      </w:rPr>
    </w:lvl>
    <w:lvl w:ilvl="4" w:tplc="9D7AE800" w:tentative="1">
      <w:start w:val="1"/>
      <w:numFmt w:val="bullet"/>
      <w:lvlText w:val="o"/>
      <w:lvlJc w:val="left"/>
      <w:pPr>
        <w:tabs>
          <w:tab w:val="num" w:pos="3600"/>
        </w:tabs>
        <w:ind w:left="3600" w:hanging="360"/>
      </w:pPr>
      <w:rPr>
        <w:rFonts w:ascii="Courier New" w:hAnsi="Courier New" w:cs="Arial" w:hint="default"/>
      </w:rPr>
    </w:lvl>
    <w:lvl w:ilvl="5" w:tplc="CAB88B9E" w:tentative="1">
      <w:start w:val="1"/>
      <w:numFmt w:val="bullet"/>
      <w:lvlText w:val=""/>
      <w:lvlJc w:val="left"/>
      <w:pPr>
        <w:tabs>
          <w:tab w:val="num" w:pos="4320"/>
        </w:tabs>
        <w:ind w:left="4320" w:hanging="360"/>
      </w:pPr>
      <w:rPr>
        <w:rFonts w:ascii="Wingdings" w:hAnsi="Wingdings" w:hint="default"/>
      </w:rPr>
    </w:lvl>
    <w:lvl w:ilvl="6" w:tplc="A3E2B896" w:tentative="1">
      <w:start w:val="1"/>
      <w:numFmt w:val="bullet"/>
      <w:lvlText w:val=""/>
      <w:lvlJc w:val="left"/>
      <w:pPr>
        <w:tabs>
          <w:tab w:val="num" w:pos="5040"/>
        </w:tabs>
        <w:ind w:left="5040" w:hanging="360"/>
      </w:pPr>
      <w:rPr>
        <w:rFonts w:ascii="Symbol" w:hAnsi="Symbol" w:hint="default"/>
      </w:rPr>
    </w:lvl>
    <w:lvl w:ilvl="7" w:tplc="08E47460" w:tentative="1">
      <w:start w:val="1"/>
      <w:numFmt w:val="bullet"/>
      <w:lvlText w:val="o"/>
      <w:lvlJc w:val="left"/>
      <w:pPr>
        <w:tabs>
          <w:tab w:val="num" w:pos="5760"/>
        </w:tabs>
        <w:ind w:left="5760" w:hanging="360"/>
      </w:pPr>
      <w:rPr>
        <w:rFonts w:ascii="Courier New" w:hAnsi="Courier New" w:cs="Arial" w:hint="default"/>
      </w:rPr>
    </w:lvl>
    <w:lvl w:ilvl="8" w:tplc="E0ACE6A8" w:tentative="1">
      <w:start w:val="1"/>
      <w:numFmt w:val="bullet"/>
      <w:lvlText w:val=""/>
      <w:lvlJc w:val="left"/>
      <w:pPr>
        <w:tabs>
          <w:tab w:val="num" w:pos="6480"/>
        </w:tabs>
        <w:ind w:left="6480" w:hanging="360"/>
      </w:pPr>
      <w:rPr>
        <w:rFonts w:ascii="Wingdings" w:hAnsi="Wingdings" w:hint="default"/>
      </w:rPr>
    </w:lvl>
  </w:abstractNum>
  <w:abstractNum w:abstractNumId="15">
    <w:nsid w:val="7F0406EE"/>
    <w:multiLevelType w:val="hybridMultilevel"/>
    <w:tmpl w:val="749E4CE6"/>
    <w:lvl w:ilvl="0" w:tplc="9E6C2F26">
      <w:start w:val="1"/>
      <w:numFmt w:val="bullet"/>
      <w:lvlText w:val=""/>
      <w:lvlJc w:val="left"/>
      <w:pPr>
        <w:tabs>
          <w:tab w:val="num" w:pos="1440"/>
        </w:tabs>
        <w:ind w:left="1440" w:hanging="360"/>
      </w:pPr>
      <w:rPr>
        <w:rFonts w:ascii="Wingdings" w:hAnsi="Wingdings" w:hint="default"/>
      </w:rPr>
    </w:lvl>
    <w:lvl w:ilvl="1" w:tplc="4204EBD8">
      <w:start w:val="1"/>
      <w:numFmt w:val="decimal"/>
      <w:lvlText w:val="(%2)"/>
      <w:lvlJc w:val="left"/>
      <w:pPr>
        <w:tabs>
          <w:tab w:val="num" w:pos="2160"/>
        </w:tabs>
        <w:ind w:left="2160" w:hanging="360"/>
      </w:pPr>
      <w:rPr>
        <w:rFonts w:hint="default"/>
      </w:rPr>
    </w:lvl>
    <w:lvl w:ilvl="2" w:tplc="502C0EE6">
      <w:start w:val="1"/>
      <w:numFmt w:val="lowerRoman"/>
      <w:lvlText w:val="%3."/>
      <w:lvlJc w:val="right"/>
      <w:pPr>
        <w:tabs>
          <w:tab w:val="num" w:pos="2880"/>
        </w:tabs>
        <w:ind w:left="2880" w:hanging="180"/>
      </w:pPr>
    </w:lvl>
    <w:lvl w:ilvl="3" w:tplc="E3B43630">
      <w:numFmt w:val="bullet"/>
      <w:lvlText w:val="-"/>
      <w:lvlJc w:val="left"/>
      <w:pPr>
        <w:tabs>
          <w:tab w:val="num" w:pos="1440"/>
        </w:tabs>
        <w:ind w:left="1440" w:hanging="360"/>
      </w:pPr>
      <w:rPr>
        <w:rFonts w:ascii="Times New Roman" w:eastAsia="Times New Roman" w:hAnsi="Times New Roman" w:cs="Times New Roman" w:hint="default"/>
      </w:rPr>
    </w:lvl>
    <w:lvl w:ilvl="4" w:tplc="50261AA6">
      <w:start w:val="1"/>
      <w:numFmt w:val="lowerLetter"/>
      <w:lvlText w:val="%5."/>
      <w:lvlJc w:val="left"/>
      <w:pPr>
        <w:tabs>
          <w:tab w:val="num" w:pos="4320"/>
        </w:tabs>
        <w:ind w:left="4320" w:hanging="360"/>
      </w:pPr>
    </w:lvl>
    <w:lvl w:ilvl="5" w:tplc="C7C45814" w:tentative="1">
      <w:start w:val="1"/>
      <w:numFmt w:val="lowerRoman"/>
      <w:lvlText w:val="%6."/>
      <w:lvlJc w:val="right"/>
      <w:pPr>
        <w:tabs>
          <w:tab w:val="num" w:pos="5040"/>
        </w:tabs>
        <w:ind w:left="5040" w:hanging="180"/>
      </w:pPr>
    </w:lvl>
    <w:lvl w:ilvl="6" w:tplc="817AB0B0" w:tentative="1">
      <w:start w:val="1"/>
      <w:numFmt w:val="decimal"/>
      <w:lvlText w:val="%7."/>
      <w:lvlJc w:val="left"/>
      <w:pPr>
        <w:tabs>
          <w:tab w:val="num" w:pos="5760"/>
        </w:tabs>
        <w:ind w:left="5760" w:hanging="360"/>
      </w:pPr>
    </w:lvl>
    <w:lvl w:ilvl="7" w:tplc="EFD66ED8" w:tentative="1">
      <w:start w:val="1"/>
      <w:numFmt w:val="lowerLetter"/>
      <w:lvlText w:val="%8."/>
      <w:lvlJc w:val="left"/>
      <w:pPr>
        <w:tabs>
          <w:tab w:val="num" w:pos="6480"/>
        </w:tabs>
        <w:ind w:left="6480" w:hanging="360"/>
      </w:pPr>
    </w:lvl>
    <w:lvl w:ilvl="8" w:tplc="C7860636"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12"/>
  </w:num>
  <w:num w:numId="14">
    <w:abstractNumId w:val="4"/>
  </w:num>
  <w:num w:numId="15">
    <w:abstractNumId w:val="6"/>
  </w:num>
  <w:num w:numId="16">
    <w:abstractNumId w:val="1"/>
  </w:num>
  <w:num w:numId="17">
    <w:abstractNumId w:val="15"/>
  </w:num>
  <w:num w:numId="18">
    <w:abstractNumId w:val="14"/>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69"/>
    <w:rsid w:val="001C34BA"/>
    <w:rsid w:val="001C6C4E"/>
    <w:rsid w:val="001D7D35"/>
    <w:rsid w:val="0023216C"/>
    <w:rsid w:val="002558B3"/>
    <w:rsid w:val="00266E69"/>
    <w:rsid w:val="00291305"/>
    <w:rsid w:val="002B71D2"/>
    <w:rsid w:val="002E69B6"/>
    <w:rsid w:val="002F5B6D"/>
    <w:rsid w:val="00340089"/>
    <w:rsid w:val="003A5099"/>
    <w:rsid w:val="004A5E74"/>
    <w:rsid w:val="00500215"/>
    <w:rsid w:val="00541A7F"/>
    <w:rsid w:val="005829A4"/>
    <w:rsid w:val="005B753C"/>
    <w:rsid w:val="005C362B"/>
    <w:rsid w:val="00651E0D"/>
    <w:rsid w:val="0070718B"/>
    <w:rsid w:val="00751D3E"/>
    <w:rsid w:val="007A648A"/>
    <w:rsid w:val="007E5BC4"/>
    <w:rsid w:val="007E678A"/>
    <w:rsid w:val="00800D90"/>
    <w:rsid w:val="00837369"/>
    <w:rsid w:val="008B47BE"/>
    <w:rsid w:val="008D28E1"/>
    <w:rsid w:val="00917B69"/>
    <w:rsid w:val="009573CB"/>
    <w:rsid w:val="009665FE"/>
    <w:rsid w:val="00A56F73"/>
    <w:rsid w:val="00A70719"/>
    <w:rsid w:val="00A850DA"/>
    <w:rsid w:val="00BF51C7"/>
    <w:rsid w:val="00D33D9F"/>
    <w:rsid w:val="00D406AC"/>
    <w:rsid w:val="00DC1FE4"/>
    <w:rsid w:val="00E71C76"/>
    <w:rsid w:val="00EE42F2"/>
    <w:rsid w:val="00EF4E22"/>
    <w:rsid w:val="00EF5744"/>
    <w:rsid w:val="00F5442C"/>
    <w:rsid w:val="00FD1569"/>
    <w:rsid w:val="00FF04AE"/>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style>
  <w:style w:type="paragraph" w:styleId="Revision">
    <w:name w:val="Revision"/>
    <w:hidden/>
    <w:uiPriority w:val="99"/>
    <w:semiHidden/>
    <w:rsid w:val="007E67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style>
  <w:style w:type="paragraph" w:styleId="Revision">
    <w:name w:val="Revision"/>
    <w:hidden/>
    <w:uiPriority w:val="99"/>
    <w:semiHidden/>
    <w:rsid w:val="007E67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sChild>
        <w:div w:id="2171463">
          <w:marLeft w:val="0"/>
          <w:marRight w:val="0"/>
          <w:marTop w:val="0"/>
          <w:marBottom w:val="0"/>
          <w:divBdr>
            <w:top w:val="none" w:sz="0" w:space="0" w:color="auto"/>
            <w:left w:val="none" w:sz="0" w:space="0" w:color="auto"/>
            <w:bottom w:val="none" w:sz="0" w:space="0" w:color="auto"/>
            <w:right w:val="none" w:sz="0" w:space="0" w:color="auto"/>
          </w:divBdr>
        </w:div>
        <w:div w:id="86851074">
          <w:marLeft w:val="0"/>
          <w:marRight w:val="0"/>
          <w:marTop w:val="0"/>
          <w:marBottom w:val="0"/>
          <w:divBdr>
            <w:top w:val="none" w:sz="0" w:space="0" w:color="auto"/>
            <w:left w:val="none" w:sz="0" w:space="0" w:color="auto"/>
            <w:bottom w:val="none" w:sz="0" w:space="0" w:color="auto"/>
            <w:right w:val="none" w:sz="0" w:space="0" w:color="auto"/>
          </w:divBdr>
        </w:div>
        <w:div w:id="224028255">
          <w:marLeft w:val="0"/>
          <w:marRight w:val="0"/>
          <w:marTop w:val="0"/>
          <w:marBottom w:val="0"/>
          <w:divBdr>
            <w:top w:val="none" w:sz="0" w:space="0" w:color="auto"/>
            <w:left w:val="none" w:sz="0" w:space="0" w:color="auto"/>
            <w:bottom w:val="none" w:sz="0" w:space="0" w:color="auto"/>
            <w:right w:val="none" w:sz="0" w:space="0" w:color="auto"/>
          </w:divBdr>
        </w:div>
        <w:div w:id="294991709">
          <w:marLeft w:val="0"/>
          <w:marRight w:val="0"/>
          <w:marTop w:val="0"/>
          <w:marBottom w:val="0"/>
          <w:divBdr>
            <w:top w:val="none" w:sz="0" w:space="0" w:color="auto"/>
            <w:left w:val="none" w:sz="0" w:space="0" w:color="auto"/>
            <w:bottom w:val="none" w:sz="0" w:space="0" w:color="auto"/>
            <w:right w:val="none" w:sz="0" w:space="0" w:color="auto"/>
          </w:divBdr>
        </w:div>
        <w:div w:id="304094003">
          <w:marLeft w:val="0"/>
          <w:marRight w:val="0"/>
          <w:marTop w:val="0"/>
          <w:marBottom w:val="0"/>
          <w:divBdr>
            <w:top w:val="none" w:sz="0" w:space="0" w:color="auto"/>
            <w:left w:val="none" w:sz="0" w:space="0" w:color="auto"/>
            <w:bottom w:val="none" w:sz="0" w:space="0" w:color="auto"/>
            <w:right w:val="none" w:sz="0" w:space="0" w:color="auto"/>
          </w:divBdr>
        </w:div>
        <w:div w:id="360933797">
          <w:marLeft w:val="0"/>
          <w:marRight w:val="0"/>
          <w:marTop w:val="0"/>
          <w:marBottom w:val="0"/>
          <w:divBdr>
            <w:top w:val="none" w:sz="0" w:space="0" w:color="auto"/>
            <w:left w:val="none" w:sz="0" w:space="0" w:color="auto"/>
            <w:bottom w:val="none" w:sz="0" w:space="0" w:color="auto"/>
            <w:right w:val="none" w:sz="0" w:space="0" w:color="auto"/>
          </w:divBdr>
        </w:div>
        <w:div w:id="462499891">
          <w:marLeft w:val="0"/>
          <w:marRight w:val="0"/>
          <w:marTop w:val="0"/>
          <w:marBottom w:val="0"/>
          <w:divBdr>
            <w:top w:val="none" w:sz="0" w:space="0" w:color="auto"/>
            <w:left w:val="none" w:sz="0" w:space="0" w:color="auto"/>
            <w:bottom w:val="none" w:sz="0" w:space="0" w:color="auto"/>
            <w:right w:val="none" w:sz="0" w:space="0" w:color="auto"/>
          </w:divBdr>
        </w:div>
        <w:div w:id="493424463">
          <w:marLeft w:val="0"/>
          <w:marRight w:val="0"/>
          <w:marTop w:val="0"/>
          <w:marBottom w:val="0"/>
          <w:divBdr>
            <w:top w:val="none" w:sz="0" w:space="0" w:color="auto"/>
            <w:left w:val="none" w:sz="0" w:space="0" w:color="auto"/>
            <w:bottom w:val="none" w:sz="0" w:space="0" w:color="auto"/>
            <w:right w:val="none" w:sz="0" w:space="0" w:color="auto"/>
          </w:divBdr>
        </w:div>
        <w:div w:id="548109848">
          <w:marLeft w:val="0"/>
          <w:marRight w:val="0"/>
          <w:marTop w:val="0"/>
          <w:marBottom w:val="0"/>
          <w:divBdr>
            <w:top w:val="none" w:sz="0" w:space="0" w:color="auto"/>
            <w:left w:val="none" w:sz="0" w:space="0" w:color="auto"/>
            <w:bottom w:val="none" w:sz="0" w:space="0" w:color="auto"/>
            <w:right w:val="none" w:sz="0" w:space="0" w:color="auto"/>
          </w:divBdr>
        </w:div>
        <w:div w:id="713238625">
          <w:marLeft w:val="0"/>
          <w:marRight w:val="0"/>
          <w:marTop w:val="0"/>
          <w:marBottom w:val="0"/>
          <w:divBdr>
            <w:top w:val="none" w:sz="0" w:space="0" w:color="auto"/>
            <w:left w:val="none" w:sz="0" w:space="0" w:color="auto"/>
            <w:bottom w:val="none" w:sz="0" w:space="0" w:color="auto"/>
            <w:right w:val="none" w:sz="0" w:space="0" w:color="auto"/>
          </w:divBdr>
        </w:div>
        <w:div w:id="768889146">
          <w:marLeft w:val="0"/>
          <w:marRight w:val="0"/>
          <w:marTop w:val="0"/>
          <w:marBottom w:val="0"/>
          <w:divBdr>
            <w:top w:val="none" w:sz="0" w:space="0" w:color="auto"/>
            <w:left w:val="none" w:sz="0" w:space="0" w:color="auto"/>
            <w:bottom w:val="none" w:sz="0" w:space="0" w:color="auto"/>
            <w:right w:val="none" w:sz="0" w:space="0" w:color="auto"/>
          </w:divBdr>
        </w:div>
        <w:div w:id="886339483">
          <w:marLeft w:val="0"/>
          <w:marRight w:val="0"/>
          <w:marTop w:val="0"/>
          <w:marBottom w:val="0"/>
          <w:divBdr>
            <w:top w:val="none" w:sz="0" w:space="0" w:color="auto"/>
            <w:left w:val="none" w:sz="0" w:space="0" w:color="auto"/>
            <w:bottom w:val="none" w:sz="0" w:space="0" w:color="auto"/>
            <w:right w:val="none" w:sz="0" w:space="0" w:color="auto"/>
          </w:divBdr>
        </w:div>
        <w:div w:id="954361078">
          <w:marLeft w:val="0"/>
          <w:marRight w:val="0"/>
          <w:marTop w:val="0"/>
          <w:marBottom w:val="0"/>
          <w:divBdr>
            <w:top w:val="none" w:sz="0" w:space="0" w:color="auto"/>
            <w:left w:val="none" w:sz="0" w:space="0" w:color="auto"/>
            <w:bottom w:val="none" w:sz="0" w:space="0" w:color="auto"/>
            <w:right w:val="none" w:sz="0" w:space="0" w:color="auto"/>
          </w:divBdr>
        </w:div>
        <w:div w:id="1458987990">
          <w:marLeft w:val="0"/>
          <w:marRight w:val="0"/>
          <w:marTop w:val="0"/>
          <w:marBottom w:val="0"/>
          <w:divBdr>
            <w:top w:val="none" w:sz="0" w:space="0" w:color="auto"/>
            <w:left w:val="none" w:sz="0" w:space="0" w:color="auto"/>
            <w:bottom w:val="none" w:sz="0" w:space="0" w:color="auto"/>
            <w:right w:val="none" w:sz="0" w:space="0" w:color="auto"/>
          </w:divBdr>
        </w:div>
        <w:div w:id="1631201455">
          <w:marLeft w:val="0"/>
          <w:marRight w:val="0"/>
          <w:marTop w:val="0"/>
          <w:marBottom w:val="0"/>
          <w:divBdr>
            <w:top w:val="none" w:sz="0" w:space="0" w:color="auto"/>
            <w:left w:val="none" w:sz="0" w:space="0" w:color="auto"/>
            <w:bottom w:val="none" w:sz="0" w:space="0" w:color="auto"/>
            <w:right w:val="none" w:sz="0" w:space="0" w:color="auto"/>
          </w:divBdr>
        </w:div>
        <w:div w:id="1647660180">
          <w:marLeft w:val="0"/>
          <w:marRight w:val="0"/>
          <w:marTop w:val="0"/>
          <w:marBottom w:val="0"/>
          <w:divBdr>
            <w:top w:val="none" w:sz="0" w:space="0" w:color="auto"/>
            <w:left w:val="none" w:sz="0" w:space="0" w:color="auto"/>
            <w:bottom w:val="none" w:sz="0" w:space="0" w:color="auto"/>
            <w:right w:val="none" w:sz="0" w:space="0" w:color="auto"/>
          </w:divBdr>
        </w:div>
        <w:div w:id="1731153893">
          <w:marLeft w:val="0"/>
          <w:marRight w:val="0"/>
          <w:marTop w:val="0"/>
          <w:marBottom w:val="0"/>
          <w:divBdr>
            <w:top w:val="none" w:sz="0" w:space="0" w:color="auto"/>
            <w:left w:val="none" w:sz="0" w:space="0" w:color="auto"/>
            <w:bottom w:val="none" w:sz="0" w:space="0" w:color="auto"/>
            <w:right w:val="none" w:sz="0" w:space="0" w:color="auto"/>
          </w:divBdr>
        </w:div>
        <w:div w:id="1745487473">
          <w:marLeft w:val="0"/>
          <w:marRight w:val="0"/>
          <w:marTop w:val="0"/>
          <w:marBottom w:val="0"/>
          <w:divBdr>
            <w:top w:val="none" w:sz="0" w:space="0" w:color="auto"/>
            <w:left w:val="none" w:sz="0" w:space="0" w:color="auto"/>
            <w:bottom w:val="none" w:sz="0" w:space="0" w:color="auto"/>
            <w:right w:val="none" w:sz="0" w:space="0" w:color="auto"/>
          </w:divBdr>
        </w:div>
        <w:div w:id="1872760783">
          <w:marLeft w:val="0"/>
          <w:marRight w:val="0"/>
          <w:marTop w:val="0"/>
          <w:marBottom w:val="0"/>
          <w:divBdr>
            <w:top w:val="none" w:sz="0" w:space="0" w:color="auto"/>
            <w:left w:val="none" w:sz="0" w:space="0" w:color="auto"/>
            <w:bottom w:val="none" w:sz="0" w:space="0" w:color="auto"/>
            <w:right w:val="none" w:sz="0" w:space="0" w:color="auto"/>
          </w:divBdr>
        </w:div>
        <w:div w:id="2028290006">
          <w:marLeft w:val="0"/>
          <w:marRight w:val="0"/>
          <w:marTop w:val="0"/>
          <w:marBottom w:val="0"/>
          <w:divBdr>
            <w:top w:val="none" w:sz="0" w:space="0" w:color="auto"/>
            <w:left w:val="none" w:sz="0" w:space="0" w:color="auto"/>
            <w:bottom w:val="none" w:sz="0" w:space="0" w:color="auto"/>
            <w:right w:val="none" w:sz="0" w:space="0" w:color="auto"/>
          </w:divBdr>
        </w:div>
        <w:div w:id="2130389392">
          <w:marLeft w:val="0"/>
          <w:marRight w:val="0"/>
          <w:marTop w:val="0"/>
          <w:marBottom w:val="0"/>
          <w:divBdr>
            <w:top w:val="none" w:sz="0" w:space="0" w:color="auto"/>
            <w:left w:val="none" w:sz="0" w:space="0" w:color="auto"/>
            <w:bottom w:val="none" w:sz="0" w:space="0" w:color="auto"/>
            <w:right w:val="none" w:sz="0" w:space="0" w:color="auto"/>
          </w:divBdr>
        </w:div>
      </w:divsChild>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775977054">
      <w:bodyDiv w:val="1"/>
      <w:marLeft w:val="0"/>
      <w:marRight w:val="0"/>
      <w:marTop w:val="0"/>
      <w:marBottom w:val="0"/>
      <w:divBdr>
        <w:top w:val="none" w:sz="0" w:space="0" w:color="auto"/>
        <w:left w:val="none" w:sz="0" w:space="0" w:color="auto"/>
        <w:bottom w:val="none" w:sz="0" w:space="0" w:color="auto"/>
        <w:right w:val="none" w:sz="0" w:space="0" w:color="auto"/>
      </w:divBdr>
      <w:divsChild>
        <w:div w:id="99685622">
          <w:marLeft w:val="0"/>
          <w:marRight w:val="0"/>
          <w:marTop w:val="0"/>
          <w:marBottom w:val="0"/>
          <w:divBdr>
            <w:top w:val="none" w:sz="0" w:space="0" w:color="auto"/>
            <w:left w:val="none" w:sz="0" w:space="0" w:color="auto"/>
            <w:bottom w:val="none" w:sz="0" w:space="0" w:color="auto"/>
            <w:right w:val="none" w:sz="0" w:space="0" w:color="auto"/>
          </w:divBdr>
        </w:div>
        <w:div w:id="354774860">
          <w:marLeft w:val="0"/>
          <w:marRight w:val="0"/>
          <w:marTop w:val="0"/>
          <w:marBottom w:val="0"/>
          <w:divBdr>
            <w:top w:val="none" w:sz="0" w:space="0" w:color="auto"/>
            <w:left w:val="none" w:sz="0" w:space="0" w:color="auto"/>
            <w:bottom w:val="none" w:sz="0" w:space="0" w:color="auto"/>
            <w:right w:val="none" w:sz="0" w:space="0" w:color="auto"/>
          </w:divBdr>
        </w:div>
        <w:div w:id="365714192">
          <w:marLeft w:val="0"/>
          <w:marRight w:val="0"/>
          <w:marTop w:val="0"/>
          <w:marBottom w:val="0"/>
          <w:divBdr>
            <w:top w:val="none" w:sz="0" w:space="0" w:color="auto"/>
            <w:left w:val="none" w:sz="0" w:space="0" w:color="auto"/>
            <w:bottom w:val="none" w:sz="0" w:space="0" w:color="auto"/>
            <w:right w:val="none" w:sz="0" w:space="0" w:color="auto"/>
          </w:divBdr>
        </w:div>
        <w:div w:id="478771166">
          <w:marLeft w:val="0"/>
          <w:marRight w:val="0"/>
          <w:marTop w:val="0"/>
          <w:marBottom w:val="0"/>
          <w:divBdr>
            <w:top w:val="none" w:sz="0" w:space="0" w:color="auto"/>
            <w:left w:val="none" w:sz="0" w:space="0" w:color="auto"/>
            <w:bottom w:val="none" w:sz="0" w:space="0" w:color="auto"/>
            <w:right w:val="none" w:sz="0" w:space="0" w:color="auto"/>
          </w:divBdr>
        </w:div>
        <w:div w:id="806897112">
          <w:marLeft w:val="0"/>
          <w:marRight w:val="0"/>
          <w:marTop w:val="0"/>
          <w:marBottom w:val="0"/>
          <w:divBdr>
            <w:top w:val="none" w:sz="0" w:space="0" w:color="auto"/>
            <w:left w:val="none" w:sz="0" w:space="0" w:color="auto"/>
            <w:bottom w:val="none" w:sz="0" w:space="0" w:color="auto"/>
            <w:right w:val="none" w:sz="0" w:space="0" w:color="auto"/>
          </w:divBdr>
        </w:div>
        <w:div w:id="914969371">
          <w:marLeft w:val="0"/>
          <w:marRight w:val="0"/>
          <w:marTop w:val="0"/>
          <w:marBottom w:val="0"/>
          <w:divBdr>
            <w:top w:val="none" w:sz="0" w:space="0" w:color="auto"/>
            <w:left w:val="none" w:sz="0" w:space="0" w:color="auto"/>
            <w:bottom w:val="none" w:sz="0" w:space="0" w:color="auto"/>
            <w:right w:val="none" w:sz="0" w:space="0" w:color="auto"/>
          </w:divBdr>
        </w:div>
        <w:div w:id="1032993982">
          <w:marLeft w:val="0"/>
          <w:marRight w:val="0"/>
          <w:marTop w:val="0"/>
          <w:marBottom w:val="0"/>
          <w:divBdr>
            <w:top w:val="none" w:sz="0" w:space="0" w:color="auto"/>
            <w:left w:val="none" w:sz="0" w:space="0" w:color="auto"/>
            <w:bottom w:val="none" w:sz="0" w:space="0" w:color="auto"/>
            <w:right w:val="none" w:sz="0" w:space="0" w:color="auto"/>
          </w:divBdr>
        </w:div>
        <w:div w:id="1054624965">
          <w:marLeft w:val="0"/>
          <w:marRight w:val="0"/>
          <w:marTop w:val="0"/>
          <w:marBottom w:val="0"/>
          <w:divBdr>
            <w:top w:val="none" w:sz="0" w:space="0" w:color="auto"/>
            <w:left w:val="none" w:sz="0" w:space="0" w:color="auto"/>
            <w:bottom w:val="none" w:sz="0" w:space="0" w:color="auto"/>
            <w:right w:val="none" w:sz="0" w:space="0" w:color="auto"/>
          </w:divBdr>
        </w:div>
        <w:div w:id="1111514318">
          <w:marLeft w:val="0"/>
          <w:marRight w:val="0"/>
          <w:marTop w:val="0"/>
          <w:marBottom w:val="0"/>
          <w:divBdr>
            <w:top w:val="none" w:sz="0" w:space="0" w:color="auto"/>
            <w:left w:val="none" w:sz="0" w:space="0" w:color="auto"/>
            <w:bottom w:val="none" w:sz="0" w:space="0" w:color="auto"/>
            <w:right w:val="none" w:sz="0" w:space="0" w:color="auto"/>
          </w:divBdr>
        </w:div>
        <w:div w:id="1262690310">
          <w:marLeft w:val="0"/>
          <w:marRight w:val="0"/>
          <w:marTop w:val="0"/>
          <w:marBottom w:val="0"/>
          <w:divBdr>
            <w:top w:val="none" w:sz="0" w:space="0" w:color="auto"/>
            <w:left w:val="none" w:sz="0" w:space="0" w:color="auto"/>
            <w:bottom w:val="none" w:sz="0" w:space="0" w:color="auto"/>
            <w:right w:val="none" w:sz="0" w:space="0" w:color="auto"/>
          </w:divBdr>
        </w:div>
        <w:div w:id="1304193420">
          <w:marLeft w:val="0"/>
          <w:marRight w:val="0"/>
          <w:marTop w:val="0"/>
          <w:marBottom w:val="0"/>
          <w:divBdr>
            <w:top w:val="none" w:sz="0" w:space="0" w:color="auto"/>
            <w:left w:val="none" w:sz="0" w:space="0" w:color="auto"/>
            <w:bottom w:val="none" w:sz="0" w:space="0" w:color="auto"/>
            <w:right w:val="none" w:sz="0" w:space="0" w:color="auto"/>
          </w:divBdr>
        </w:div>
        <w:div w:id="1347173106">
          <w:marLeft w:val="0"/>
          <w:marRight w:val="0"/>
          <w:marTop w:val="0"/>
          <w:marBottom w:val="0"/>
          <w:divBdr>
            <w:top w:val="none" w:sz="0" w:space="0" w:color="auto"/>
            <w:left w:val="none" w:sz="0" w:space="0" w:color="auto"/>
            <w:bottom w:val="none" w:sz="0" w:space="0" w:color="auto"/>
            <w:right w:val="none" w:sz="0" w:space="0" w:color="auto"/>
          </w:divBdr>
        </w:div>
        <w:div w:id="1386950005">
          <w:marLeft w:val="0"/>
          <w:marRight w:val="0"/>
          <w:marTop w:val="0"/>
          <w:marBottom w:val="0"/>
          <w:divBdr>
            <w:top w:val="none" w:sz="0" w:space="0" w:color="auto"/>
            <w:left w:val="none" w:sz="0" w:space="0" w:color="auto"/>
            <w:bottom w:val="none" w:sz="0" w:space="0" w:color="auto"/>
            <w:right w:val="none" w:sz="0" w:space="0" w:color="auto"/>
          </w:divBdr>
        </w:div>
        <w:div w:id="1530100190">
          <w:marLeft w:val="0"/>
          <w:marRight w:val="0"/>
          <w:marTop w:val="0"/>
          <w:marBottom w:val="0"/>
          <w:divBdr>
            <w:top w:val="none" w:sz="0" w:space="0" w:color="auto"/>
            <w:left w:val="none" w:sz="0" w:space="0" w:color="auto"/>
            <w:bottom w:val="none" w:sz="0" w:space="0" w:color="auto"/>
            <w:right w:val="none" w:sz="0" w:space="0" w:color="auto"/>
          </w:divBdr>
        </w:div>
        <w:div w:id="1563171201">
          <w:marLeft w:val="0"/>
          <w:marRight w:val="0"/>
          <w:marTop w:val="0"/>
          <w:marBottom w:val="0"/>
          <w:divBdr>
            <w:top w:val="none" w:sz="0" w:space="0" w:color="auto"/>
            <w:left w:val="none" w:sz="0" w:space="0" w:color="auto"/>
            <w:bottom w:val="none" w:sz="0" w:space="0" w:color="auto"/>
            <w:right w:val="none" w:sz="0" w:space="0" w:color="auto"/>
          </w:divBdr>
        </w:div>
        <w:div w:id="1753162860">
          <w:marLeft w:val="0"/>
          <w:marRight w:val="0"/>
          <w:marTop w:val="0"/>
          <w:marBottom w:val="0"/>
          <w:divBdr>
            <w:top w:val="none" w:sz="0" w:space="0" w:color="auto"/>
            <w:left w:val="none" w:sz="0" w:space="0" w:color="auto"/>
            <w:bottom w:val="none" w:sz="0" w:space="0" w:color="auto"/>
            <w:right w:val="none" w:sz="0" w:space="0" w:color="auto"/>
          </w:divBdr>
        </w:div>
        <w:div w:id="1825508783">
          <w:marLeft w:val="0"/>
          <w:marRight w:val="0"/>
          <w:marTop w:val="0"/>
          <w:marBottom w:val="0"/>
          <w:divBdr>
            <w:top w:val="none" w:sz="0" w:space="0" w:color="auto"/>
            <w:left w:val="none" w:sz="0" w:space="0" w:color="auto"/>
            <w:bottom w:val="none" w:sz="0" w:space="0" w:color="auto"/>
            <w:right w:val="none" w:sz="0" w:space="0" w:color="auto"/>
          </w:divBdr>
        </w:div>
        <w:div w:id="2016221377">
          <w:marLeft w:val="0"/>
          <w:marRight w:val="0"/>
          <w:marTop w:val="0"/>
          <w:marBottom w:val="0"/>
          <w:divBdr>
            <w:top w:val="none" w:sz="0" w:space="0" w:color="auto"/>
            <w:left w:val="none" w:sz="0" w:space="0" w:color="auto"/>
            <w:bottom w:val="none" w:sz="0" w:space="0" w:color="auto"/>
            <w:right w:val="none" w:sz="0" w:space="0" w:color="auto"/>
          </w:divBdr>
        </w:div>
        <w:div w:id="2057196630">
          <w:marLeft w:val="0"/>
          <w:marRight w:val="0"/>
          <w:marTop w:val="0"/>
          <w:marBottom w:val="0"/>
          <w:divBdr>
            <w:top w:val="none" w:sz="0" w:space="0" w:color="auto"/>
            <w:left w:val="none" w:sz="0" w:space="0" w:color="auto"/>
            <w:bottom w:val="none" w:sz="0" w:space="0" w:color="auto"/>
            <w:right w:val="none" w:sz="0" w:space="0" w:color="auto"/>
          </w:divBdr>
        </w:div>
        <w:div w:id="2085683579">
          <w:marLeft w:val="0"/>
          <w:marRight w:val="0"/>
          <w:marTop w:val="0"/>
          <w:marBottom w:val="0"/>
          <w:divBdr>
            <w:top w:val="none" w:sz="0" w:space="0" w:color="auto"/>
            <w:left w:val="none" w:sz="0" w:space="0" w:color="auto"/>
            <w:bottom w:val="none" w:sz="0" w:space="0" w:color="auto"/>
            <w:right w:val="none" w:sz="0" w:space="0" w:color="auto"/>
          </w:divBdr>
        </w:div>
        <w:div w:id="2092117479">
          <w:marLeft w:val="0"/>
          <w:marRight w:val="0"/>
          <w:marTop w:val="0"/>
          <w:marBottom w:val="0"/>
          <w:divBdr>
            <w:top w:val="none" w:sz="0" w:space="0" w:color="auto"/>
            <w:left w:val="none" w:sz="0" w:space="0" w:color="auto"/>
            <w:bottom w:val="none" w:sz="0" w:space="0" w:color="auto"/>
            <w:right w:val="none" w:sz="0" w:space="0" w:color="auto"/>
          </w:divBdr>
        </w:div>
        <w:div w:id="2138520261">
          <w:marLeft w:val="0"/>
          <w:marRight w:val="0"/>
          <w:marTop w:val="0"/>
          <w:marBottom w:val="0"/>
          <w:divBdr>
            <w:top w:val="none" w:sz="0" w:space="0" w:color="auto"/>
            <w:left w:val="none" w:sz="0" w:space="0" w:color="auto"/>
            <w:bottom w:val="none" w:sz="0" w:space="0" w:color="auto"/>
            <w:right w:val="none" w:sz="0" w:space="0" w:color="auto"/>
          </w:divBdr>
        </w:div>
      </w:divsChild>
    </w:div>
    <w:div w:id="180338114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encyclopedia/special-access-data-collection-overview-0"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Haledjian@fcc.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ADC@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pecialaccessfiling.fcc.gov/spadc/login" TargetMode="External"/><Relationship Id="rId1" Type="http://schemas.openxmlformats.org/officeDocument/2006/relationships/hyperlink" Target="http://www.reginfo.gov/public/do/PRAViewICR?ref_nbr%20=201311-3060-0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1759</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2065</CharactersWithSpaces>
  <SharedDoc>false</SharedDoc>
  <HyperlinkBase> </HyperlinkBase>
  <HLinks>
    <vt:vector size="30" baseType="variant">
      <vt:variant>
        <vt:i4>5374042</vt:i4>
      </vt:variant>
      <vt:variant>
        <vt:i4>6</vt:i4>
      </vt:variant>
      <vt:variant>
        <vt:i4>0</vt:i4>
      </vt:variant>
      <vt:variant>
        <vt:i4>5</vt:i4>
      </vt:variant>
      <vt:variant>
        <vt:lpwstr>http://www.fcc.gov/encyclopedia/special-access-data-collection-overview-0</vt:lpwstr>
      </vt:variant>
      <vt:variant>
        <vt:lpwstr/>
      </vt:variant>
      <vt:variant>
        <vt:i4>327790</vt:i4>
      </vt:variant>
      <vt:variant>
        <vt:i4>3</vt:i4>
      </vt:variant>
      <vt:variant>
        <vt:i4>0</vt:i4>
      </vt:variant>
      <vt:variant>
        <vt:i4>5</vt:i4>
      </vt:variant>
      <vt:variant>
        <vt:lpwstr>mailto:Gregory.Haledjian@fcc.gov</vt:lpwstr>
      </vt:variant>
      <vt:variant>
        <vt:lpwstr/>
      </vt:variant>
      <vt:variant>
        <vt:i4>458812</vt:i4>
      </vt:variant>
      <vt:variant>
        <vt:i4>0</vt:i4>
      </vt:variant>
      <vt:variant>
        <vt:i4>0</vt:i4>
      </vt:variant>
      <vt:variant>
        <vt:i4>5</vt:i4>
      </vt:variant>
      <vt:variant>
        <vt:lpwstr>mailto:SPADC@fcc.gov</vt:lpwstr>
      </vt:variant>
      <vt:variant>
        <vt:lpwstr/>
      </vt:variant>
      <vt:variant>
        <vt:i4>6815791</vt:i4>
      </vt:variant>
      <vt:variant>
        <vt:i4>3</vt:i4>
      </vt:variant>
      <vt:variant>
        <vt:i4>0</vt:i4>
      </vt:variant>
      <vt:variant>
        <vt:i4>5</vt:i4>
      </vt:variant>
      <vt:variant>
        <vt:lpwstr>https://specialaccessfiling.fcc.gov/spadc/login</vt:lpwstr>
      </vt:variant>
      <vt:variant>
        <vt:lpwstr/>
      </vt:variant>
      <vt:variant>
        <vt:i4>1376306</vt:i4>
      </vt:variant>
      <vt:variant>
        <vt:i4>0</vt:i4>
      </vt:variant>
      <vt:variant>
        <vt:i4>0</vt:i4>
      </vt:variant>
      <vt:variant>
        <vt:i4>5</vt:i4>
      </vt:variant>
      <vt:variant>
        <vt:lpwstr>http://www.reginfo.gov/public/do/PRAViewICR?ref_nbr%20=201311-3060-001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2011-11-22T20:01:00Z</cp:lastPrinted>
  <dcterms:created xsi:type="dcterms:W3CDTF">2014-10-23T20:14:00Z</dcterms:created>
  <dcterms:modified xsi:type="dcterms:W3CDTF">2014-10-23T20:14:00Z</dcterms:modified>
  <cp:category> </cp:category>
  <cp:contentStatus> </cp:contentStatus>
</cp:coreProperties>
</file>