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FD" w:rsidRDefault="00732E32"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Pr>
          <w:rFonts w:ascii="Gill Sans MT" w:hAnsi="Gill Sans MT" w:cs="Arial"/>
          <w:b/>
          <w:spacing w:val="-3"/>
          <w:sz w:val="21"/>
          <w:szCs w:val="21"/>
        </w:rPr>
        <w:t>DA 14-1785</w:t>
      </w:r>
    </w:p>
    <w:p w:rsidR="008C15FD" w:rsidRDefault="008C15FD" w:rsidP="008C15FD">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sidR="005E609F">
        <w:rPr>
          <w:rFonts w:ascii="Gill Sans MT" w:hAnsi="Gill Sans MT" w:cs="Arial"/>
          <w:b/>
          <w:spacing w:val="-3"/>
          <w:sz w:val="21"/>
          <w:szCs w:val="21"/>
        </w:rPr>
        <w:t>December 8</w:t>
      </w:r>
      <w:r>
        <w:rPr>
          <w:rFonts w:ascii="Gill Sans MT" w:hAnsi="Gill Sans MT" w:cs="Arial"/>
          <w:b/>
          <w:spacing w:val="-3"/>
          <w:sz w:val="21"/>
          <w:szCs w:val="21"/>
        </w:rPr>
        <w:t>, 2014</w:t>
      </w:r>
    </w:p>
    <w:p w:rsidR="008C15FD" w:rsidRDefault="008C15FD" w:rsidP="008C15FD">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Enforcement Advisory No. 2014-</w:t>
      </w:r>
      <w:r w:rsidR="00732E32">
        <w:rPr>
          <w:rFonts w:ascii="Gill Sans MT" w:hAnsi="Gill Sans MT" w:cs="Arial"/>
          <w:b/>
          <w:spacing w:val="-3"/>
          <w:sz w:val="21"/>
          <w:szCs w:val="21"/>
        </w:rPr>
        <w:t>05</w:t>
      </w:r>
    </w:p>
    <w:p w:rsidR="008C15FD" w:rsidRDefault="008C15FD" w:rsidP="008C15FD">
      <w:pPr>
        <w:pStyle w:val="Header"/>
        <w:tabs>
          <w:tab w:val="clear" w:pos="4320"/>
          <w:tab w:val="clear" w:pos="8640"/>
        </w:tabs>
        <w:jc w:val="right"/>
        <w:rPr>
          <w:rFonts w:ascii="Gill Sans MT" w:hAnsi="Gill Sans MT"/>
          <w:szCs w:val="22"/>
        </w:rPr>
      </w:pP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page">
                  <wp:posOffset>1228725</wp:posOffset>
                </wp:positionH>
                <wp:positionV relativeFrom="page">
                  <wp:posOffset>2543175</wp:posOffset>
                </wp:positionV>
                <wp:extent cx="5270500" cy="504825"/>
                <wp:effectExtent l="19050" t="19050" r="349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8C15FD" w:rsidRDefault="008C15FD" w:rsidP="008C15FD">
                            <w:pPr>
                              <w:spacing w:before="60"/>
                              <w:jc w:val="center"/>
                              <w:rPr>
                                <w:rFonts w:ascii="Gill Sans MT" w:hAnsi="Gill Sans MT"/>
                                <w:b/>
                                <w:color w:val="FEFFFE"/>
                                <w:sz w:val="44"/>
                              </w:rPr>
                            </w:pPr>
                            <w:r>
                              <w:rPr>
                                <w:rFonts w:ascii="Gill Sans MT" w:hAnsi="Gill Sans MT"/>
                                <w:b/>
                                <w:color w:val="FEFFFE"/>
                                <w:sz w:val="44"/>
                              </w:rPr>
                              <w:t>FCC ENFORCEMENT ADVISORY</w:t>
                            </w:r>
                          </w:p>
                          <w:p w:rsidR="008C15FD" w:rsidRDefault="008C15FD" w:rsidP="008C15FD">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6.75pt;margin-top:200.25pt;width:415pt;height: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wF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" fillcolor="#17365d" strokecolor="red" strokeweight="3pt">
                <v:stroke joinstyle="round"/>
                <v:shadow on="t" color="#622423" opacity=".5" offset="1pt"/>
                <v:path arrowok="t"/>
                <v:textbox inset="3pt,3pt,3pt,3pt">
                  <w:txbxContent>
                    <w:p w:rsidR="008C15FD" w:rsidRDefault="008C15FD" w:rsidP="008C15FD">
                      <w:pPr>
                        <w:spacing w:before="60"/>
                        <w:jc w:val="center"/>
                        <w:rPr>
                          <w:rFonts w:ascii="Gill Sans MT" w:hAnsi="Gill Sans MT"/>
                          <w:b/>
                          <w:color w:val="FEFFFE"/>
                          <w:sz w:val="44"/>
                        </w:rPr>
                      </w:pPr>
                      <w:r>
                        <w:rPr>
                          <w:rFonts w:ascii="Gill Sans MT" w:hAnsi="Gill Sans MT"/>
                          <w:b/>
                          <w:color w:val="FEFFFE"/>
                          <w:sz w:val="44"/>
                        </w:rPr>
                        <w:t>FCC ENFORCEMENT ADVISORY</w:t>
                      </w:r>
                    </w:p>
                    <w:p w:rsidR="008C15FD" w:rsidRDefault="008C15FD" w:rsidP="008C15FD">
                      <w:pPr>
                        <w:rPr>
                          <w:rFonts w:ascii="Times New Roman" w:hAnsi="Times New Roman"/>
                          <w:sz w:val="20"/>
                          <w:lang w:bidi="x-none"/>
                        </w:rPr>
                      </w:pPr>
                    </w:p>
                  </w:txbxContent>
                </v:textbox>
                <w10:wrap anchorx="page" anchory="page"/>
              </v:rect>
            </w:pict>
          </mc:Fallback>
        </mc:AlternateContent>
      </w:r>
    </w:p>
    <w:p w:rsidR="008C15FD" w:rsidRDefault="008C15FD" w:rsidP="008C15FD">
      <w:pPr>
        <w:pStyle w:val="Header"/>
        <w:tabs>
          <w:tab w:val="clear" w:pos="4320"/>
          <w:tab w:val="clear" w:pos="8640"/>
        </w:tabs>
        <w:jc w:val="right"/>
        <w:rPr>
          <w:rFonts w:ascii="Gill Sans MT" w:hAnsi="Gill Sans MT"/>
          <w:szCs w:val="22"/>
        </w:rPr>
      </w:pPr>
    </w:p>
    <w:p w:rsidR="008C15FD" w:rsidRDefault="008C15FD" w:rsidP="008C15FD">
      <w:pPr>
        <w:pStyle w:val="Header"/>
        <w:tabs>
          <w:tab w:val="clear" w:pos="4320"/>
          <w:tab w:val="clear" w:pos="8640"/>
        </w:tabs>
        <w:rPr>
          <w:rFonts w:ascii="Gill Sans MT" w:hAnsi="Gill Sans MT"/>
          <w:szCs w:val="22"/>
        </w:rPr>
      </w:pPr>
    </w:p>
    <w:p w:rsidR="008C15FD" w:rsidRDefault="008C15FD" w:rsidP="008C15FD">
      <w:pPr>
        <w:pStyle w:val="Header"/>
        <w:tabs>
          <w:tab w:val="clear" w:pos="4320"/>
          <w:tab w:val="clear" w:pos="8640"/>
        </w:tabs>
        <w:rPr>
          <w:rFonts w:ascii="Gill Sans MT" w:hAnsi="Gill Sans MT"/>
          <w:szCs w:val="22"/>
        </w:rPr>
        <w:sectPr w:rsidR="008C15F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docGrid w:linePitch="326"/>
        </w:sectPr>
      </w:pPr>
    </w:p>
    <w:p w:rsidR="008C15FD" w:rsidRDefault="008C15FD"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szCs w:val="22"/>
        </w:rPr>
      </w:pPr>
      <w:r>
        <w:rPr>
          <w:rFonts w:ascii="Gill Sans MT" w:hAnsi="Gill Sans MT"/>
        </w:rPr>
        <w:lastRenderedPageBreak/>
        <w:tab/>
      </w:r>
    </w:p>
    <w:p w:rsidR="008C15FD" w:rsidRDefault="008C15FD"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Gill Sans MT" w:hAnsi="Gill Sans MT"/>
          <w:b/>
          <w:spacing w:val="-3"/>
          <w:sz w:val="20"/>
        </w:rPr>
      </w:pPr>
    </w:p>
    <w:p w:rsidR="008C15FD" w:rsidRDefault="008C15FD" w:rsidP="008C15FD">
      <w:pPr>
        <w:jc w:val="center"/>
        <w:rPr>
          <w:rFonts w:ascii="Arial" w:hAnsi="Arial" w:cs="Arial"/>
          <w:sz w:val="20"/>
        </w:rPr>
      </w:pPr>
    </w:p>
    <w:p w:rsidR="008C15FD" w:rsidRDefault="008C15FD" w:rsidP="008C15FD">
      <w:pPr>
        <w:jc w:val="center"/>
        <w:rPr>
          <w:rFonts w:ascii="Gill Sans MT" w:hAnsi="Gill Sans MT" w:cs="Arial"/>
          <w:b/>
          <w:bCs/>
          <w:sz w:val="8"/>
          <w:szCs w:val="8"/>
        </w:rPr>
      </w:pPr>
    </w:p>
    <w:p w:rsidR="008C15FD" w:rsidRDefault="001F3E2D" w:rsidP="008C15FD">
      <w:pPr>
        <w:jc w:val="center"/>
        <w:rPr>
          <w:rFonts w:ascii="Gill Sans MT" w:hAnsi="Gill Sans MT" w:cs="Arial"/>
          <w:b/>
          <w:bCs/>
          <w:sz w:val="22"/>
          <w:szCs w:val="22"/>
        </w:rPr>
      </w:pPr>
      <w:r>
        <w:rPr>
          <w:rFonts w:ascii="Gill Sans MT" w:hAnsi="Gill Sans MT" w:cs="Arial"/>
          <w:b/>
          <w:bCs/>
          <w:sz w:val="22"/>
          <w:szCs w:val="22"/>
        </w:rPr>
        <w:t>WARNING:</w:t>
      </w:r>
      <w:r w:rsidR="008C15FD">
        <w:rPr>
          <w:rFonts w:ascii="Gill Sans MT" w:hAnsi="Gill Sans MT" w:cs="Arial"/>
          <w:b/>
          <w:bCs/>
          <w:sz w:val="22"/>
          <w:szCs w:val="22"/>
        </w:rPr>
        <w:t xml:space="preserve"> </w:t>
      </w:r>
      <w:r>
        <w:rPr>
          <w:rFonts w:ascii="Gill Sans MT" w:hAnsi="Gill Sans MT" w:cs="Arial"/>
          <w:b/>
          <w:bCs/>
          <w:sz w:val="22"/>
          <w:szCs w:val="22"/>
        </w:rPr>
        <w:t xml:space="preserve"> </w:t>
      </w:r>
      <w:r w:rsidR="008C15FD">
        <w:rPr>
          <w:rFonts w:ascii="Gill Sans MT" w:hAnsi="Gill Sans MT" w:cs="Arial"/>
          <w:b/>
          <w:bCs/>
          <w:sz w:val="22"/>
          <w:szCs w:val="22"/>
        </w:rPr>
        <w:t xml:space="preserve">Jammer </w:t>
      </w:r>
      <w:r>
        <w:rPr>
          <w:rFonts w:ascii="Gill Sans MT" w:hAnsi="Gill Sans MT" w:cs="Arial"/>
          <w:b/>
          <w:bCs/>
          <w:sz w:val="22"/>
          <w:szCs w:val="22"/>
        </w:rPr>
        <w:t xml:space="preserve">Use </w:t>
      </w:r>
      <w:r w:rsidR="008C15FD">
        <w:rPr>
          <w:rFonts w:ascii="Gill Sans MT" w:hAnsi="Gill Sans MT" w:cs="Arial"/>
          <w:b/>
          <w:bCs/>
          <w:sz w:val="22"/>
          <w:szCs w:val="22"/>
        </w:rPr>
        <w:t xml:space="preserve">is </w:t>
      </w:r>
      <w:r w:rsidR="001930B7">
        <w:rPr>
          <w:rFonts w:ascii="Gill Sans MT" w:hAnsi="Gill Sans MT" w:cs="Arial"/>
          <w:b/>
          <w:bCs/>
          <w:sz w:val="22"/>
          <w:szCs w:val="22"/>
        </w:rPr>
        <w:t xml:space="preserve">Prohibited </w:t>
      </w:r>
    </w:p>
    <w:p w:rsidR="001F3E2D" w:rsidRDefault="001F3E2D" w:rsidP="008C15FD">
      <w:pPr>
        <w:jc w:val="center"/>
        <w:rPr>
          <w:rFonts w:ascii="Gill Sans MT" w:hAnsi="Gill Sans MT" w:cs="Arial"/>
          <w:b/>
          <w:bCs/>
          <w:sz w:val="22"/>
          <w:szCs w:val="22"/>
        </w:rPr>
      </w:pPr>
    </w:p>
    <w:p w:rsidR="001F3E2D" w:rsidRDefault="001F3E2D" w:rsidP="008C15FD">
      <w:pPr>
        <w:jc w:val="center"/>
        <w:rPr>
          <w:rFonts w:ascii="Gill Sans MT" w:hAnsi="Gill Sans MT" w:cs="Arial"/>
          <w:b/>
          <w:bCs/>
          <w:i/>
          <w:sz w:val="22"/>
          <w:szCs w:val="22"/>
        </w:rPr>
      </w:pPr>
      <w:r>
        <w:rPr>
          <w:rFonts w:ascii="Gill Sans MT" w:hAnsi="Gill Sans MT" w:cs="Arial"/>
          <w:b/>
          <w:bCs/>
          <w:i/>
          <w:sz w:val="22"/>
          <w:szCs w:val="22"/>
        </w:rPr>
        <w:t>Prohibition Applies to Use by the Public and State and Local Government Agencies,</w:t>
      </w:r>
    </w:p>
    <w:p w:rsidR="001F3E2D" w:rsidRPr="000221C9" w:rsidRDefault="001F3E2D" w:rsidP="008C15FD">
      <w:pPr>
        <w:jc w:val="center"/>
        <w:rPr>
          <w:rFonts w:ascii="Gill Sans MT" w:hAnsi="Gill Sans MT" w:cs="Arial"/>
          <w:b/>
          <w:bCs/>
          <w:i/>
          <w:sz w:val="22"/>
          <w:szCs w:val="22"/>
        </w:rPr>
      </w:pPr>
      <w:r>
        <w:rPr>
          <w:rFonts w:ascii="Gill Sans MT" w:hAnsi="Gill Sans MT" w:cs="Arial"/>
          <w:b/>
          <w:bCs/>
          <w:i/>
          <w:sz w:val="22"/>
          <w:szCs w:val="22"/>
        </w:rPr>
        <w:t>Including State and Local Law Enforcement Agencies</w:t>
      </w:r>
    </w:p>
    <w:p w:rsidR="008C15FD" w:rsidRDefault="008C15FD" w:rsidP="008C15FD">
      <w:pPr>
        <w:jc w:val="center"/>
        <w:rPr>
          <w:rFonts w:ascii="Gill Sans MT" w:hAnsi="Gill Sans MT" w:cs="Arial"/>
          <w:b/>
          <w:bCs/>
          <w:sz w:val="16"/>
          <w:szCs w:val="16"/>
        </w:rPr>
      </w:pPr>
    </w:p>
    <w:p w:rsidR="008C15FD" w:rsidRDefault="008C15FD" w:rsidP="008C15FD">
      <w:pPr>
        <w:jc w:val="center"/>
        <w:rPr>
          <w:rFonts w:ascii="Gill Sans MT" w:hAnsi="Gill Sans MT" w:cs="Arial"/>
          <w:b/>
          <w:bCs/>
          <w:sz w:val="16"/>
          <w:szCs w:val="16"/>
        </w:rPr>
      </w:pPr>
    </w:p>
    <w:p w:rsidR="008C15FD" w:rsidRDefault="008C15FD" w:rsidP="008C15FD">
      <w:pPr>
        <w:pStyle w:val="factsbody"/>
        <w:spacing w:before="0" w:beforeAutospacing="0" w:after="120" w:afterAutospacing="0"/>
        <w:ind w:right="432"/>
        <w:rPr>
          <w:rFonts w:ascii="Gill Sans MT" w:hAnsi="Gill Sans MT"/>
          <w:sz w:val="21"/>
          <w:szCs w:val="21"/>
        </w:rPr>
      </w:pPr>
      <w:r>
        <w:rPr>
          <w:rFonts w:ascii="Gill Sans MT" w:hAnsi="Gill Sans MT"/>
          <w:sz w:val="21"/>
          <w:szCs w:val="21"/>
        </w:rPr>
        <w:t xml:space="preserve">We </w:t>
      </w:r>
      <w:r w:rsidR="00351695">
        <w:rPr>
          <w:rFonts w:ascii="Gill Sans MT" w:hAnsi="Gill Sans MT"/>
          <w:sz w:val="21"/>
          <w:szCs w:val="21"/>
        </w:rPr>
        <w:t xml:space="preserve">again </w:t>
      </w:r>
      <w:r w:rsidR="00613B74">
        <w:rPr>
          <w:rFonts w:ascii="Gill Sans MT" w:hAnsi="Gill Sans MT"/>
          <w:sz w:val="21"/>
          <w:szCs w:val="21"/>
        </w:rPr>
        <w:t xml:space="preserve">warn </w:t>
      </w:r>
      <w:r w:rsidR="00FB49D4">
        <w:rPr>
          <w:rFonts w:ascii="Gill Sans MT" w:hAnsi="Gill Sans MT"/>
          <w:sz w:val="21"/>
          <w:szCs w:val="21"/>
        </w:rPr>
        <w:t xml:space="preserve">the public </w:t>
      </w:r>
      <w:r>
        <w:rPr>
          <w:rFonts w:ascii="Gill Sans MT" w:hAnsi="Gill Sans MT"/>
          <w:sz w:val="21"/>
          <w:szCs w:val="21"/>
        </w:rPr>
        <w:t>that</w:t>
      </w:r>
      <w:r w:rsidR="00351695">
        <w:rPr>
          <w:rFonts w:ascii="Gill Sans MT" w:hAnsi="Gill Sans MT"/>
          <w:sz w:val="21"/>
          <w:szCs w:val="21"/>
        </w:rPr>
        <w:t xml:space="preserve"> </w:t>
      </w:r>
      <w:r>
        <w:rPr>
          <w:rFonts w:ascii="Gill Sans MT" w:hAnsi="Gill Sans MT"/>
          <w:sz w:val="21"/>
          <w:szCs w:val="21"/>
        </w:rPr>
        <w:t xml:space="preserve">it is </w:t>
      </w:r>
      <w:r w:rsidR="00613B74">
        <w:rPr>
          <w:rFonts w:ascii="Gill Sans MT" w:hAnsi="Gill Sans MT"/>
          <w:sz w:val="21"/>
          <w:szCs w:val="21"/>
        </w:rPr>
        <w:t>illegal</w:t>
      </w:r>
      <w:r>
        <w:rPr>
          <w:rFonts w:ascii="Gill Sans MT" w:hAnsi="Gill Sans MT"/>
          <w:sz w:val="21"/>
          <w:szCs w:val="21"/>
        </w:rPr>
        <w:t xml:space="preserve"> to use a</w:t>
      </w:r>
      <w:r w:rsidR="00351695">
        <w:rPr>
          <w:rFonts w:ascii="Gill Sans MT" w:hAnsi="Gill Sans MT"/>
          <w:sz w:val="21"/>
          <w:szCs w:val="21"/>
        </w:rPr>
        <w:t xml:space="preserve"> cell phone </w:t>
      </w:r>
      <w:r>
        <w:rPr>
          <w:rFonts w:ascii="Gill Sans MT" w:hAnsi="Gill Sans MT"/>
          <w:sz w:val="21"/>
          <w:szCs w:val="21"/>
        </w:rPr>
        <w:t>jammer or any other type of device that blocks, jams or interferes with authorized communications</w:t>
      </w:r>
      <w:r w:rsidR="00727C18">
        <w:rPr>
          <w:rFonts w:ascii="Gill Sans MT" w:hAnsi="Gill Sans MT"/>
          <w:color w:val="auto"/>
          <w:sz w:val="21"/>
          <w:szCs w:val="21"/>
        </w:rPr>
        <w:t xml:space="preserve">.  </w:t>
      </w:r>
      <w:r w:rsidR="001930B7">
        <w:rPr>
          <w:rFonts w:ascii="Gill Sans MT" w:hAnsi="Gill Sans MT"/>
          <w:sz w:val="21"/>
          <w:szCs w:val="21"/>
        </w:rPr>
        <w:t>This prohibition extends to every entity</w:t>
      </w:r>
      <w:r w:rsidR="001460FD" w:rsidRPr="001460FD">
        <w:rPr>
          <w:rFonts w:ascii="Gill Sans MT" w:hAnsi="Gill Sans MT"/>
          <w:sz w:val="21"/>
          <w:szCs w:val="21"/>
        </w:rPr>
        <w:t xml:space="preserve"> </w:t>
      </w:r>
      <w:r w:rsidR="001460FD">
        <w:rPr>
          <w:rFonts w:ascii="Gill Sans MT" w:hAnsi="Gill Sans MT"/>
          <w:sz w:val="21"/>
          <w:szCs w:val="21"/>
        </w:rPr>
        <w:t xml:space="preserve">that does not hold </w:t>
      </w:r>
      <w:r w:rsidR="00A01154">
        <w:rPr>
          <w:rFonts w:ascii="Gill Sans MT" w:hAnsi="Gill Sans MT"/>
          <w:sz w:val="21"/>
          <w:szCs w:val="21"/>
        </w:rPr>
        <w:t>a</w:t>
      </w:r>
      <w:r w:rsidR="001460FD">
        <w:rPr>
          <w:rFonts w:ascii="Gill Sans MT" w:hAnsi="Gill Sans MT"/>
          <w:sz w:val="21"/>
          <w:szCs w:val="21"/>
        </w:rPr>
        <w:t xml:space="preserve"> federal authorization</w:t>
      </w:r>
      <w:r w:rsidR="00451DD0">
        <w:rPr>
          <w:rFonts w:ascii="Gill Sans MT" w:hAnsi="Gill Sans MT"/>
          <w:sz w:val="21"/>
          <w:szCs w:val="21"/>
        </w:rPr>
        <w:t>, including state and local law enforcement agencies</w:t>
      </w:r>
      <w:r w:rsidR="001930B7">
        <w:rPr>
          <w:rFonts w:ascii="Gill Sans MT" w:hAnsi="Gill Sans MT"/>
          <w:sz w:val="21"/>
          <w:szCs w:val="21"/>
        </w:rPr>
        <w:t>.</w:t>
      </w:r>
    </w:p>
    <w:p w:rsidR="001F3E2D" w:rsidRDefault="001F3E2D" w:rsidP="000221C9">
      <w:pPr>
        <w:autoSpaceDE w:val="0"/>
        <w:autoSpaceDN w:val="0"/>
        <w:adjustRightInd w:val="0"/>
      </w:pPr>
      <w:r>
        <w:rPr>
          <w:rFonts w:ascii="Gill Sans MT" w:hAnsi="Gill Sans MT" w:cs="Gill Sans MT"/>
          <w:b/>
          <w:bCs/>
          <w:color w:val="003366"/>
          <w:sz w:val="21"/>
          <w:szCs w:val="21"/>
        </w:rPr>
        <w:t xml:space="preserve">What are “jammers”?  </w:t>
      </w:r>
      <w:r>
        <w:rPr>
          <w:rFonts w:ascii="Gill Sans MT" w:hAnsi="Gill Sans MT" w:cs="Gill Sans MT"/>
          <w:color w:val="000000"/>
          <w:sz w:val="21"/>
          <w:szCs w:val="21"/>
        </w:rPr>
        <w:t xml:space="preserve">Generally, “jammers”—which include devices commonly called signal blockers, GPS jammers, cell phone jammers, text blockers, etc.—are illegal radio frequency transmitters that are designed to block, jam, or otherwise interfere with authorized radio communications. </w:t>
      </w:r>
      <w:r w:rsidR="00A01154">
        <w:rPr>
          <w:rFonts w:ascii="Gill Sans MT" w:hAnsi="Gill Sans MT" w:cs="Gill Sans MT"/>
          <w:color w:val="000000"/>
          <w:sz w:val="21"/>
          <w:szCs w:val="21"/>
        </w:rPr>
        <w:t>Jammers may block cellular communications as well as public safety communications.</w:t>
      </w:r>
    </w:p>
    <w:p w:rsidR="00195CCC" w:rsidRDefault="001F3E2D" w:rsidP="00A92099">
      <w:pPr>
        <w:pStyle w:val="factsbody"/>
        <w:spacing w:before="240" w:beforeAutospacing="0"/>
        <w:ind w:right="432"/>
        <w:rPr>
          <w:rFonts w:ascii="Gill Sans MT" w:hAnsi="Gill Sans MT"/>
          <w:sz w:val="21"/>
          <w:szCs w:val="21"/>
        </w:rPr>
      </w:pPr>
      <w:r>
        <w:rPr>
          <w:rFonts w:ascii="Gill Sans MT" w:hAnsi="Gill Sans MT"/>
          <w:b/>
          <w:color w:val="003366"/>
          <w:sz w:val="21"/>
          <w:szCs w:val="21"/>
        </w:rPr>
        <w:t xml:space="preserve">Why are jammers prohibited?  </w:t>
      </w:r>
      <w:r>
        <w:rPr>
          <w:rFonts w:ascii="Gill Sans MT" w:hAnsi="Gill Sans MT"/>
          <w:sz w:val="21"/>
          <w:szCs w:val="21"/>
        </w:rPr>
        <w:t>Jammers do not just weed out noisy or annoying conversations and disable unwanted GPS tracking.  J</w:t>
      </w:r>
      <w:r>
        <w:rPr>
          <w:rFonts w:ascii="Gill Sans MT" w:hAnsi="Gill Sans MT"/>
          <w:color w:val="auto"/>
          <w:sz w:val="21"/>
          <w:szCs w:val="21"/>
        </w:rPr>
        <w:t>am</w:t>
      </w:r>
      <w:r>
        <w:rPr>
          <w:rFonts w:ascii="Gill Sans MT" w:hAnsi="Gill Sans MT"/>
          <w:sz w:val="21"/>
          <w:szCs w:val="21"/>
        </w:rPr>
        <w:t>mers can prevent 9-1-1 and other emergency phone calls made by the public from getting through to first responders or interfere with police and other law enforcement communications</w:t>
      </w:r>
      <w:r w:rsidR="008C43F6">
        <w:rPr>
          <w:rFonts w:ascii="Gill Sans MT" w:hAnsi="Gill Sans MT"/>
          <w:sz w:val="21"/>
          <w:szCs w:val="21"/>
        </w:rPr>
        <w:t xml:space="preserve"> that are critical to the carrying out of law enforcement missions</w:t>
      </w:r>
      <w:r>
        <w:rPr>
          <w:rFonts w:ascii="Gill Sans MT" w:hAnsi="Gill Sans MT"/>
          <w:sz w:val="21"/>
          <w:szCs w:val="21"/>
        </w:rPr>
        <w:t xml:space="preserve">.  </w:t>
      </w:r>
      <w:r w:rsidR="00A92099">
        <w:rPr>
          <w:rFonts w:ascii="Gill Sans MT" w:hAnsi="Gill Sans MT"/>
          <w:sz w:val="21"/>
          <w:szCs w:val="21"/>
        </w:rPr>
        <w:t xml:space="preserve">Jammers also prevent the public, including individuals and businesses, from engaging in any of the myriad lawful forms of communications that occur constantly in all corners of the country—simple one-on-one phone conversations, communication among persons in large groups (such as during </w:t>
      </w:r>
      <w:r w:rsidR="00A01154">
        <w:rPr>
          <w:rFonts w:ascii="Gill Sans MT" w:hAnsi="Gill Sans MT"/>
          <w:sz w:val="21"/>
          <w:szCs w:val="21"/>
        </w:rPr>
        <w:t xml:space="preserve">lawful </w:t>
      </w:r>
      <w:r w:rsidR="00A92099">
        <w:rPr>
          <w:rFonts w:ascii="Gill Sans MT" w:hAnsi="Gill Sans MT"/>
          <w:sz w:val="21"/>
          <w:szCs w:val="21"/>
        </w:rPr>
        <w:t xml:space="preserve">rallies and protests), use of GPS-based map applications, social media </w:t>
      </w:r>
      <w:r w:rsidR="00587823">
        <w:rPr>
          <w:rFonts w:ascii="Gill Sans MT" w:hAnsi="Gill Sans MT"/>
          <w:sz w:val="21"/>
          <w:szCs w:val="21"/>
        </w:rPr>
        <w:t>use</w:t>
      </w:r>
      <w:r w:rsidR="00A92099">
        <w:rPr>
          <w:rFonts w:ascii="Gill Sans MT" w:hAnsi="Gill Sans MT"/>
          <w:sz w:val="21"/>
          <w:szCs w:val="21"/>
        </w:rPr>
        <w:t xml:space="preserve">, etc.  </w:t>
      </w:r>
    </w:p>
    <w:p w:rsidR="001F3E2D" w:rsidRPr="001930B7" w:rsidRDefault="00195CCC">
      <w:pPr>
        <w:pStyle w:val="factsbody"/>
        <w:spacing w:before="240" w:beforeAutospacing="0"/>
        <w:ind w:right="432"/>
        <w:rPr>
          <w:rFonts w:ascii="Gill Sans MT" w:hAnsi="Gill Sans MT"/>
          <w:sz w:val="21"/>
          <w:szCs w:val="21"/>
        </w:rPr>
      </w:pPr>
      <w:r>
        <w:rPr>
          <w:rFonts w:ascii="Gill Sans MT" w:hAnsi="Gill Sans MT"/>
          <w:sz w:val="21"/>
          <w:szCs w:val="21"/>
        </w:rPr>
        <w:t xml:space="preserve">Although today’s smartphones may enable persons to engage in communications that are bothersome to others, this does not provide the right for persons, or even for state or local agencies—including state and local law enforcement—to operate jammers.  </w:t>
      </w:r>
      <w:r w:rsidR="00AA47EA">
        <w:rPr>
          <w:rFonts w:ascii="Gill Sans MT" w:hAnsi="Gill Sans MT"/>
          <w:sz w:val="21"/>
          <w:szCs w:val="21"/>
        </w:rPr>
        <w:t>In fact, u</w:t>
      </w:r>
      <w:r>
        <w:rPr>
          <w:rFonts w:ascii="Gill Sans MT" w:hAnsi="Gill Sans MT"/>
          <w:sz w:val="21"/>
          <w:szCs w:val="21"/>
        </w:rPr>
        <w:t>se of signal jammers by state or local authori</w:t>
      </w:r>
      <w:r w:rsidR="00A01154">
        <w:rPr>
          <w:rFonts w:ascii="Gill Sans MT" w:hAnsi="Gill Sans MT"/>
          <w:sz w:val="21"/>
          <w:szCs w:val="21"/>
        </w:rPr>
        <w:t>ti</w:t>
      </w:r>
      <w:r>
        <w:rPr>
          <w:rFonts w:ascii="Gill Sans MT" w:hAnsi="Gill Sans MT"/>
          <w:sz w:val="21"/>
          <w:szCs w:val="21"/>
        </w:rPr>
        <w:t xml:space="preserve">es </w:t>
      </w:r>
      <w:r w:rsidR="00A01154">
        <w:rPr>
          <w:rFonts w:ascii="Gill Sans MT" w:hAnsi="Gill Sans MT"/>
          <w:sz w:val="21"/>
          <w:szCs w:val="21"/>
        </w:rPr>
        <w:t>is generally prohibited</w:t>
      </w:r>
      <w:r w:rsidR="00BE2873">
        <w:rPr>
          <w:rFonts w:ascii="Gill Sans MT" w:hAnsi="Gill Sans MT"/>
          <w:sz w:val="21"/>
          <w:szCs w:val="21"/>
        </w:rPr>
        <w:t>.</w:t>
      </w:r>
    </w:p>
    <w:p w:rsidR="004F215D" w:rsidRDefault="004F215D" w:rsidP="004F215D">
      <w:pPr>
        <w:autoSpaceDE w:val="0"/>
        <w:autoSpaceDN w:val="0"/>
        <w:adjustRightInd w:val="0"/>
        <w:spacing w:after="120"/>
        <w:rPr>
          <w:rFonts w:ascii="Gill Sans MT" w:hAnsi="Gill Sans MT" w:cs="Gill Sans MT"/>
          <w:color w:val="000000"/>
          <w:sz w:val="21"/>
          <w:szCs w:val="21"/>
        </w:rPr>
      </w:pPr>
      <w:r>
        <w:rPr>
          <w:rFonts w:ascii="Gill Sans MT" w:hAnsi="Gill Sans MT" w:cs="Gill Sans MT"/>
          <w:b/>
          <w:bCs/>
          <w:color w:val="003366"/>
          <w:sz w:val="21"/>
          <w:szCs w:val="21"/>
        </w:rPr>
        <w:t xml:space="preserve">How do jammers work?  </w:t>
      </w:r>
      <w:r>
        <w:rPr>
          <w:rFonts w:ascii="Gill Sans MT" w:hAnsi="Gill Sans MT" w:cs="Gill Sans MT"/>
          <w:color w:val="000000"/>
          <w:sz w:val="21"/>
          <w:szCs w:val="21"/>
        </w:rPr>
        <w:t>A jammer can block all radio communications on any device that operates on radio frequencies within its range (</w:t>
      </w:r>
      <w:r>
        <w:rPr>
          <w:rFonts w:ascii="Gill Sans MT" w:hAnsi="Gill Sans MT" w:cs="Gill Sans MT"/>
          <w:i/>
          <w:iCs/>
          <w:color w:val="000000"/>
          <w:sz w:val="21"/>
          <w:szCs w:val="21"/>
        </w:rPr>
        <w:t xml:space="preserve">i.e., </w:t>
      </w:r>
      <w:r>
        <w:rPr>
          <w:rFonts w:ascii="Gill Sans MT" w:hAnsi="Gill Sans MT" w:cs="Gill Sans MT"/>
          <w:color w:val="000000"/>
          <w:sz w:val="21"/>
          <w:szCs w:val="21"/>
        </w:rPr>
        <w:t xml:space="preserve">within a certain radius of the jammer) by emitting radio frequency waves that prevent the targeted device from establishing or maintaining a connection.  Jamming technology generally does </w:t>
      </w:r>
      <w:r>
        <w:rPr>
          <w:rFonts w:ascii="Gill Sans MT" w:hAnsi="Gill Sans MT" w:cs="Gill Sans MT"/>
          <w:color w:val="000000"/>
          <w:sz w:val="21"/>
          <w:szCs w:val="21"/>
        </w:rPr>
        <w:lastRenderedPageBreak/>
        <w:t xml:space="preserve">not discriminate between desirable and undesirable communications.  For example, jammers can: </w:t>
      </w:r>
    </w:p>
    <w:p w:rsidR="004F215D" w:rsidRDefault="004F215D" w:rsidP="004F215D">
      <w:pPr>
        <w:widowControl/>
        <w:numPr>
          <w:ilvl w:val="0"/>
          <w:numId w:val="2"/>
        </w:numPr>
        <w:tabs>
          <w:tab w:val="clear" w:pos="1440"/>
          <w:tab w:val="num" w:pos="720"/>
        </w:tabs>
        <w:autoSpaceDE w:val="0"/>
        <w:autoSpaceDN w:val="0"/>
        <w:adjustRightInd w:val="0"/>
        <w:ind w:left="720"/>
        <w:rPr>
          <w:rFonts w:ascii="Gill Sans MT" w:hAnsi="Gill Sans MT" w:cs="Gill Sans MT"/>
          <w:color w:val="000000"/>
          <w:sz w:val="21"/>
          <w:szCs w:val="21"/>
        </w:rPr>
      </w:pPr>
      <w:r>
        <w:rPr>
          <w:rFonts w:ascii="Gill Sans MT" w:hAnsi="Gill Sans MT" w:cs="Gill Sans MT"/>
          <w:color w:val="000000"/>
          <w:sz w:val="21"/>
          <w:szCs w:val="21"/>
        </w:rPr>
        <w:t xml:space="preserve">prevent your cell phone from making or receiving calls, text messages, and emails; </w:t>
      </w:r>
    </w:p>
    <w:p w:rsidR="004F215D" w:rsidRDefault="004F215D" w:rsidP="004F215D">
      <w:pPr>
        <w:widowControl/>
        <w:numPr>
          <w:ilvl w:val="0"/>
          <w:numId w:val="2"/>
        </w:numPr>
        <w:tabs>
          <w:tab w:val="clear" w:pos="1440"/>
          <w:tab w:val="num" w:pos="720"/>
        </w:tabs>
        <w:autoSpaceDE w:val="0"/>
        <w:autoSpaceDN w:val="0"/>
        <w:adjustRightInd w:val="0"/>
        <w:ind w:left="720"/>
        <w:rPr>
          <w:rFonts w:ascii="Gill Sans MT" w:hAnsi="Gill Sans MT" w:cs="Gill Sans MT"/>
          <w:color w:val="000000"/>
          <w:sz w:val="21"/>
          <w:szCs w:val="21"/>
        </w:rPr>
      </w:pPr>
      <w:r>
        <w:rPr>
          <w:rFonts w:ascii="Gill Sans MT" w:hAnsi="Gill Sans MT" w:cs="Gill Sans MT"/>
          <w:color w:val="000000"/>
          <w:sz w:val="21"/>
          <w:szCs w:val="21"/>
        </w:rPr>
        <w:t xml:space="preserve">prevent your Wi-Fi enabled device from connecting to the Internet; </w:t>
      </w:r>
    </w:p>
    <w:p w:rsidR="00E979ED" w:rsidRDefault="004F215D" w:rsidP="00E979ED">
      <w:pPr>
        <w:widowControl/>
        <w:numPr>
          <w:ilvl w:val="0"/>
          <w:numId w:val="2"/>
        </w:numPr>
        <w:tabs>
          <w:tab w:val="clear" w:pos="1440"/>
          <w:tab w:val="num" w:pos="720"/>
        </w:tabs>
        <w:autoSpaceDE w:val="0"/>
        <w:autoSpaceDN w:val="0"/>
        <w:adjustRightInd w:val="0"/>
        <w:ind w:left="720"/>
        <w:rPr>
          <w:rFonts w:ascii="Gill Sans MT" w:hAnsi="Gill Sans MT" w:cs="Gill Sans MT"/>
          <w:color w:val="000000"/>
          <w:sz w:val="21"/>
          <w:szCs w:val="21"/>
        </w:rPr>
      </w:pPr>
      <w:r>
        <w:rPr>
          <w:rFonts w:ascii="Gill Sans MT" w:hAnsi="Gill Sans MT" w:cs="Gill Sans MT"/>
          <w:color w:val="000000"/>
          <w:sz w:val="21"/>
          <w:szCs w:val="21"/>
        </w:rPr>
        <w:t>prevent your GPS unit from receiving correct positioning signals; and</w:t>
      </w:r>
    </w:p>
    <w:p w:rsidR="008C15FD" w:rsidRDefault="004F215D" w:rsidP="00E979ED">
      <w:pPr>
        <w:widowControl/>
        <w:numPr>
          <w:ilvl w:val="0"/>
          <w:numId w:val="2"/>
        </w:numPr>
        <w:tabs>
          <w:tab w:val="clear" w:pos="1440"/>
          <w:tab w:val="num" w:pos="720"/>
        </w:tabs>
        <w:autoSpaceDE w:val="0"/>
        <w:autoSpaceDN w:val="0"/>
        <w:adjustRightInd w:val="0"/>
        <w:ind w:left="720"/>
        <w:rPr>
          <w:rFonts w:ascii="Gill Sans MT" w:hAnsi="Gill Sans MT" w:cs="Gill Sans MT"/>
          <w:color w:val="000000"/>
          <w:sz w:val="21"/>
          <w:szCs w:val="21"/>
        </w:rPr>
      </w:pPr>
      <w:r w:rsidRPr="00E979ED">
        <w:rPr>
          <w:rFonts w:ascii="Gill Sans MT" w:hAnsi="Gill Sans MT" w:cs="Gill Sans MT"/>
          <w:color w:val="000000"/>
          <w:sz w:val="21"/>
          <w:szCs w:val="21"/>
        </w:rPr>
        <w:t xml:space="preserve">prevent a first responder from locating you in an emergency. </w:t>
      </w:r>
    </w:p>
    <w:p w:rsidR="00E979ED" w:rsidRPr="00E979ED" w:rsidRDefault="00E979ED" w:rsidP="00E979ED">
      <w:pPr>
        <w:widowControl/>
        <w:autoSpaceDE w:val="0"/>
        <w:autoSpaceDN w:val="0"/>
        <w:adjustRightInd w:val="0"/>
        <w:ind w:left="720"/>
        <w:rPr>
          <w:rFonts w:ascii="Gill Sans MT" w:hAnsi="Gill Sans MT" w:cs="Gill Sans MT"/>
          <w:color w:val="000000"/>
          <w:sz w:val="21"/>
          <w:szCs w:val="21"/>
        </w:rPr>
      </w:pPr>
    </w:p>
    <w:p w:rsidR="00E979ED" w:rsidRPr="00E979ED" w:rsidRDefault="00E979ED" w:rsidP="00E979ED">
      <w:pPr>
        <w:widowControl/>
        <w:autoSpaceDE w:val="0"/>
        <w:autoSpaceDN w:val="0"/>
        <w:adjustRightInd w:val="0"/>
        <w:spacing w:after="120"/>
        <w:ind w:left="720" w:right="432"/>
        <w:rPr>
          <w:rFonts w:ascii="Gill Sans MT" w:hAnsi="Gill Sans MT"/>
          <w:b/>
          <w:color w:val="FF0000"/>
          <w:sz w:val="8"/>
          <w:szCs w:val="8"/>
        </w:rPr>
      </w:pPr>
    </w:p>
    <w:p w:rsidR="008C15FD" w:rsidRDefault="008C15FD" w:rsidP="000221C9">
      <w:pPr>
        <w:pStyle w:val="factsbody"/>
        <w:pBdr>
          <w:top w:val="double" w:sz="4" w:space="1" w:color="auto"/>
          <w:left w:val="double" w:sz="4" w:space="4" w:color="auto"/>
          <w:bottom w:val="double" w:sz="4" w:space="23" w:color="auto"/>
          <w:right w:val="double" w:sz="4" w:space="4" w:color="auto"/>
        </w:pBdr>
        <w:spacing w:before="0" w:beforeAutospacing="0" w:after="120" w:afterAutospacing="0"/>
        <w:ind w:left="720" w:right="1032"/>
        <w:jc w:val="center"/>
        <w:rPr>
          <w:rFonts w:ascii="Gill Sans MT" w:hAnsi="Gill Sans MT"/>
          <w:b/>
          <w:color w:val="FF0000"/>
          <w:sz w:val="8"/>
          <w:szCs w:val="8"/>
        </w:rPr>
      </w:pPr>
    </w:p>
    <w:p w:rsidR="008C15FD" w:rsidRDefault="008C15FD" w:rsidP="000221C9">
      <w:pPr>
        <w:pStyle w:val="factsbody"/>
        <w:pBdr>
          <w:top w:val="double" w:sz="4" w:space="1" w:color="auto"/>
          <w:left w:val="double" w:sz="4" w:space="4" w:color="auto"/>
          <w:bottom w:val="double" w:sz="4" w:space="23" w:color="auto"/>
          <w:right w:val="double" w:sz="4" w:space="4" w:color="auto"/>
        </w:pBdr>
        <w:spacing w:before="0" w:beforeAutospacing="0" w:after="120" w:afterAutospacing="0"/>
        <w:ind w:left="720" w:right="1032"/>
        <w:jc w:val="center"/>
        <w:rPr>
          <w:rFonts w:ascii="Gill Sans MT" w:hAnsi="Gill Sans MT"/>
          <w:b/>
          <w:color w:val="FF0000"/>
          <w:sz w:val="21"/>
          <w:szCs w:val="21"/>
        </w:rPr>
      </w:pPr>
      <w:r>
        <w:rPr>
          <w:rFonts w:ascii="Gill Sans MT" w:hAnsi="Gill Sans MT"/>
          <w:b/>
          <w:color w:val="FF0000"/>
          <w:sz w:val="21"/>
          <w:szCs w:val="21"/>
        </w:rPr>
        <w:t>***</w:t>
      </w:r>
      <w:r w:rsidR="00403C64">
        <w:rPr>
          <w:rFonts w:ascii="Gill Sans MT" w:hAnsi="Gill Sans MT"/>
          <w:b/>
          <w:color w:val="FF0000"/>
          <w:sz w:val="21"/>
          <w:szCs w:val="21"/>
        </w:rPr>
        <w:t>WARNING</w:t>
      </w:r>
      <w:r>
        <w:rPr>
          <w:rFonts w:ascii="Gill Sans MT" w:hAnsi="Gill Sans MT"/>
          <w:b/>
          <w:color w:val="FF0000"/>
          <w:sz w:val="21"/>
          <w:szCs w:val="21"/>
        </w:rPr>
        <w:t>***</w:t>
      </w:r>
    </w:p>
    <w:p w:rsidR="008C15FD" w:rsidRDefault="008C15FD" w:rsidP="000221C9">
      <w:pPr>
        <w:pStyle w:val="factsbody"/>
        <w:pBdr>
          <w:top w:val="double" w:sz="4" w:space="1" w:color="auto"/>
          <w:left w:val="double" w:sz="4" w:space="4" w:color="auto"/>
          <w:bottom w:val="double" w:sz="4" w:space="23" w:color="auto"/>
          <w:right w:val="double" w:sz="4" w:space="4" w:color="auto"/>
        </w:pBdr>
        <w:spacing w:before="0" w:beforeAutospacing="0" w:after="120" w:afterAutospacing="0"/>
        <w:ind w:left="720" w:right="1032"/>
        <w:jc w:val="center"/>
        <w:rPr>
          <w:rFonts w:ascii="Gill Sans MT" w:hAnsi="Gill Sans MT"/>
          <w:b/>
          <w:color w:val="FF0000"/>
          <w:sz w:val="8"/>
          <w:szCs w:val="8"/>
        </w:rPr>
      </w:pPr>
    </w:p>
    <w:p w:rsidR="008C15FD" w:rsidRPr="002A6653" w:rsidRDefault="008C15FD"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color w:val="003366"/>
          <w:sz w:val="21"/>
          <w:szCs w:val="21"/>
        </w:rPr>
      </w:pPr>
      <w:r>
        <w:rPr>
          <w:rFonts w:ascii="Gill Sans MT" w:hAnsi="Gill Sans MT"/>
          <w:b/>
          <w:color w:val="003366"/>
          <w:sz w:val="21"/>
          <w:szCs w:val="21"/>
        </w:rPr>
        <w:t>Illegal to Operate Jammers in the U.S.</w:t>
      </w:r>
      <w:r>
        <w:rPr>
          <w:rFonts w:ascii="Gill Sans MT" w:hAnsi="Gill Sans MT"/>
          <w:color w:val="003366"/>
          <w:sz w:val="21"/>
          <w:szCs w:val="21"/>
        </w:rPr>
        <w:t xml:space="preserve">  </w:t>
      </w:r>
      <w:r w:rsidR="00156389">
        <w:rPr>
          <w:rFonts w:ascii="Gill Sans MT" w:hAnsi="Gill Sans MT"/>
          <w:color w:val="003366"/>
          <w:sz w:val="21"/>
          <w:szCs w:val="21"/>
        </w:rPr>
        <w:t>Y</w:t>
      </w:r>
      <w:r>
        <w:rPr>
          <w:rFonts w:ascii="Gill Sans MT" w:hAnsi="Gill Sans MT"/>
          <w:color w:val="auto"/>
          <w:sz w:val="21"/>
          <w:szCs w:val="21"/>
        </w:rPr>
        <w:t>ou may not</w:t>
      </w:r>
      <w:r>
        <w:rPr>
          <w:rFonts w:ascii="Gill Sans MT" w:hAnsi="Gill Sans MT"/>
          <w:sz w:val="21"/>
          <w:szCs w:val="21"/>
        </w:rPr>
        <w:t xml:space="preserve"> operate a jammer in the U.S.</w:t>
      </w:r>
      <w:r w:rsidR="001460FD">
        <w:rPr>
          <w:rFonts w:ascii="Gill Sans MT" w:hAnsi="Gill Sans MT"/>
          <w:sz w:val="21"/>
          <w:szCs w:val="21"/>
        </w:rPr>
        <w:t xml:space="preserve"> without express authorization</w:t>
      </w:r>
      <w:r>
        <w:rPr>
          <w:rFonts w:ascii="Gill Sans MT" w:hAnsi="Gill Sans MT"/>
          <w:sz w:val="21"/>
          <w:szCs w:val="21"/>
        </w:rPr>
        <w:t>, even on priv</w:t>
      </w:r>
      <w:r w:rsidR="00156389">
        <w:rPr>
          <w:rFonts w:ascii="Gill Sans MT" w:hAnsi="Gill Sans MT"/>
          <w:sz w:val="21"/>
          <w:szCs w:val="21"/>
        </w:rPr>
        <w:t>ate property.  I</w:t>
      </w:r>
      <w:r>
        <w:rPr>
          <w:rFonts w:ascii="Gill Sans MT" w:hAnsi="Gill Sans MT"/>
          <w:sz w:val="21"/>
          <w:szCs w:val="21"/>
        </w:rPr>
        <w:t>t is illegal to use a jammer on mass transit (e.g., train, bus) or in a residence, vehicle, school, theater, restaurant</w:t>
      </w:r>
      <w:r w:rsidR="00E674DA">
        <w:rPr>
          <w:rFonts w:ascii="Gill Sans MT" w:hAnsi="Gill Sans MT"/>
          <w:sz w:val="21"/>
          <w:szCs w:val="21"/>
        </w:rPr>
        <w:t>,</w:t>
      </w:r>
      <w:r>
        <w:rPr>
          <w:rFonts w:ascii="Gill Sans MT" w:hAnsi="Gill Sans MT"/>
          <w:sz w:val="21"/>
          <w:szCs w:val="21"/>
        </w:rPr>
        <w:t xml:space="preserve"> or in any other public or private place.</w:t>
      </w:r>
    </w:p>
    <w:p w:rsidR="002A6653" w:rsidRPr="0072500C" w:rsidRDefault="00E674DA"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color w:val="003366"/>
          <w:sz w:val="21"/>
          <w:szCs w:val="21"/>
        </w:rPr>
      </w:pPr>
      <w:r>
        <w:rPr>
          <w:rFonts w:ascii="Gill Sans MT" w:hAnsi="Gill Sans MT"/>
          <w:b/>
          <w:color w:val="003366"/>
          <w:sz w:val="21"/>
          <w:szCs w:val="21"/>
        </w:rPr>
        <w:t>Operation is Restricted to Authorized Federal Agencies</w:t>
      </w:r>
      <w:r w:rsidR="00156389">
        <w:rPr>
          <w:rFonts w:ascii="Gill Sans MT" w:hAnsi="Gill Sans MT"/>
          <w:color w:val="003366"/>
          <w:sz w:val="21"/>
          <w:szCs w:val="21"/>
        </w:rPr>
        <w:t xml:space="preserve">.  </w:t>
      </w:r>
      <w:r w:rsidR="00156389" w:rsidRPr="00E674DA">
        <w:rPr>
          <w:rFonts w:ascii="Gill Sans MT" w:hAnsi="Gill Sans MT"/>
          <w:sz w:val="21"/>
          <w:szCs w:val="21"/>
        </w:rPr>
        <w:t xml:space="preserve">Federal law provides no </w:t>
      </w:r>
      <w:r w:rsidR="00FB49D4">
        <w:rPr>
          <w:rFonts w:ascii="Gill Sans MT" w:hAnsi="Gill Sans MT"/>
          <w:sz w:val="21"/>
          <w:szCs w:val="21"/>
        </w:rPr>
        <w:t>exemption</w:t>
      </w:r>
      <w:r w:rsidR="00156389" w:rsidRPr="00E674DA">
        <w:rPr>
          <w:rFonts w:ascii="Gill Sans MT" w:hAnsi="Gill Sans MT"/>
          <w:sz w:val="21"/>
          <w:szCs w:val="21"/>
        </w:rPr>
        <w:t xml:space="preserve"> for use </w:t>
      </w:r>
      <w:r w:rsidR="001460FD">
        <w:rPr>
          <w:rFonts w:ascii="Gill Sans MT" w:hAnsi="Gill Sans MT"/>
          <w:sz w:val="21"/>
          <w:szCs w:val="21"/>
        </w:rPr>
        <w:t xml:space="preserve">of a signal jammer </w:t>
      </w:r>
      <w:r w:rsidR="00156389" w:rsidRPr="00E674DA">
        <w:rPr>
          <w:rFonts w:ascii="Gill Sans MT" w:hAnsi="Gill Sans MT"/>
          <w:sz w:val="21"/>
          <w:szCs w:val="21"/>
        </w:rPr>
        <w:t>by school systems</w:t>
      </w:r>
      <w:r w:rsidRPr="00E674DA">
        <w:rPr>
          <w:rFonts w:ascii="Gill Sans MT" w:hAnsi="Gill Sans MT"/>
          <w:sz w:val="21"/>
          <w:szCs w:val="21"/>
        </w:rPr>
        <w:t>, police departments,</w:t>
      </w:r>
      <w:r w:rsidR="00156389" w:rsidRPr="00E674DA">
        <w:rPr>
          <w:rFonts w:ascii="Gill Sans MT" w:hAnsi="Gill Sans MT"/>
          <w:sz w:val="21"/>
          <w:szCs w:val="21"/>
        </w:rPr>
        <w:t xml:space="preserve"> or </w:t>
      </w:r>
      <w:r w:rsidRPr="00E674DA">
        <w:rPr>
          <w:rFonts w:ascii="Gill Sans MT" w:hAnsi="Gill Sans MT"/>
          <w:sz w:val="21"/>
          <w:szCs w:val="21"/>
        </w:rPr>
        <w:t xml:space="preserve">other </w:t>
      </w:r>
      <w:r w:rsidR="00156389" w:rsidRPr="00E674DA">
        <w:rPr>
          <w:rFonts w:ascii="Gill Sans MT" w:hAnsi="Gill Sans MT"/>
          <w:sz w:val="21"/>
          <w:szCs w:val="21"/>
        </w:rPr>
        <w:t>state and local authorities</w:t>
      </w:r>
      <w:r w:rsidRPr="00E674DA">
        <w:rPr>
          <w:rFonts w:ascii="Gill Sans MT" w:hAnsi="Gill Sans MT"/>
          <w:sz w:val="21"/>
          <w:szCs w:val="21"/>
        </w:rPr>
        <w:t xml:space="preserve">.  Only federal agencies </w:t>
      </w:r>
      <w:r w:rsidR="001460FD">
        <w:rPr>
          <w:rFonts w:ascii="Gill Sans MT" w:hAnsi="Gill Sans MT"/>
          <w:sz w:val="21"/>
          <w:szCs w:val="21"/>
        </w:rPr>
        <w:t>are eligible to</w:t>
      </w:r>
      <w:r w:rsidRPr="00E674DA">
        <w:rPr>
          <w:rFonts w:ascii="Gill Sans MT" w:hAnsi="Gill Sans MT"/>
          <w:sz w:val="21"/>
          <w:szCs w:val="21"/>
        </w:rPr>
        <w:t xml:space="preserve"> apply for and receive authorization.</w:t>
      </w:r>
    </w:p>
    <w:p w:rsidR="00451DD0" w:rsidRPr="00451DD0" w:rsidRDefault="0072500C"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sz w:val="21"/>
          <w:szCs w:val="21"/>
        </w:rPr>
      </w:pPr>
      <w:r w:rsidRPr="00451DD0">
        <w:rPr>
          <w:rFonts w:ascii="Gill Sans MT" w:hAnsi="Gill Sans MT"/>
          <w:b/>
          <w:color w:val="003366"/>
          <w:sz w:val="21"/>
          <w:szCs w:val="21"/>
        </w:rPr>
        <w:t>Illegal to Import Jammers into the U.S.</w:t>
      </w:r>
      <w:r w:rsidRPr="0072500C">
        <w:rPr>
          <w:rFonts w:ascii="Gill Sans MT" w:hAnsi="Gill Sans MT"/>
          <w:color w:val="003366"/>
          <w:sz w:val="21"/>
          <w:szCs w:val="21"/>
        </w:rPr>
        <w:t xml:space="preserve"> </w:t>
      </w:r>
      <w:r w:rsidRPr="00451DD0">
        <w:rPr>
          <w:rFonts w:ascii="Gill Sans MT" w:hAnsi="Gill Sans MT"/>
          <w:sz w:val="21"/>
          <w:szCs w:val="21"/>
        </w:rPr>
        <w:t>If you purchase a jammer online and ship it to the</w:t>
      </w:r>
      <w:r w:rsidR="00451DD0" w:rsidRPr="00451DD0">
        <w:rPr>
          <w:rFonts w:ascii="Gill Sans MT" w:hAnsi="Gill Sans MT"/>
          <w:sz w:val="21"/>
          <w:szCs w:val="21"/>
        </w:rPr>
        <w:t xml:space="preserve"> </w:t>
      </w:r>
      <w:r w:rsidRPr="00451DD0">
        <w:rPr>
          <w:rFonts w:ascii="Gill Sans MT" w:hAnsi="Gill Sans MT"/>
          <w:sz w:val="21"/>
          <w:szCs w:val="21"/>
        </w:rPr>
        <w:t>U.S., you have violated federal law. When you buy jammers from outside the U.S.—used or new—you become the “importer” of an illegal device.</w:t>
      </w:r>
      <w:r w:rsidR="001460FD">
        <w:rPr>
          <w:rFonts w:ascii="Gill Sans MT" w:hAnsi="Gill Sans MT"/>
          <w:sz w:val="21"/>
          <w:szCs w:val="21"/>
        </w:rPr>
        <w:t xml:space="preserve"> </w:t>
      </w:r>
      <w:r w:rsidRPr="00451DD0">
        <w:rPr>
          <w:rFonts w:ascii="Gill Sans MT" w:hAnsi="Gill Sans MT"/>
          <w:sz w:val="21"/>
          <w:szCs w:val="21"/>
        </w:rPr>
        <w:t>It does not matter whether you purchased the</w:t>
      </w:r>
      <w:r w:rsidR="00451DD0" w:rsidRPr="00451DD0">
        <w:rPr>
          <w:rFonts w:ascii="Gill Sans MT" w:hAnsi="Gill Sans MT"/>
          <w:sz w:val="21"/>
          <w:szCs w:val="21"/>
        </w:rPr>
        <w:t xml:space="preserve"> </w:t>
      </w:r>
      <w:r w:rsidRPr="00451DD0">
        <w:rPr>
          <w:rFonts w:ascii="Gill Sans MT" w:hAnsi="Gill Sans MT"/>
          <w:sz w:val="21"/>
          <w:szCs w:val="21"/>
        </w:rPr>
        <w:t>device from an established business or an individual selling t</w:t>
      </w:r>
      <w:r w:rsidR="00451DD0" w:rsidRPr="00451DD0">
        <w:rPr>
          <w:rFonts w:ascii="Gill Sans MT" w:hAnsi="Gill Sans MT"/>
          <w:sz w:val="21"/>
          <w:szCs w:val="21"/>
        </w:rPr>
        <w:t xml:space="preserve">he jammer in an online auction.  </w:t>
      </w:r>
      <w:r w:rsidRPr="00451DD0">
        <w:rPr>
          <w:rFonts w:ascii="Gill Sans MT" w:hAnsi="Gill Sans MT"/>
          <w:sz w:val="21"/>
          <w:szCs w:val="21"/>
        </w:rPr>
        <w:t>Jammers imported from overseas are also su</w:t>
      </w:r>
      <w:r w:rsidR="00451DD0" w:rsidRPr="00451DD0">
        <w:rPr>
          <w:rFonts w:ascii="Gill Sans MT" w:hAnsi="Gill Sans MT"/>
          <w:sz w:val="21"/>
          <w:szCs w:val="21"/>
        </w:rPr>
        <w:t>bject to seizure at the border.</w:t>
      </w:r>
    </w:p>
    <w:p w:rsidR="0072500C" w:rsidRPr="00451DD0" w:rsidRDefault="0072500C"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color w:val="003366"/>
          <w:sz w:val="21"/>
          <w:szCs w:val="21"/>
        </w:rPr>
      </w:pPr>
      <w:r w:rsidRPr="00451DD0">
        <w:rPr>
          <w:rFonts w:ascii="Gill Sans MT" w:hAnsi="Gill Sans MT"/>
          <w:b/>
          <w:color w:val="003366"/>
          <w:sz w:val="21"/>
          <w:szCs w:val="21"/>
        </w:rPr>
        <w:t>Illegal to Sell or Advertise Jammers Online or in Stores</w:t>
      </w:r>
      <w:r w:rsidR="00451DD0" w:rsidRPr="00451DD0">
        <w:rPr>
          <w:rFonts w:ascii="Gill Sans MT" w:hAnsi="Gill Sans MT"/>
          <w:color w:val="003366"/>
          <w:sz w:val="21"/>
          <w:szCs w:val="21"/>
        </w:rPr>
        <w:t xml:space="preserve">. </w:t>
      </w:r>
      <w:r w:rsidR="00451DD0" w:rsidRPr="00451DD0">
        <w:rPr>
          <w:rFonts w:ascii="Gill Sans MT" w:hAnsi="Gill Sans MT"/>
          <w:sz w:val="21"/>
          <w:szCs w:val="21"/>
        </w:rPr>
        <w:t xml:space="preserve">You may not sell or advertise </w:t>
      </w:r>
      <w:r w:rsidRPr="00451DD0">
        <w:rPr>
          <w:rFonts w:ascii="Gill Sans MT" w:hAnsi="Gill Sans MT"/>
          <w:sz w:val="21"/>
          <w:szCs w:val="21"/>
        </w:rPr>
        <w:t>jammers to individuals or businesses on online auction or marketpl</w:t>
      </w:r>
      <w:r w:rsidR="00451DD0" w:rsidRPr="00451DD0">
        <w:rPr>
          <w:rFonts w:ascii="Gill Sans MT" w:hAnsi="Gill Sans MT"/>
          <w:sz w:val="21"/>
          <w:szCs w:val="21"/>
        </w:rPr>
        <w:t xml:space="preserve">ace sites, in retail stores, or </w:t>
      </w:r>
      <w:r w:rsidRPr="00451DD0">
        <w:rPr>
          <w:rFonts w:ascii="Gill Sans MT" w:hAnsi="Gill Sans MT"/>
          <w:sz w:val="21"/>
          <w:szCs w:val="21"/>
        </w:rPr>
        <w:t xml:space="preserve">even at your local flea market. Selling even a single jammer is illegal. </w:t>
      </w:r>
      <w:r w:rsidR="00451DD0">
        <w:rPr>
          <w:rFonts w:ascii="Gill Sans MT" w:hAnsi="Gill Sans MT"/>
          <w:sz w:val="21"/>
          <w:szCs w:val="21"/>
        </w:rPr>
        <w:t xml:space="preserve">  </w:t>
      </w:r>
      <w:r w:rsidRPr="00451DD0">
        <w:rPr>
          <w:rFonts w:ascii="Gill Sans MT" w:hAnsi="Gill Sans MT"/>
          <w:sz w:val="21"/>
          <w:szCs w:val="21"/>
        </w:rPr>
        <w:t>You also are prohibited</w:t>
      </w:r>
      <w:r w:rsidR="00451DD0">
        <w:rPr>
          <w:rFonts w:ascii="Gill Sans MT" w:hAnsi="Gill Sans MT"/>
          <w:sz w:val="21"/>
          <w:szCs w:val="21"/>
        </w:rPr>
        <w:t xml:space="preserve"> from shipping a jammer in the U.S.</w:t>
      </w:r>
    </w:p>
    <w:p w:rsidR="008C15FD" w:rsidRDefault="008C15FD"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color w:val="003366"/>
          <w:sz w:val="21"/>
          <w:szCs w:val="21"/>
        </w:rPr>
      </w:pPr>
      <w:r>
        <w:rPr>
          <w:rFonts w:ascii="Gill Sans MT" w:hAnsi="Gill Sans MT"/>
          <w:b/>
          <w:color w:val="003366"/>
          <w:sz w:val="21"/>
          <w:szCs w:val="21"/>
        </w:rPr>
        <w:t>Monetary Penalties Can Exceed $100,000 per violation.</w:t>
      </w:r>
      <w:r>
        <w:rPr>
          <w:rFonts w:ascii="Gill Sans MT" w:hAnsi="Gill Sans MT"/>
          <w:color w:val="003366"/>
          <w:sz w:val="21"/>
          <w:szCs w:val="21"/>
        </w:rPr>
        <w:t xml:space="preserve">  </w:t>
      </w:r>
      <w:r>
        <w:rPr>
          <w:rFonts w:ascii="Gill Sans MT" w:hAnsi="Gill Sans MT"/>
          <w:sz w:val="21"/>
          <w:szCs w:val="21"/>
        </w:rPr>
        <w:t>Violations of the jamming prohibition can lead to substanti</w:t>
      </w:r>
      <w:r w:rsidR="001460FD">
        <w:rPr>
          <w:rFonts w:ascii="Gill Sans MT" w:hAnsi="Gill Sans MT"/>
          <w:sz w:val="21"/>
          <w:szCs w:val="21"/>
        </w:rPr>
        <w:t>al monetary penalties (up to $12</w:t>
      </w:r>
      <w:r>
        <w:rPr>
          <w:rFonts w:ascii="Gill Sans MT" w:hAnsi="Gill Sans MT"/>
          <w:sz w:val="21"/>
          <w:szCs w:val="21"/>
        </w:rPr>
        <w:t>2,500 for any single act), seizure of the illegal jammer, and criminal sanctions including imprisonment.</w:t>
      </w:r>
      <w:r>
        <w:rPr>
          <w:rFonts w:ascii="Gill Sans MT" w:hAnsi="Gill Sans MT"/>
          <w:b/>
          <w:color w:val="003366"/>
          <w:sz w:val="21"/>
          <w:szCs w:val="21"/>
        </w:rPr>
        <w:t xml:space="preserve"> </w:t>
      </w:r>
    </w:p>
    <w:p w:rsidR="008C15FD" w:rsidRDefault="008C15FD" w:rsidP="000221C9">
      <w:pPr>
        <w:pStyle w:val="factsbody"/>
        <w:numPr>
          <w:ilvl w:val="0"/>
          <w:numId w:val="1"/>
        </w:numPr>
        <w:pBdr>
          <w:top w:val="double" w:sz="4" w:space="1" w:color="auto"/>
          <w:left w:val="double" w:sz="4" w:space="4" w:color="auto"/>
          <w:bottom w:val="double" w:sz="4" w:space="23" w:color="auto"/>
          <w:right w:val="double" w:sz="4" w:space="4" w:color="auto"/>
        </w:pBdr>
        <w:spacing w:before="0" w:beforeAutospacing="0" w:after="120" w:afterAutospacing="0"/>
        <w:ind w:right="1032"/>
        <w:rPr>
          <w:rFonts w:ascii="Gill Sans MT" w:hAnsi="Gill Sans MT"/>
          <w:color w:val="003366"/>
          <w:sz w:val="21"/>
          <w:szCs w:val="21"/>
        </w:rPr>
      </w:pPr>
      <w:r>
        <w:rPr>
          <w:rFonts w:ascii="Gill Sans MT" w:hAnsi="Gill Sans MT"/>
          <w:color w:val="auto"/>
          <w:sz w:val="21"/>
          <w:szCs w:val="21"/>
        </w:rPr>
        <w:t xml:space="preserve">If you are aware of the use of a jammer, please contact the FCC at </w:t>
      </w:r>
      <w:r w:rsidR="00403C64" w:rsidRPr="00451DD0">
        <w:rPr>
          <w:rFonts w:ascii="Gill Sans MT" w:hAnsi="Gill Sans MT"/>
          <w:b/>
          <w:color w:val="003366"/>
          <w:sz w:val="21"/>
          <w:szCs w:val="21"/>
        </w:rPr>
        <w:t>1-888-CALL-FCC</w:t>
      </w:r>
      <w:r w:rsidR="00403C64">
        <w:rPr>
          <w:rFonts w:ascii="Gill Sans MT" w:hAnsi="Gill Sans MT"/>
          <w:sz w:val="21"/>
          <w:szCs w:val="21"/>
        </w:rPr>
        <w:t>.</w:t>
      </w:r>
      <w:r>
        <w:rPr>
          <w:rFonts w:ascii="Gill Sans MT" w:hAnsi="Gill Sans MT"/>
          <w:b/>
          <w:color w:val="003366"/>
          <w:sz w:val="21"/>
          <w:szCs w:val="21"/>
        </w:rPr>
        <w:t xml:space="preserve"> </w:t>
      </w:r>
    </w:p>
    <w:p w:rsidR="00E20401" w:rsidRDefault="008C15FD" w:rsidP="008B5B9B">
      <w:pPr>
        <w:keepLines/>
        <w:spacing w:after="240"/>
        <w:ind w:right="72"/>
        <w:rPr>
          <w:rFonts w:ascii="Gill Sans MT" w:hAnsi="Gill Sans MT"/>
          <w:sz w:val="21"/>
          <w:szCs w:val="21"/>
        </w:rPr>
      </w:pPr>
      <w:r>
        <w:rPr>
          <w:rFonts w:ascii="Gill Sans MT" w:hAnsi="Gill Sans MT"/>
          <w:b/>
          <w:color w:val="003366"/>
          <w:sz w:val="21"/>
          <w:szCs w:val="21"/>
        </w:rPr>
        <w:t xml:space="preserve">Need more information?  </w:t>
      </w:r>
      <w:r w:rsidR="00E20401">
        <w:rPr>
          <w:rFonts w:ascii="Gill Sans MT" w:hAnsi="Gill Sans MT"/>
          <w:sz w:val="21"/>
          <w:szCs w:val="21"/>
        </w:rPr>
        <w:t xml:space="preserve">Answers to </w:t>
      </w:r>
      <w:r w:rsidR="00E20401" w:rsidRPr="00FB49D4">
        <w:rPr>
          <w:rFonts w:ascii="Gill Sans MT" w:hAnsi="Gill Sans MT"/>
          <w:b/>
          <w:color w:val="003366"/>
          <w:sz w:val="21"/>
          <w:szCs w:val="21"/>
        </w:rPr>
        <w:t>Frequently Asked Questions</w:t>
      </w:r>
      <w:r w:rsidR="00E20401">
        <w:rPr>
          <w:rFonts w:ascii="Gill Sans MT" w:hAnsi="Gill Sans MT"/>
          <w:sz w:val="21"/>
          <w:szCs w:val="21"/>
        </w:rPr>
        <w:t xml:space="preserve"> about cell, GPS, and Wi-Fi jammers are available at www.fcc.gov/jammers. </w:t>
      </w:r>
    </w:p>
    <w:p w:rsidR="008C15FD" w:rsidRDefault="008C15FD" w:rsidP="008C15FD">
      <w:pPr>
        <w:spacing w:after="240"/>
        <w:ind w:right="72"/>
        <w:rPr>
          <w:rFonts w:ascii="Gill Sans MT" w:hAnsi="Gill Sans MT"/>
          <w:sz w:val="21"/>
          <w:szCs w:val="21"/>
        </w:rPr>
      </w:pPr>
      <w:r>
        <w:rPr>
          <w:rFonts w:ascii="Gill Sans MT" w:hAnsi="Gill Sans MT"/>
          <w:sz w:val="21"/>
          <w:szCs w:val="21"/>
        </w:rPr>
        <w:t xml:space="preserve">For additional information regarding enforcement of the jamming prohibition, visit </w:t>
      </w:r>
      <w:hyperlink r:id="rId14" w:history="1">
        <w:r w:rsidRPr="00E979ED">
          <w:rPr>
            <w:rStyle w:val="Hyperlink"/>
            <w:rFonts w:ascii="Gill Sans MT" w:hAnsi="Gill Sans MT"/>
            <w:sz w:val="21"/>
            <w:szCs w:val="21"/>
          </w:rPr>
          <w:t>www.fcc.gov/jammers</w:t>
        </w:r>
      </w:hyperlink>
      <w:r>
        <w:rPr>
          <w:rFonts w:ascii="Gill Sans MT" w:hAnsi="Gill Sans MT"/>
          <w:sz w:val="21"/>
          <w:szCs w:val="21"/>
        </w:rPr>
        <w:t xml:space="preserve"> or </w:t>
      </w:r>
      <w:r w:rsidR="001460FD">
        <w:rPr>
          <w:rFonts w:ascii="Gill Sans MT" w:hAnsi="Gill Sans MT"/>
          <w:sz w:val="21"/>
          <w:szCs w:val="21"/>
        </w:rPr>
        <w:t>call 1-888-CALL-FCC</w:t>
      </w:r>
      <w:r>
        <w:rPr>
          <w:rFonts w:ascii="Gill Sans MT" w:hAnsi="Gill Sans MT"/>
          <w:sz w:val="21"/>
          <w:szCs w:val="21"/>
        </w:rPr>
        <w:t xml:space="preserve">.  To file a complaint, </w:t>
      </w:r>
      <w:hyperlink r:id="rId15" w:history="1">
        <w:r w:rsidRPr="00E979ED">
          <w:rPr>
            <w:rStyle w:val="Hyperlink"/>
            <w:rFonts w:ascii="Gill Sans MT" w:hAnsi="Gill Sans MT"/>
            <w:sz w:val="21"/>
            <w:szCs w:val="21"/>
          </w:rPr>
          <w:t>visit www.fcc.gov/comp</w:t>
        </w:r>
        <w:r w:rsidR="00E20401" w:rsidRPr="00E979ED">
          <w:rPr>
            <w:rStyle w:val="Hyperlink"/>
            <w:rFonts w:ascii="Gill Sans MT" w:hAnsi="Gill Sans MT"/>
            <w:sz w:val="21"/>
            <w:szCs w:val="21"/>
          </w:rPr>
          <w:t>laints</w:t>
        </w:r>
      </w:hyperlink>
      <w:r w:rsidR="00E20401">
        <w:rPr>
          <w:rFonts w:ascii="Gill Sans MT" w:hAnsi="Gill Sans MT"/>
          <w:sz w:val="21"/>
          <w:szCs w:val="21"/>
        </w:rPr>
        <w:t xml:space="preserve"> or call 1-888-CALL-FCC.</w:t>
      </w:r>
    </w:p>
    <w:p w:rsidR="00AF3B38" w:rsidRDefault="008C15FD" w:rsidP="008C15FD">
      <w:pPr>
        <w:spacing w:after="120"/>
        <w:ind w:right="72"/>
        <w:rPr>
          <w:rFonts w:ascii="Gill Sans MT" w:hAnsi="Gill Sans MT"/>
          <w:color w:val="000000"/>
          <w:sz w:val="21"/>
          <w:szCs w:val="21"/>
        </w:rPr>
      </w:pPr>
      <w:r>
        <w:rPr>
          <w:rFonts w:ascii="Gill Sans MT" w:hAnsi="Gill Sans MT" w:cs="Arial"/>
          <w:color w:val="000000"/>
          <w:sz w:val="21"/>
          <w:szCs w:val="21"/>
        </w:rPr>
        <w:t>Medi</w:t>
      </w:r>
      <w:r w:rsidR="004C078A">
        <w:rPr>
          <w:rFonts w:ascii="Gill Sans MT" w:hAnsi="Gill Sans MT" w:cs="Arial"/>
          <w:color w:val="000000"/>
          <w:sz w:val="21"/>
          <w:szCs w:val="21"/>
        </w:rPr>
        <w:t>a inquiries should be directed to N</w:t>
      </w:r>
      <w:r>
        <w:rPr>
          <w:rFonts w:ascii="Gill Sans MT" w:hAnsi="Gill Sans MT"/>
          <w:color w:val="000000"/>
          <w:sz w:val="21"/>
          <w:szCs w:val="21"/>
        </w:rPr>
        <w:t xml:space="preserve">eil Grace at (202) 418-0506 or </w:t>
      </w:r>
      <w:hyperlink r:id="rId16" w:history="1">
        <w:r w:rsidR="00AF3B38" w:rsidRPr="00EA2925">
          <w:rPr>
            <w:rStyle w:val="Hyperlink"/>
            <w:rFonts w:ascii="Gill Sans MT" w:hAnsi="Gill Sans MT"/>
            <w:sz w:val="21"/>
            <w:szCs w:val="21"/>
          </w:rPr>
          <w:t>neil.grace@fcc.gov</w:t>
        </w:r>
      </w:hyperlink>
      <w:r>
        <w:rPr>
          <w:rFonts w:ascii="Gill Sans MT" w:hAnsi="Gill Sans MT"/>
          <w:color w:val="000000"/>
          <w:sz w:val="21"/>
          <w:szCs w:val="21"/>
        </w:rPr>
        <w:t>.</w:t>
      </w:r>
    </w:p>
    <w:p w:rsidR="008C15FD" w:rsidRPr="00AF3B38" w:rsidRDefault="008C15FD" w:rsidP="00AF3B38">
      <w:pPr>
        <w:spacing w:after="120"/>
        <w:ind w:right="72"/>
        <w:rPr>
          <w:rFonts w:ascii="Gill Sans MT" w:hAnsi="Gill Sans MT" w:cs="Arial"/>
          <w:sz w:val="21"/>
          <w:szCs w:val="21"/>
        </w:rPr>
      </w:pPr>
      <w:r>
        <w:rPr>
          <w:rFonts w:ascii="Gill Sans MT" w:hAnsi="Gill Sans MT" w:cs="Arial"/>
          <w:sz w:val="21"/>
          <w:szCs w:val="21"/>
        </w:rPr>
        <w:t>To request materials in accessible formats for people with disabilities (Braille, large print, electronic files, audio format), send an e-mail to fcc504@fcc.gov or call the Consumer &amp; Governmental Affairs Bureau at (202) 418-0530 (voice), (202) 418-0432 (TTY).  You may also contact the Enforcement Bureau on its TTY line at (202) 418-1148 for further information about this Enforcement Advisory, or the FCC on its TTY line at 1-888-TELL-FCC (1-888-835-5322) for further information about the jamming prohibition.</w:t>
      </w:r>
    </w:p>
    <w:p w:rsidR="008C15FD" w:rsidRDefault="008C15FD" w:rsidP="000221C9">
      <w:pPr>
        <w:tabs>
          <w:tab w:val="right" w:pos="10200"/>
        </w:tabs>
        <w:ind w:right="432"/>
        <w:rPr>
          <w:rFonts w:ascii="Gill Sans MT" w:hAnsi="Gill Sans MT" w:cs="Arial"/>
          <w:sz w:val="21"/>
          <w:szCs w:val="21"/>
        </w:rPr>
      </w:pPr>
      <w:r>
        <w:rPr>
          <w:rFonts w:ascii="Gill Sans MT" w:hAnsi="Gill Sans MT" w:cs="Arial"/>
          <w:sz w:val="21"/>
          <w:szCs w:val="21"/>
        </w:rPr>
        <w:lastRenderedPageBreak/>
        <w:tab/>
      </w:r>
    </w:p>
    <w:p w:rsidR="00E64F72" w:rsidRDefault="008C15FD" w:rsidP="000221C9">
      <w:pPr>
        <w:tabs>
          <w:tab w:val="right" w:pos="10200"/>
        </w:tabs>
        <w:ind w:left="6480" w:right="432"/>
      </w:pPr>
      <w:r>
        <w:rPr>
          <w:rFonts w:ascii="Gill Sans MT" w:hAnsi="Gill Sans MT" w:cs="Arial"/>
          <w:sz w:val="21"/>
          <w:szCs w:val="21"/>
        </w:rPr>
        <w:t>Issued by:  Chief, Enforcement Bureau</w:t>
      </w:r>
    </w:p>
    <w:sectPr w:rsidR="00E64F72">
      <w:endnotePr>
        <w:numFmt w:val="decimal"/>
      </w:endnotePr>
      <w:type w:val="continuous"/>
      <w:pgSz w:w="12240" w:h="15840" w:code="1"/>
      <w:pgMar w:top="1008" w:right="720" w:bottom="576" w:left="1008" w:header="57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E1" w:rsidRDefault="00F719E1" w:rsidP="008C15FD">
      <w:r>
        <w:separator/>
      </w:r>
    </w:p>
  </w:endnote>
  <w:endnote w:type="continuationSeparator" w:id="0">
    <w:p w:rsidR="00F719E1" w:rsidRDefault="00F719E1" w:rsidP="008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CF" w:rsidRDefault="00A96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1141E2">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1141E2">
      <w:rPr>
        <w:rFonts w:ascii="Gill Sans MT" w:hAnsi="Gill Sans MT" w:cs="Arial"/>
        <w:noProof/>
        <w:sz w:val="20"/>
      </w:rPr>
      <w:t>2</w:t>
    </w:r>
    <w:r>
      <w:rPr>
        <w:rFonts w:ascii="Gill Sans MT" w:hAnsi="Gill Sans MT"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1141E2">
      <w:rPr>
        <w:rFonts w:ascii="Gill Sans MT" w:hAnsi="Gill Sans MT" w:cs="Arial"/>
        <w:noProof/>
        <w:sz w:val="20"/>
      </w:rPr>
      <w:t>1</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1141E2">
      <w:rPr>
        <w:rFonts w:ascii="Gill Sans MT" w:hAnsi="Gill Sans MT" w:cs="Arial"/>
        <w:noProof/>
        <w:sz w:val="20"/>
      </w:rPr>
      <w:t>1</w:t>
    </w:r>
    <w:r>
      <w:rPr>
        <w:rFonts w:ascii="Gill Sans MT" w:hAnsi="Gill Sans M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E1" w:rsidRDefault="00F719E1" w:rsidP="008C15FD">
      <w:r>
        <w:separator/>
      </w:r>
    </w:p>
  </w:footnote>
  <w:footnote w:type="continuationSeparator" w:id="0">
    <w:p w:rsidR="00F719E1" w:rsidRDefault="00F719E1" w:rsidP="008C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CF" w:rsidRDefault="00A96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CF" w:rsidRDefault="00A96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Pr="008C15FD" w:rsidRDefault="008C15FD">
    <w:pPr>
      <w:pStyle w:val="Header"/>
      <w:tabs>
        <w:tab w:val="clear" w:pos="4320"/>
        <w:tab w:val="clear" w:pos="8640"/>
      </w:tabs>
      <w:spacing w:before="40"/>
      <w:ind w:firstLine="1080"/>
      <w:rPr>
        <w:rFonts w:ascii="Arial" w:hAnsi="Arial" w:cs="Arial"/>
        <w:b/>
        <w:kern w:val="28"/>
        <w:sz w:val="96"/>
      </w:rPr>
    </w:pPr>
    <w:r w:rsidRPr="008C15FD">
      <w:rPr>
        <w:rFonts w:ascii="Arial" w:hAnsi="Arial" w:cs="Arial"/>
        <w:noProof/>
      </w:rPr>
      <w:drawing>
        <wp:anchor distT="0" distB="0" distL="114300" distR="114300" simplePos="0" relativeHeight="251662336" behindDoc="0" locked="0" layoutInCell="0" allowOverlap="1" wp14:anchorId="58A13F23" wp14:editId="3D001016">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5FD">
      <w:rPr>
        <w:rFonts w:ascii="Arial" w:hAnsi="Arial" w:cs="Arial"/>
        <w:noProof/>
      </w:rPr>
      <mc:AlternateContent>
        <mc:Choice Requires="wps">
          <w:drawing>
            <wp:anchor distT="0" distB="0" distL="114300" distR="114300" simplePos="0" relativeHeight="251659264" behindDoc="0" locked="0" layoutInCell="0" allowOverlap="1" wp14:anchorId="4675E4D3" wp14:editId="33D83B69">
              <wp:simplePos x="0" y="0"/>
              <wp:positionH relativeFrom="column">
                <wp:posOffset>604520</wp:posOffset>
              </wp:positionH>
              <wp:positionV relativeFrom="paragraph">
                <wp:posOffset>731520</wp:posOffset>
              </wp:positionV>
              <wp:extent cx="3108960" cy="640080"/>
              <wp:effectExtent l="4445" t="190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E72" w:rsidRDefault="00E20401">
                          <w:pPr>
                            <w:rPr>
                              <w:rFonts w:ascii="Arial" w:hAnsi="Arial"/>
                              <w:b/>
                            </w:rPr>
                          </w:pPr>
                          <w:r>
                            <w:rPr>
                              <w:rFonts w:ascii="Arial" w:hAnsi="Arial"/>
                              <w:b/>
                            </w:rPr>
                            <w:t>Federal Communications Commission</w:t>
                          </w:r>
                        </w:p>
                        <w:p w:rsidR="00CD0E72" w:rsidRDefault="00E204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0E72" w:rsidRDefault="00E20401">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LvODKmB&#10;AgAADwUAAA4AAAAAAAAAAAAAAAAALgIAAGRycy9lMm9Eb2MueG1sUEsBAi0AFAAGAAgAAAAhAGBZ&#10;2b/eAAAACgEAAA8AAAAAAAAAAAAAAAAA2wQAAGRycy9kb3ducmV2LnhtbFBLBQYAAAAABAAEAPMA&#10;AADmBQAAAAA=&#10;" o:allowincell="f" stroked="f">
              <v:textbox>
                <w:txbxContent>
                  <w:p w:rsidR="00CD0E72" w:rsidRDefault="00E20401">
                    <w:pPr>
                      <w:rPr>
                        <w:rFonts w:ascii="Arial" w:hAnsi="Arial"/>
                        <w:b/>
                      </w:rPr>
                    </w:pPr>
                    <w:r>
                      <w:rPr>
                        <w:rFonts w:ascii="Arial" w:hAnsi="Arial"/>
                        <w:b/>
                      </w:rPr>
                      <w:t>Federal Communications Commission</w:t>
                    </w:r>
                  </w:p>
                  <w:p w:rsidR="00CD0E72" w:rsidRDefault="00E204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0E72" w:rsidRDefault="00E20401">
                    <w:pPr>
                      <w:rPr>
                        <w:rFonts w:ascii="Arial" w:hAnsi="Arial"/>
                      </w:rPr>
                    </w:pPr>
                    <w:r>
                      <w:rPr>
                        <w:rFonts w:ascii="Arial" w:hAnsi="Arial"/>
                        <w:b/>
                      </w:rPr>
                      <w:t>Washington, D.C. 20554</w:t>
                    </w:r>
                  </w:p>
                </w:txbxContent>
              </v:textbox>
            </v:shape>
          </w:pict>
        </mc:Fallback>
      </mc:AlternateContent>
    </w:r>
    <w:r w:rsidR="00E20401" w:rsidRPr="008C15FD">
      <w:rPr>
        <w:rFonts w:ascii="Arial" w:hAnsi="Arial" w:cs="Arial"/>
        <w:b/>
        <w:kern w:val="28"/>
        <w:sz w:val="96"/>
      </w:rPr>
      <w:t>PUBLIC NOTICE</w:t>
    </w:r>
  </w:p>
  <w:p w:rsidR="00CD0E72" w:rsidRDefault="008C15F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30AE85C4" wp14:editId="324E6D6C">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05C88B13" wp14:editId="798C0C46">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E72" w:rsidRDefault="00E20401">
                          <w:pPr>
                            <w:spacing w:before="40"/>
                            <w:jc w:val="right"/>
                            <w:rPr>
                              <w:rFonts w:ascii="Arial" w:hAnsi="Arial"/>
                              <w:b/>
                              <w:sz w:val="16"/>
                            </w:rPr>
                          </w:pPr>
                          <w:r>
                            <w:rPr>
                              <w:rFonts w:ascii="Arial" w:hAnsi="Arial"/>
                              <w:b/>
                              <w:sz w:val="16"/>
                            </w:rPr>
                            <w:t>News Media Information 202 / 418-0500</w:t>
                          </w:r>
                        </w:p>
                        <w:p w:rsidR="00CD0E72" w:rsidRDefault="00E204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D0E72" w:rsidRDefault="00E20401">
                          <w:pPr>
                            <w:jc w:val="right"/>
                            <w:rPr>
                              <w:rFonts w:ascii="Arial" w:hAnsi="Arial"/>
                              <w:b/>
                              <w:sz w:val="16"/>
                            </w:rPr>
                          </w:pPr>
                          <w:r>
                            <w:rPr>
                              <w:rFonts w:ascii="Arial" w:hAnsi="Arial"/>
                              <w:b/>
                              <w:sz w:val="16"/>
                            </w:rPr>
                            <w:t>TTY: 1-888-835-5322</w:t>
                          </w:r>
                        </w:p>
                        <w:p w:rsidR="00CD0E72" w:rsidRDefault="00CD0E7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rsidR="00CD0E72" w:rsidRDefault="00E20401">
                    <w:pPr>
                      <w:spacing w:before="40"/>
                      <w:jc w:val="right"/>
                      <w:rPr>
                        <w:rFonts w:ascii="Arial" w:hAnsi="Arial"/>
                        <w:b/>
                        <w:sz w:val="16"/>
                      </w:rPr>
                    </w:pPr>
                    <w:r>
                      <w:rPr>
                        <w:rFonts w:ascii="Arial" w:hAnsi="Arial"/>
                        <w:b/>
                        <w:sz w:val="16"/>
                      </w:rPr>
                      <w:t>News Media Information 202 / 418-0500</w:t>
                    </w:r>
                  </w:p>
                  <w:p w:rsidR="00CD0E72" w:rsidRDefault="00E204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D0E72" w:rsidRDefault="00E20401">
                    <w:pPr>
                      <w:jc w:val="right"/>
                      <w:rPr>
                        <w:rFonts w:ascii="Arial" w:hAnsi="Arial"/>
                        <w:b/>
                        <w:sz w:val="16"/>
                      </w:rPr>
                    </w:pPr>
                    <w:r>
                      <w:rPr>
                        <w:rFonts w:ascii="Arial" w:hAnsi="Arial"/>
                        <w:b/>
                        <w:sz w:val="16"/>
                      </w:rPr>
                      <w:t>TTY: 1-888-835-5322</w:t>
                    </w:r>
                  </w:p>
                  <w:p w:rsidR="00CD0E72" w:rsidRDefault="00CD0E72">
                    <w:pPr>
                      <w:jc w:val="right"/>
                    </w:pPr>
                  </w:p>
                </w:txbxContent>
              </v:textbox>
            </v:shape>
          </w:pict>
        </mc:Fallback>
      </mc:AlternateContent>
    </w:r>
  </w:p>
  <w:p w:rsidR="00CD0E72" w:rsidRDefault="00CD0E7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3355"/>
    <w:multiLevelType w:val="hybridMultilevel"/>
    <w:tmpl w:val="1534E4F2"/>
    <w:lvl w:ilvl="0" w:tplc="6FA4736C">
      <w:start w:val="1"/>
      <w:numFmt w:val="bullet"/>
      <w:lvlText w:val=""/>
      <w:lvlJc w:val="left"/>
      <w:pPr>
        <w:tabs>
          <w:tab w:val="num" w:pos="1080"/>
        </w:tabs>
        <w:ind w:left="1080" w:hanging="360"/>
      </w:pPr>
      <w:rPr>
        <w:rFonts w:ascii="Wingdings" w:hAnsi="Wingdings"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752722A"/>
    <w:multiLevelType w:val="hybridMultilevel"/>
    <w:tmpl w:val="22AC72B0"/>
    <w:lvl w:ilvl="0" w:tplc="6FA4736C">
      <w:start w:val="1"/>
      <w:numFmt w:val="bullet"/>
      <w:lvlText w:val=""/>
      <w:lvlJc w:val="left"/>
      <w:pPr>
        <w:tabs>
          <w:tab w:val="num" w:pos="1440"/>
        </w:tabs>
        <w:ind w:left="144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D"/>
    <w:rsid w:val="000221C9"/>
    <w:rsid w:val="0010514B"/>
    <w:rsid w:val="001141E2"/>
    <w:rsid w:val="001460FD"/>
    <w:rsid w:val="00156389"/>
    <w:rsid w:val="001930B7"/>
    <w:rsid w:val="00195CCC"/>
    <w:rsid w:val="001F3E2D"/>
    <w:rsid w:val="002A6653"/>
    <w:rsid w:val="002D1980"/>
    <w:rsid w:val="00322815"/>
    <w:rsid w:val="00351695"/>
    <w:rsid w:val="00403C64"/>
    <w:rsid w:val="00450E31"/>
    <w:rsid w:val="00451DD0"/>
    <w:rsid w:val="004C078A"/>
    <w:rsid w:val="004F215D"/>
    <w:rsid w:val="00587823"/>
    <w:rsid w:val="005E609F"/>
    <w:rsid w:val="00613B74"/>
    <w:rsid w:val="00687FD9"/>
    <w:rsid w:val="0072500C"/>
    <w:rsid w:val="00727C18"/>
    <w:rsid w:val="00732E32"/>
    <w:rsid w:val="007B0282"/>
    <w:rsid w:val="00853F6E"/>
    <w:rsid w:val="008B5B9B"/>
    <w:rsid w:val="008C15FD"/>
    <w:rsid w:val="008C43F6"/>
    <w:rsid w:val="008F5B1D"/>
    <w:rsid w:val="0095015F"/>
    <w:rsid w:val="009C3EB2"/>
    <w:rsid w:val="00A01154"/>
    <w:rsid w:val="00A92099"/>
    <w:rsid w:val="00A964CF"/>
    <w:rsid w:val="00AA47EA"/>
    <w:rsid w:val="00AF3B38"/>
    <w:rsid w:val="00B147BA"/>
    <w:rsid w:val="00B76FFB"/>
    <w:rsid w:val="00BB138D"/>
    <w:rsid w:val="00BE2873"/>
    <w:rsid w:val="00CC2301"/>
    <w:rsid w:val="00CC41A3"/>
    <w:rsid w:val="00CD0E72"/>
    <w:rsid w:val="00D95A6F"/>
    <w:rsid w:val="00E20401"/>
    <w:rsid w:val="00E614E0"/>
    <w:rsid w:val="00E64F72"/>
    <w:rsid w:val="00E674DA"/>
    <w:rsid w:val="00E979ED"/>
    <w:rsid w:val="00EC5BF4"/>
    <w:rsid w:val="00F64A11"/>
    <w:rsid w:val="00F719E1"/>
    <w:rsid w:val="00FA07C1"/>
    <w:rsid w:val="00FB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D"/>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basedOn w:val="DefaultParagraphFont"/>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basedOn w:val="DefaultParagraphFont"/>
    <w:link w:val="Footer"/>
    <w:uiPriority w:val="99"/>
    <w:rsid w:val="008C15FD"/>
    <w:rPr>
      <w:rFonts w:ascii="Courier New" w:eastAsia="Times New Roman" w:hAnsi="Courier New" w:cs="Times New Roman"/>
      <w:szCs w:val="20"/>
    </w:rPr>
  </w:style>
  <w:style w:type="character" w:styleId="Hyperlink">
    <w:name w:val="Hyperlink"/>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styleId="ListParagraph">
    <w:name w:val="List Paragraph"/>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basedOn w:val="DefaultParagraphFont"/>
    <w:link w:val="BalloonText"/>
    <w:uiPriority w:val="99"/>
    <w:semiHidden/>
    <w:rsid w:val="001F3E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1154"/>
    <w:rPr>
      <w:sz w:val="16"/>
      <w:szCs w:val="16"/>
    </w:rPr>
  </w:style>
  <w:style w:type="paragraph" w:styleId="CommentText">
    <w:name w:val="annotation text"/>
    <w:basedOn w:val="Normal"/>
    <w:link w:val="CommentTextChar"/>
    <w:uiPriority w:val="99"/>
    <w:semiHidden/>
    <w:unhideWhenUsed/>
    <w:rsid w:val="00A01154"/>
    <w:rPr>
      <w:sz w:val="20"/>
    </w:rPr>
  </w:style>
  <w:style w:type="character" w:customStyle="1" w:styleId="CommentTextChar">
    <w:name w:val="Comment Text Char"/>
    <w:basedOn w:val="DefaultParagraphFont"/>
    <w:link w:val="CommentText"/>
    <w:uiPriority w:val="99"/>
    <w:semiHidden/>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basedOn w:val="CommentTextChar"/>
    <w:link w:val="CommentSubject"/>
    <w:uiPriority w:val="99"/>
    <w:semiHidden/>
    <w:rsid w:val="00A01154"/>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D"/>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basedOn w:val="DefaultParagraphFont"/>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basedOn w:val="DefaultParagraphFont"/>
    <w:link w:val="Footer"/>
    <w:uiPriority w:val="99"/>
    <w:rsid w:val="008C15FD"/>
    <w:rPr>
      <w:rFonts w:ascii="Courier New" w:eastAsia="Times New Roman" w:hAnsi="Courier New" w:cs="Times New Roman"/>
      <w:szCs w:val="20"/>
    </w:rPr>
  </w:style>
  <w:style w:type="character" w:styleId="Hyperlink">
    <w:name w:val="Hyperlink"/>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styleId="ListParagraph">
    <w:name w:val="List Paragraph"/>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basedOn w:val="DefaultParagraphFont"/>
    <w:link w:val="BalloonText"/>
    <w:uiPriority w:val="99"/>
    <w:semiHidden/>
    <w:rsid w:val="001F3E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1154"/>
    <w:rPr>
      <w:sz w:val="16"/>
      <w:szCs w:val="16"/>
    </w:rPr>
  </w:style>
  <w:style w:type="paragraph" w:styleId="CommentText">
    <w:name w:val="annotation text"/>
    <w:basedOn w:val="Normal"/>
    <w:link w:val="CommentTextChar"/>
    <w:uiPriority w:val="99"/>
    <w:semiHidden/>
    <w:unhideWhenUsed/>
    <w:rsid w:val="00A01154"/>
    <w:rPr>
      <w:sz w:val="20"/>
    </w:rPr>
  </w:style>
  <w:style w:type="character" w:customStyle="1" w:styleId="CommentTextChar">
    <w:name w:val="Comment Text Char"/>
    <w:basedOn w:val="DefaultParagraphFont"/>
    <w:link w:val="CommentText"/>
    <w:uiPriority w:val="99"/>
    <w:semiHidden/>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basedOn w:val="CommentTextChar"/>
    <w:link w:val="CommentSubject"/>
    <w:uiPriority w:val="99"/>
    <w:semiHidden/>
    <w:rsid w:val="00A01154"/>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il.grac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Bryan.Payne\AppData\Local\Microsoft\Windows\Temporary%20Internet%20Files\Content.Outlook\18OOSRJM\visit%20www.fcc.gov\complai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Bryan.Payne\AppData\Local\Microsoft\Windows\Temporary%20Internet%20Files\Content.Outlook\18OOSRJM\www.fcc.gov\jamm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4538</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2014-12-08T21:02:00Z</cp:lastPrinted>
  <dcterms:created xsi:type="dcterms:W3CDTF">2014-12-08T22:15:00Z</dcterms:created>
  <dcterms:modified xsi:type="dcterms:W3CDTF">2014-12-08T22:15:00Z</dcterms:modified>
  <cp:category> </cp:category>
  <cp:contentStatus> </cp:contentStatus>
</cp:coreProperties>
</file>