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34676" w:rsidRDefault="00EB025B">
      <w:pPr>
        <w:jc w:val="right"/>
        <w:rPr>
          <w:b/>
          <w:szCs w:val="22"/>
        </w:rPr>
      </w:pPr>
      <w:r w:rsidRPr="00B34676">
        <w:rPr>
          <w:b/>
          <w:szCs w:val="22"/>
        </w:rPr>
        <w:lastRenderedPageBreak/>
        <w:t>DA 14-</w:t>
      </w:r>
      <w:r w:rsidR="008D13CD">
        <w:rPr>
          <w:b/>
          <w:szCs w:val="22"/>
        </w:rPr>
        <w:t>1787</w:t>
      </w:r>
    </w:p>
    <w:p w:rsidR="00602577" w:rsidRPr="00B34676" w:rsidRDefault="00AF0DA1">
      <w:pPr>
        <w:spacing w:before="60"/>
        <w:jc w:val="right"/>
        <w:rPr>
          <w:b/>
          <w:szCs w:val="22"/>
        </w:rPr>
      </w:pPr>
      <w:r w:rsidRPr="00B34676">
        <w:rPr>
          <w:b/>
          <w:szCs w:val="22"/>
        </w:rPr>
        <w:t>Released</w:t>
      </w:r>
      <w:r w:rsidR="00B34676" w:rsidRPr="00B34676">
        <w:rPr>
          <w:b/>
          <w:szCs w:val="22"/>
        </w:rPr>
        <w:t xml:space="preserve">: </w:t>
      </w:r>
      <w:r w:rsidRPr="00B34676">
        <w:rPr>
          <w:b/>
          <w:szCs w:val="22"/>
        </w:rPr>
        <w:t xml:space="preserve"> </w:t>
      </w:r>
      <w:r w:rsidR="00C823EA">
        <w:rPr>
          <w:b/>
          <w:szCs w:val="22"/>
        </w:rPr>
        <w:t xml:space="preserve">December </w:t>
      </w:r>
      <w:r w:rsidR="006D215D">
        <w:rPr>
          <w:b/>
          <w:szCs w:val="22"/>
        </w:rPr>
        <w:t>9</w:t>
      </w:r>
      <w:r w:rsidR="00EB025B" w:rsidRPr="00B34676">
        <w:rPr>
          <w:b/>
          <w:szCs w:val="22"/>
        </w:rPr>
        <w:t>, 2014</w:t>
      </w:r>
    </w:p>
    <w:p w:rsidR="00602577" w:rsidRPr="00B34676" w:rsidRDefault="00602577">
      <w:pPr>
        <w:jc w:val="right"/>
        <w:rPr>
          <w:szCs w:val="22"/>
        </w:rPr>
      </w:pPr>
    </w:p>
    <w:p w:rsidR="007C1C75" w:rsidRDefault="00BE5DFD" w:rsidP="00A65D30">
      <w:pPr>
        <w:jc w:val="center"/>
        <w:rPr>
          <w:b/>
          <w:szCs w:val="22"/>
        </w:rPr>
      </w:pPr>
      <w:r>
        <w:rPr>
          <w:b/>
          <w:szCs w:val="22"/>
        </w:rPr>
        <w:t>WIRELINE COMPETITION BUREAU</w:t>
      </w:r>
      <w:r w:rsidRPr="00B34676">
        <w:rPr>
          <w:b/>
          <w:szCs w:val="22"/>
        </w:rPr>
        <w:t xml:space="preserve"> </w:t>
      </w:r>
      <w:r w:rsidR="00C823EA">
        <w:rPr>
          <w:b/>
          <w:szCs w:val="22"/>
        </w:rPr>
        <w:t>RELEASES DATABASE CONTAINER</w:t>
      </w:r>
      <w:r w:rsidR="007C1C75">
        <w:rPr>
          <w:b/>
          <w:szCs w:val="22"/>
        </w:rPr>
        <w:t xml:space="preserve"> </w:t>
      </w:r>
    </w:p>
    <w:p w:rsidR="00602577" w:rsidRDefault="007C1C75" w:rsidP="00A65D30">
      <w:pPr>
        <w:jc w:val="center"/>
        <w:rPr>
          <w:b/>
          <w:szCs w:val="22"/>
        </w:rPr>
      </w:pPr>
      <w:r>
        <w:rPr>
          <w:b/>
          <w:szCs w:val="22"/>
        </w:rPr>
        <w:t>FOR</w:t>
      </w:r>
      <w:r w:rsidR="009379A6">
        <w:rPr>
          <w:b/>
          <w:szCs w:val="22"/>
        </w:rPr>
        <w:t xml:space="preserve"> </w:t>
      </w:r>
      <w:r w:rsidR="00415626">
        <w:rPr>
          <w:b/>
          <w:szCs w:val="22"/>
        </w:rPr>
        <w:t xml:space="preserve">SPECIAL </w:t>
      </w:r>
      <w:r w:rsidR="00EB025B" w:rsidRPr="00B34676">
        <w:rPr>
          <w:b/>
          <w:szCs w:val="22"/>
        </w:rPr>
        <w:t>ACCES</w:t>
      </w:r>
      <w:r w:rsidR="00113B13" w:rsidRPr="00B34676">
        <w:rPr>
          <w:b/>
          <w:szCs w:val="22"/>
        </w:rPr>
        <w:t>S</w:t>
      </w:r>
      <w:r w:rsidR="0017603C">
        <w:rPr>
          <w:b/>
          <w:szCs w:val="22"/>
        </w:rPr>
        <w:t xml:space="preserve"> DATA</w:t>
      </w:r>
      <w:r>
        <w:rPr>
          <w:b/>
          <w:szCs w:val="22"/>
        </w:rPr>
        <w:t xml:space="preserve"> COLLECTION</w:t>
      </w:r>
    </w:p>
    <w:p w:rsidR="007C1C75" w:rsidRPr="00B34676" w:rsidRDefault="007C1C75" w:rsidP="00A65D30">
      <w:pPr>
        <w:jc w:val="center"/>
        <w:rPr>
          <w:b/>
          <w:szCs w:val="22"/>
        </w:rPr>
      </w:pPr>
    </w:p>
    <w:p w:rsidR="00602577" w:rsidRPr="00B34676" w:rsidRDefault="00EB025B" w:rsidP="00EB025B">
      <w:pPr>
        <w:jc w:val="center"/>
        <w:rPr>
          <w:b/>
          <w:szCs w:val="22"/>
        </w:rPr>
      </w:pPr>
      <w:r w:rsidRPr="00B34676">
        <w:rPr>
          <w:b/>
          <w:szCs w:val="22"/>
        </w:rPr>
        <w:t>WC Docket No. 05-25</w:t>
      </w:r>
    </w:p>
    <w:p w:rsidR="00EB025B" w:rsidRPr="00B34676" w:rsidRDefault="00EB025B" w:rsidP="00A3631C">
      <w:pPr>
        <w:spacing w:after="240"/>
        <w:jc w:val="center"/>
        <w:rPr>
          <w:szCs w:val="22"/>
        </w:rPr>
      </w:pPr>
      <w:r w:rsidRPr="00B34676">
        <w:rPr>
          <w:b/>
          <w:szCs w:val="22"/>
        </w:rPr>
        <w:t>RM-10593</w:t>
      </w:r>
    </w:p>
    <w:p w:rsidR="00C66FCE" w:rsidRDefault="00EB025B" w:rsidP="00B0410E">
      <w:pPr>
        <w:tabs>
          <w:tab w:val="left" w:pos="720"/>
          <w:tab w:val="left" w:pos="1440"/>
          <w:tab w:val="left" w:pos="2160"/>
          <w:tab w:val="left" w:pos="2880"/>
          <w:tab w:val="left" w:pos="4098"/>
        </w:tabs>
        <w:spacing w:before="120" w:after="240"/>
        <w:rPr>
          <w:szCs w:val="22"/>
        </w:rPr>
      </w:pPr>
      <w:r w:rsidRPr="00B34676">
        <w:rPr>
          <w:szCs w:val="22"/>
        </w:rPr>
        <w:tab/>
      </w:r>
      <w:r w:rsidR="00862086">
        <w:rPr>
          <w:szCs w:val="22"/>
        </w:rPr>
        <w:t>On December 5, 2014, t</w:t>
      </w:r>
      <w:r w:rsidR="00C823EA">
        <w:rPr>
          <w:szCs w:val="22"/>
        </w:rPr>
        <w:t xml:space="preserve">he </w:t>
      </w:r>
      <w:r w:rsidR="00862086">
        <w:rPr>
          <w:szCs w:val="22"/>
        </w:rPr>
        <w:t xml:space="preserve">Wireline Competition Bureau (Bureau) </w:t>
      </w:r>
      <w:r w:rsidR="006F5828">
        <w:rPr>
          <w:szCs w:val="22"/>
        </w:rPr>
        <w:t>released</w:t>
      </w:r>
      <w:r w:rsidR="00862086">
        <w:rPr>
          <w:szCs w:val="22"/>
        </w:rPr>
        <w:t xml:space="preserve"> </w:t>
      </w:r>
      <w:r w:rsidR="006F5828">
        <w:rPr>
          <w:szCs w:val="22"/>
        </w:rPr>
        <w:t xml:space="preserve">the </w:t>
      </w:r>
      <w:r w:rsidR="00C823EA">
        <w:rPr>
          <w:szCs w:val="22"/>
        </w:rPr>
        <w:t xml:space="preserve">database container </w:t>
      </w:r>
      <w:r w:rsidR="00065A4A">
        <w:rPr>
          <w:szCs w:val="22"/>
        </w:rPr>
        <w:t>on</w:t>
      </w:r>
      <w:r w:rsidR="00C823EA">
        <w:rPr>
          <w:szCs w:val="22"/>
        </w:rPr>
        <w:t xml:space="preserve"> </w:t>
      </w:r>
      <w:r w:rsidR="006F5828">
        <w:rPr>
          <w:szCs w:val="22"/>
        </w:rPr>
        <w:t>the Commission’s</w:t>
      </w:r>
      <w:r w:rsidR="00C823EA">
        <w:rPr>
          <w:szCs w:val="22"/>
        </w:rPr>
        <w:t xml:space="preserve"> secure web portal</w:t>
      </w:r>
      <w:r w:rsidR="006F5828">
        <w:rPr>
          <w:szCs w:val="22"/>
        </w:rPr>
        <w:t>, Version 1.1</w:t>
      </w:r>
      <w:r w:rsidR="00065A4A">
        <w:rPr>
          <w:szCs w:val="22"/>
        </w:rPr>
        <w:t>.</w:t>
      </w:r>
      <w:r w:rsidR="00065A4A">
        <w:rPr>
          <w:rStyle w:val="FootnoteReference"/>
          <w:szCs w:val="22"/>
        </w:rPr>
        <w:footnoteReference w:id="2"/>
      </w:r>
      <w:r w:rsidR="00065A4A">
        <w:rPr>
          <w:szCs w:val="22"/>
        </w:rPr>
        <w:t xml:space="preserve">  </w:t>
      </w:r>
      <w:r w:rsidR="00B0410E">
        <w:rPr>
          <w:szCs w:val="22"/>
        </w:rPr>
        <w:t xml:space="preserve">This database container release further implements the collection outlined by the Commission in its </w:t>
      </w:r>
      <w:r w:rsidR="00B0410E">
        <w:t>December 2012 Report and Order and Further Notice of Proposed Rulemaking, which requires providers and purchasers of special access services</w:t>
      </w:r>
      <w:r w:rsidR="00A402DF">
        <w:t>,</w:t>
      </w:r>
      <w:r w:rsidR="00B0410E">
        <w:t xml:space="preserve"> and certain entities providing “best efforts” services in areas where the incumbent local exchange carrier is subject to price cap regulation, to submit data and information for a comprehensive evaluation of the special access market.</w:t>
      </w:r>
      <w:r w:rsidR="00B0410E">
        <w:rPr>
          <w:rStyle w:val="FootnoteReference"/>
        </w:rPr>
        <w:footnoteReference w:id="3"/>
      </w:r>
      <w:r w:rsidR="00B0410E">
        <w:t xml:space="preserve">  </w:t>
      </w:r>
      <w:r w:rsidR="006F5828">
        <w:rPr>
          <w:szCs w:val="22"/>
        </w:rPr>
        <w:t xml:space="preserve">The container is necessary for the submission of numerical-type data, </w:t>
      </w:r>
      <w:r w:rsidR="006F5828" w:rsidRPr="007931AE">
        <w:rPr>
          <w:szCs w:val="22"/>
        </w:rPr>
        <w:t>e.g.</w:t>
      </w:r>
      <w:r w:rsidR="006F5828">
        <w:rPr>
          <w:szCs w:val="22"/>
        </w:rPr>
        <w:t>, data on billing and connected locations, in response to the collection</w:t>
      </w:r>
      <w:r w:rsidR="007931AE">
        <w:rPr>
          <w:szCs w:val="22"/>
        </w:rPr>
        <w:t xml:space="preserve"> questions</w:t>
      </w:r>
      <w:r w:rsidR="006F5828">
        <w:rPr>
          <w:szCs w:val="22"/>
        </w:rPr>
        <w:t>.  T</w:t>
      </w:r>
      <w:r w:rsidR="00065A4A">
        <w:rPr>
          <w:szCs w:val="22"/>
        </w:rPr>
        <w:t xml:space="preserve">hose filers required to provide </w:t>
      </w:r>
      <w:r w:rsidR="006F5828">
        <w:rPr>
          <w:szCs w:val="22"/>
        </w:rPr>
        <w:t xml:space="preserve">such </w:t>
      </w:r>
      <w:r w:rsidR="00065A4A">
        <w:rPr>
          <w:szCs w:val="22"/>
        </w:rPr>
        <w:t xml:space="preserve">data can now download the container and a </w:t>
      </w:r>
      <w:r w:rsidR="00862086">
        <w:rPr>
          <w:szCs w:val="22"/>
        </w:rPr>
        <w:t>“</w:t>
      </w:r>
      <w:r w:rsidR="00065A4A">
        <w:rPr>
          <w:szCs w:val="22"/>
        </w:rPr>
        <w:t>Technical Manual</w:t>
      </w:r>
      <w:r w:rsidR="00862086">
        <w:rPr>
          <w:szCs w:val="22"/>
        </w:rPr>
        <w:t>”</w:t>
      </w:r>
      <w:r w:rsidR="00065A4A">
        <w:rPr>
          <w:szCs w:val="22"/>
        </w:rPr>
        <w:t xml:space="preserve"> that describes the process for loading</w:t>
      </w:r>
      <w:r w:rsidR="00A402DF">
        <w:rPr>
          <w:szCs w:val="22"/>
        </w:rPr>
        <w:t xml:space="preserve"> </w:t>
      </w:r>
      <w:r w:rsidR="00065A4A">
        <w:rPr>
          <w:szCs w:val="22"/>
        </w:rPr>
        <w:t>.txt files into the container.</w:t>
      </w:r>
      <w:r w:rsidR="00862086">
        <w:rPr>
          <w:rStyle w:val="FootnoteReference"/>
          <w:szCs w:val="22"/>
        </w:rPr>
        <w:footnoteReference w:id="4"/>
      </w:r>
      <w:r w:rsidR="00065A4A">
        <w:rPr>
          <w:szCs w:val="22"/>
        </w:rPr>
        <w:t xml:space="preserve">  </w:t>
      </w:r>
      <w:r w:rsidR="00862086">
        <w:rPr>
          <w:szCs w:val="22"/>
        </w:rPr>
        <w:t xml:space="preserve">The format for organizing data into </w:t>
      </w:r>
      <w:r w:rsidR="0041376F">
        <w:rPr>
          <w:szCs w:val="22"/>
        </w:rPr>
        <w:t xml:space="preserve">the comma delimited </w:t>
      </w:r>
      <w:r w:rsidR="00862086">
        <w:rPr>
          <w:szCs w:val="22"/>
        </w:rPr>
        <w:t>.txt files is specified in the “Instructions for Data Collection</w:t>
      </w:r>
      <w:r w:rsidR="006F5828">
        <w:rPr>
          <w:szCs w:val="22"/>
        </w:rPr>
        <w:t xml:space="preserve"> for Special Access Proceeding</w:t>
      </w:r>
      <w:r w:rsidR="00862086">
        <w:rPr>
          <w:szCs w:val="22"/>
        </w:rPr>
        <w:t>.”</w:t>
      </w:r>
      <w:r w:rsidR="00862086">
        <w:rPr>
          <w:rStyle w:val="FootnoteReference"/>
          <w:szCs w:val="22"/>
        </w:rPr>
        <w:footnoteReference w:id="5"/>
      </w:r>
      <w:r w:rsidR="00862086">
        <w:rPr>
          <w:szCs w:val="22"/>
        </w:rPr>
        <w:t xml:space="preserve">  </w:t>
      </w:r>
    </w:p>
    <w:p w:rsidR="00CE785F" w:rsidRPr="00CE785F" w:rsidRDefault="0041376F" w:rsidP="00A3631C">
      <w:pPr>
        <w:tabs>
          <w:tab w:val="left" w:pos="720"/>
          <w:tab w:val="left" w:pos="1440"/>
          <w:tab w:val="left" w:pos="2160"/>
          <w:tab w:val="left" w:pos="2880"/>
          <w:tab w:val="left" w:pos="4098"/>
        </w:tabs>
        <w:spacing w:before="120" w:after="240"/>
      </w:pPr>
      <w:r>
        <w:lastRenderedPageBreak/>
        <w:tab/>
      </w:r>
      <w:r w:rsidR="005A06DB">
        <w:t>As discussed in more detail in the Technical Manual, the process requires filers to download and install a free version of Oracle Express on their computer</w:t>
      </w:r>
      <w:r w:rsidR="00FA3AEB">
        <w:t>s</w:t>
      </w:r>
      <w:r w:rsidR="005A06DB">
        <w:t xml:space="preserve"> if they do not already have a licensed version of Oracle on their system</w:t>
      </w:r>
      <w:r w:rsidR="00FA3AEB">
        <w:t>s</w:t>
      </w:r>
      <w:r w:rsidR="005A06DB">
        <w:t>.</w:t>
      </w:r>
      <w:r w:rsidR="005A06DB">
        <w:rPr>
          <w:rStyle w:val="FootnoteReference"/>
        </w:rPr>
        <w:footnoteReference w:id="6"/>
      </w:r>
      <w:r w:rsidR="005A06DB">
        <w:t xml:space="preserve">  Filers will then</w:t>
      </w:r>
      <w:r w:rsidR="00345F1B">
        <w:t xml:space="preserve"> need</w:t>
      </w:r>
      <w:r w:rsidR="005A06DB">
        <w:t xml:space="preserve"> </w:t>
      </w:r>
      <w:r w:rsidR="004D7201">
        <w:t xml:space="preserve">to </w:t>
      </w:r>
      <w:r w:rsidR="005A06DB">
        <w:t xml:space="preserve">download a .zip file folder via the secure web portal, which contains a folder with the necessary scripts to create a database container shell using the Oracle program.  The folder also includes a Graphical User Interface (GUI) tool to assist filers in loading their .txt files into the container.  </w:t>
      </w:r>
      <w:r w:rsidR="004D7201">
        <w:t xml:space="preserve">During </w:t>
      </w:r>
      <w:r w:rsidR="006F5828">
        <w:t xml:space="preserve">the </w:t>
      </w:r>
      <w:r w:rsidR="004D7201">
        <w:t xml:space="preserve">loading process, validation checks will occur to make sure the .txt files conform to the required format.  Files with the .log and .bad extension are created to help identify the source </w:t>
      </w:r>
      <w:r w:rsidR="006F5828">
        <w:t xml:space="preserve">of </w:t>
      </w:r>
      <w:r w:rsidR="0026267D">
        <w:t xml:space="preserve">any </w:t>
      </w:r>
      <w:r w:rsidR="006F5828">
        <w:t xml:space="preserve">errors </w:t>
      </w:r>
      <w:r w:rsidR="0026267D">
        <w:t>that</w:t>
      </w:r>
      <w:r w:rsidR="006F5828">
        <w:t xml:space="preserve"> </w:t>
      </w:r>
      <w:r w:rsidR="004D7201">
        <w:t xml:space="preserve">occur during the loading process.  </w:t>
      </w:r>
      <w:r w:rsidR="005A06DB">
        <w:t xml:space="preserve">Once </w:t>
      </w:r>
      <w:r w:rsidR="00CF773E">
        <w:t xml:space="preserve">all mandatory files are </w:t>
      </w:r>
      <w:r w:rsidR="005A06DB">
        <w:t>loaded</w:t>
      </w:r>
      <w:r w:rsidR="004D7201">
        <w:t xml:space="preserve"> and the filer receives a “PASS</w:t>
      </w:r>
      <w:r w:rsidR="00043591">
        <w:t>ED</w:t>
      </w:r>
      <w:r w:rsidR="004D7201">
        <w:t>” condition from system quality check</w:t>
      </w:r>
      <w:r w:rsidR="005A06DB">
        <w:t xml:space="preserve">, filers will use the GUI to create a dump file with all of the loaded data in the container that can </w:t>
      </w:r>
      <w:r w:rsidR="004D7201">
        <w:t xml:space="preserve">then </w:t>
      </w:r>
      <w:r w:rsidR="005A06DB">
        <w:t>be compressed in</w:t>
      </w:r>
      <w:r w:rsidR="00CF773E">
        <w:t>to</w:t>
      </w:r>
      <w:r w:rsidR="005A06DB">
        <w:t xml:space="preserve"> a .zip file for delivery to the </w:t>
      </w:r>
      <w:r w:rsidR="004D7201">
        <w:t>Commission</w:t>
      </w:r>
      <w:r w:rsidR="005A06DB">
        <w:t>.</w:t>
      </w:r>
      <w:r w:rsidR="00CE785F">
        <w:rPr>
          <w:rStyle w:val="FootnoteReference"/>
        </w:rPr>
        <w:footnoteReference w:id="7"/>
      </w:r>
      <w:r w:rsidR="005A06DB">
        <w:t xml:space="preserve">  </w:t>
      </w:r>
      <w:r w:rsidR="00CE785F">
        <w:t>Once in a .zip file format, filers will ultimately be able to upload the container to the Commission using the secure web portal once th</w:t>
      </w:r>
      <w:r w:rsidR="000E4B39">
        <w:t xml:space="preserve">e Bureau makes </w:t>
      </w:r>
      <w:r w:rsidR="00CF773E">
        <w:t>this</w:t>
      </w:r>
      <w:r w:rsidR="00345F1B">
        <w:t xml:space="preserve"> </w:t>
      </w:r>
      <w:r w:rsidR="00CE785F">
        <w:t>functionality available, which will occur at a later date but in advance of the applicable filing deadlines.</w:t>
      </w:r>
      <w:r w:rsidR="00CE785F">
        <w:rPr>
          <w:szCs w:val="22"/>
        </w:rPr>
        <w:t xml:space="preserve">  </w:t>
      </w:r>
    </w:p>
    <w:p w:rsidR="00862086" w:rsidRDefault="00CE785F" w:rsidP="00A3631C">
      <w:pPr>
        <w:tabs>
          <w:tab w:val="left" w:pos="720"/>
          <w:tab w:val="left" w:pos="1440"/>
          <w:tab w:val="left" w:pos="2160"/>
          <w:tab w:val="left" w:pos="2880"/>
          <w:tab w:val="left" w:pos="4098"/>
        </w:tabs>
        <w:spacing w:before="120" w:after="240"/>
        <w:rPr>
          <w:szCs w:val="22"/>
        </w:rPr>
      </w:pPr>
      <w:r>
        <w:rPr>
          <w:szCs w:val="22"/>
        </w:rPr>
        <w:tab/>
        <w:t>T</w:t>
      </w:r>
      <w:r w:rsidR="00862086">
        <w:rPr>
          <w:szCs w:val="22"/>
        </w:rPr>
        <w:t xml:space="preserve">he </w:t>
      </w:r>
      <w:r w:rsidR="00862086">
        <w:t xml:space="preserve">deadline for large businesses with more than 1,500 employees that are required to provide data in response to the collection </w:t>
      </w:r>
      <w:r w:rsidR="000E4B39">
        <w:t>is</w:t>
      </w:r>
      <w:r w:rsidR="00862086">
        <w:t xml:space="preserve"> </w:t>
      </w:r>
      <w:r w:rsidR="00862086" w:rsidRPr="00862086">
        <w:rPr>
          <w:b/>
          <w:u w:val="single"/>
        </w:rPr>
        <w:t>January 29, 2015</w:t>
      </w:r>
      <w:r w:rsidR="00862086">
        <w:t xml:space="preserve">.  For small businesses with 1,500 or fewer employees that are required to provide data in response to the collection, the deadline is </w:t>
      </w:r>
      <w:r w:rsidR="00862086" w:rsidRPr="00862086">
        <w:rPr>
          <w:b/>
          <w:u w:val="single"/>
        </w:rPr>
        <w:t>February 27, 2015</w:t>
      </w:r>
      <w:r w:rsidR="00862086">
        <w:t>.</w:t>
      </w:r>
      <w:r w:rsidR="00862086" w:rsidRPr="00ED3EFD">
        <w:t xml:space="preserve"> </w:t>
      </w:r>
      <w:r w:rsidR="00862086">
        <w:t xml:space="preserve"> </w:t>
      </w:r>
      <w:r w:rsidR="00862086">
        <w:rPr>
          <w:szCs w:val="22"/>
        </w:rPr>
        <w:t>F</w:t>
      </w:r>
      <w:r w:rsidR="00862086" w:rsidRPr="00ED3EFD">
        <w:rPr>
          <w:szCs w:val="22"/>
        </w:rPr>
        <w:t>or those required onl</w:t>
      </w:r>
      <w:r w:rsidR="006D766E">
        <w:rPr>
          <w:szCs w:val="22"/>
        </w:rPr>
        <w:t xml:space="preserve">y to certify that they are not </w:t>
      </w:r>
      <w:r w:rsidR="00862086" w:rsidRPr="00ED3EFD">
        <w:rPr>
          <w:szCs w:val="22"/>
        </w:rPr>
        <w:t xml:space="preserve">a covered </w:t>
      </w:r>
      <w:r w:rsidR="00862086" w:rsidRPr="00BE44CC">
        <w:rPr>
          <w:i/>
          <w:szCs w:val="22"/>
        </w:rPr>
        <w:t>Provider</w:t>
      </w:r>
      <w:r w:rsidR="00862086" w:rsidRPr="00ED3EFD">
        <w:rPr>
          <w:szCs w:val="22"/>
        </w:rPr>
        <w:t xml:space="preserve">, </w:t>
      </w:r>
      <w:r w:rsidR="00862086" w:rsidRPr="00E71720">
        <w:rPr>
          <w:i/>
          <w:szCs w:val="22"/>
        </w:rPr>
        <w:t>Purchase</w:t>
      </w:r>
      <w:r w:rsidR="00862086" w:rsidRPr="00B74F56">
        <w:rPr>
          <w:i/>
          <w:szCs w:val="22"/>
        </w:rPr>
        <w:t>r</w:t>
      </w:r>
      <w:r w:rsidR="00862086" w:rsidRPr="00ED3EFD">
        <w:rPr>
          <w:szCs w:val="22"/>
        </w:rPr>
        <w:t>, or e</w:t>
      </w:r>
      <w:r w:rsidR="006D766E">
        <w:rPr>
          <w:szCs w:val="22"/>
        </w:rPr>
        <w:t>ntity providing</w:t>
      </w:r>
      <w:r w:rsidR="00862086" w:rsidRPr="00ED3EFD">
        <w:rPr>
          <w:szCs w:val="22"/>
        </w:rPr>
        <w:t xml:space="preserve"> </w:t>
      </w:r>
      <w:r w:rsidR="00862086" w:rsidRPr="00BE44CC">
        <w:rPr>
          <w:i/>
          <w:szCs w:val="22"/>
        </w:rPr>
        <w:t>Best Efforts Business Broadband Internet Access Service</w:t>
      </w:r>
      <w:r w:rsidR="00CF773E">
        <w:rPr>
          <w:szCs w:val="22"/>
        </w:rPr>
        <w:t xml:space="preserve"> – i.e., those filing streamlined certifications, </w:t>
      </w:r>
      <w:r w:rsidR="00862086" w:rsidRPr="00ED3EFD">
        <w:rPr>
          <w:szCs w:val="22"/>
        </w:rPr>
        <w:t xml:space="preserve">the deadline remains </w:t>
      </w:r>
      <w:r w:rsidR="00862086" w:rsidRPr="00862086">
        <w:rPr>
          <w:b/>
          <w:szCs w:val="22"/>
          <w:u w:val="single"/>
        </w:rPr>
        <w:t>December 15, 2014</w:t>
      </w:r>
      <w:r w:rsidR="00862086" w:rsidRPr="00ED3EFD">
        <w:rPr>
          <w:szCs w:val="22"/>
        </w:rPr>
        <w:t>.</w:t>
      </w:r>
      <w:r w:rsidR="00C92DDD">
        <w:rPr>
          <w:rStyle w:val="FootnoteReference"/>
          <w:szCs w:val="22"/>
        </w:rPr>
        <w:footnoteReference w:id="8"/>
      </w:r>
    </w:p>
    <w:p w:rsidR="009379A6" w:rsidRPr="009379A6" w:rsidRDefault="00597569" w:rsidP="009379A6">
      <w:pPr>
        <w:tabs>
          <w:tab w:val="left" w:pos="720"/>
          <w:tab w:val="left" w:pos="1440"/>
          <w:tab w:val="left" w:pos="2160"/>
          <w:tab w:val="left" w:pos="2880"/>
          <w:tab w:val="left" w:pos="4098"/>
        </w:tabs>
        <w:spacing w:before="120" w:after="240"/>
        <w:rPr>
          <w:szCs w:val="22"/>
        </w:rPr>
      </w:pPr>
      <w:r>
        <w:rPr>
          <w:szCs w:val="22"/>
        </w:rPr>
        <w:tab/>
      </w:r>
      <w:r w:rsidR="004F33E4">
        <w:rPr>
          <w:szCs w:val="22"/>
        </w:rPr>
        <w:t xml:space="preserve">The Bureau </w:t>
      </w:r>
      <w:r w:rsidR="0041376F">
        <w:rPr>
          <w:szCs w:val="22"/>
        </w:rPr>
        <w:t xml:space="preserve">will </w:t>
      </w:r>
      <w:r w:rsidR="000E4B39">
        <w:rPr>
          <w:szCs w:val="22"/>
        </w:rPr>
        <w:t xml:space="preserve">soon announce a date for a </w:t>
      </w:r>
      <w:r w:rsidR="005B3EEA">
        <w:rPr>
          <w:szCs w:val="22"/>
        </w:rPr>
        <w:t xml:space="preserve">webinar </w:t>
      </w:r>
      <w:r w:rsidR="0041376F">
        <w:rPr>
          <w:szCs w:val="22"/>
        </w:rPr>
        <w:t xml:space="preserve">to discuss the technical aspects of </w:t>
      </w:r>
      <w:r w:rsidR="007931AE">
        <w:rPr>
          <w:szCs w:val="22"/>
        </w:rPr>
        <w:t xml:space="preserve">the </w:t>
      </w:r>
      <w:r w:rsidR="0041376F">
        <w:rPr>
          <w:szCs w:val="22"/>
        </w:rPr>
        <w:t xml:space="preserve">database container.  In the meantime, if you </w:t>
      </w:r>
      <w:r w:rsidR="000E4B39">
        <w:rPr>
          <w:szCs w:val="22"/>
        </w:rPr>
        <w:t xml:space="preserve">have </w:t>
      </w:r>
      <w:r w:rsidR="0041376F">
        <w:rPr>
          <w:szCs w:val="22"/>
        </w:rPr>
        <w:t>technical questions about the database container</w:t>
      </w:r>
      <w:r w:rsidR="009379A6" w:rsidRPr="00ED6916">
        <w:rPr>
          <w:szCs w:val="22"/>
        </w:rPr>
        <w:t xml:space="preserve">, </w:t>
      </w:r>
      <w:r w:rsidR="0041376F">
        <w:rPr>
          <w:szCs w:val="22"/>
        </w:rPr>
        <w:t xml:space="preserve">please </w:t>
      </w:r>
      <w:r w:rsidR="009379A6" w:rsidRPr="00ED6916">
        <w:rPr>
          <w:szCs w:val="22"/>
        </w:rPr>
        <w:t xml:space="preserve">contact </w:t>
      </w:r>
      <w:r w:rsidR="0041376F">
        <w:rPr>
          <w:szCs w:val="22"/>
        </w:rPr>
        <w:t xml:space="preserve">the Commission’s help line at </w:t>
      </w:r>
      <w:r w:rsidR="0041376F" w:rsidRPr="0041376F">
        <w:rPr>
          <w:szCs w:val="22"/>
        </w:rPr>
        <w:t>1-877-480-3201 or 1-717-338-2824 (TTY)</w:t>
      </w:r>
      <w:r w:rsidR="00FA3AEB">
        <w:rPr>
          <w:szCs w:val="22"/>
        </w:rPr>
        <w:t>,</w:t>
      </w:r>
      <w:r w:rsidR="0041376F" w:rsidRPr="0041376F">
        <w:rPr>
          <w:szCs w:val="22"/>
        </w:rPr>
        <w:t xml:space="preserve"> or you may submit requests online via e-support</w:t>
      </w:r>
      <w:r w:rsidR="0041376F">
        <w:rPr>
          <w:szCs w:val="22"/>
        </w:rPr>
        <w:t xml:space="preserve">, </w:t>
      </w:r>
      <w:hyperlink r:id="rId15" w:history="1">
        <w:r w:rsidR="007931AE" w:rsidRPr="00F63A8C">
          <w:rPr>
            <w:rStyle w:val="Hyperlink"/>
            <w:szCs w:val="22"/>
          </w:rPr>
          <w:t>http://esupport.fcc.gov/index.htm?job=home</w:t>
        </w:r>
      </w:hyperlink>
      <w:r w:rsidR="009379A6" w:rsidRPr="00ED6916">
        <w:rPr>
          <w:szCs w:val="22"/>
        </w:rPr>
        <w:t xml:space="preserve">. </w:t>
      </w:r>
      <w:r w:rsidR="0041376F">
        <w:rPr>
          <w:szCs w:val="22"/>
        </w:rPr>
        <w:t xml:space="preserve"> The help line staff will then route your inquiry to the appropriate internal IT staff member.</w:t>
      </w:r>
    </w:p>
    <w:p w:rsidR="009379A6" w:rsidRPr="009379A6" w:rsidRDefault="009379A6" w:rsidP="00367629">
      <w:pPr>
        <w:tabs>
          <w:tab w:val="left" w:pos="720"/>
          <w:tab w:val="left" w:pos="1440"/>
          <w:tab w:val="left" w:pos="2160"/>
          <w:tab w:val="left" w:pos="2880"/>
          <w:tab w:val="left" w:pos="4098"/>
        </w:tabs>
        <w:spacing w:before="120" w:after="240"/>
        <w:jc w:val="center"/>
        <w:rPr>
          <w:b/>
          <w:szCs w:val="22"/>
        </w:rPr>
      </w:pPr>
      <w:r w:rsidRPr="009379A6">
        <w:rPr>
          <w:b/>
          <w:szCs w:val="22"/>
        </w:rPr>
        <w:t>- FCC -</w:t>
      </w:r>
    </w:p>
    <w:sectPr w:rsidR="009379A6" w:rsidRPr="009379A6" w:rsidSect="00BE4A43">
      <w:footerReference w:type="default" r:id="rId16"/>
      <w:type w:val="continuous"/>
      <w:pgSz w:w="12240" w:h="15840" w:code="1"/>
      <w:pgMar w:top="144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CC" w:rsidRDefault="009325CC">
      <w:r>
        <w:separator/>
      </w:r>
    </w:p>
  </w:endnote>
  <w:endnote w:type="continuationSeparator" w:id="0">
    <w:p w:rsidR="009325CC" w:rsidRDefault="0093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47" w:rsidRDefault="0083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47" w:rsidRDefault="0083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47" w:rsidRDefault="00834B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E1" w:rsidRDefault="003250E1">
    <w:pPr>
      <w:pStyle w:val="Footer"/>
    </w:pPr>
    <w:r>
      <w:tab/>
    </w:r>
    <w:r>
      <w:fldChar w:fldCharType="begin"/>
    </w:r>
    <w:r>
      <w:instrText xml:space="preserve"> PAGE   \* MERGEFORMAT </w:instrText>
    </w:r>
    <w:r>
      <w:fldChar w:fldCharType="separate"/>
    </w:r>
    <w:r w:rsidR="008854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CC" w:rsidRDefault="009325CC">
      <w:r>
        <w:separator/>
      </w:r>
    </w:p>
  </w:footnote>
  <w:footnote w:type="continuationSeparator" w:id="0">
    <w:p w:rsidR="009325CC" w:rsidRPr="0089616F" w:rsidRDefault="009325CC" w:rsidP="0089616F">
      <w:pPr>
        <w:pStyle w:val="Footer"/>
        <w:rPr>
          <w:sz w:val="20"/>
        </w:rPr>
      </w:pPr>
      <w:r>
        <w:rPr>
          <w:sz w:val="20"/>
        </w:rPr>
        <w:t xml:space="preserve">(Continued from previous page) </w:t>
      </w:r>
      <w:r w:rsidRPr="0089616F">
        <w:rPr>
          <w:sz w:val="20"/>
        </w:rPr>
        <w:separator/>
      </w:r>
    </w:p>
  </w:footnote>
  <w:footnote w:type="continuationNotice" w:id="1">
    <w:p w:rsidR="009325CC" w:rsidRPr="0089616F" w:rsidRDefault="009325CC" w:rsidP="0089616F">
      <w:pPr>
        <w:jc w:val="right"/>
        <w:rPr>
          <w:sz w:val="20"/>
        </w:rPr>
      </w:pPr>
      <w:r>
        <w:rPr>
          <w:sz w:val="20"/>
        </w:rPr>
        <w:t>(continued…)</w:t>
      </w:r>
    </w:p>
  </w:footnote>
  <w:footnote w:id="2">
    <w:p w:rsidR="00065A4A" w:rsidRDefault="00065A4A" w:rsidP="006D215D">
      <w:pPr>
        <w:pStyle w:val="FootnoteText"/>
        <w:spacing w:after="120"/>
      </w:pPr>
      <w:r>
        <w:rPr>
          <w:rStyle w:val="FootnoteReference"/>
        </w:rPr>
        <w:footnoteRef/>
      </w:r>
      <w:r>
        <w:t xml:space="preserve"> </w:t>
      </w:r>
      <w:r w:rsidRPr="00065A4A">
        <w:rPr>
          <w:i/>
        </w:rPr>
        <w:t>See</w:t>
      </w:r>
      <w:r w:rsidRPr="00065A4A">
        <w:t xml:space="preserve"> </w:t>
      </w:r>
      <w:r>
        <w:t xml:space="preserve">FCC, </w:t>
      </w:r>
      <w:r w:rsidRPr="006F5828">
        <w:rPr>
          <w:i/>
        </w:rPr>
        <w:t>Special Access Data Collection</w:t>
      </w:r>
      <w:r w:rsidRPr="00065A4A">
        <w:t xml:space="preserve">, </w:t>
      </w:r>
      <w:hyperlink r:id="rId1" w:history="1">
        <w:r w:rsidR="00043591" w:rsidRPr="00F63A8C">
          <w:rPr>
            <w:rStyle w:val="Hyperlink"/>
          </w:rPr>
          <w:t>https://specialaccessfiling.fcc.gov/spadc/login</w:t>
        </w:r>
      </w:hyperlink>
      <w:r w:rsidR="006F5828">
        <w:t xml:space="preserve">.  To </w:t>
      </w:r>
      <w:r w:rsidRPr="00065A4A">
        <w:rPr>
          <w:rStyle w:val="Hyperlink"/>
          <w:color w:val="auto"/>
          <w:u w:val="none"/>
        </w:rPr>
        <w:t xml:space="preserve">access </w:t>
      </w:r>
      <w:r w:rsidR="006F5828">
        <w:rPr>
          <w:rStyle w:val="Hyperlink"/>
          <w:color w:val="auto"/>
          <w:u w:val="none"/>
        </w:rPr>
        <w:t xml:space="preserve">the database container and the Technical Manual, click the </w:t>
      </w:r>
      <w:r w:rsidRPr="00065A4A">
        <w:rPr>
          <w:rStyle w:val="Hyperlink"/>
          <w:color w:val="auto"/>
          <w:u w:val="none"/>
        </w:rPr>
        <w:t xml:space="preserve">link </w:t>
      </w:r>
      <w:r w:rsidR="006A08A8">
        <w:rPr>
          <w:rStyle w:val="Hyperlink"/>
          <w:color w:val="auto"/>
          <w:u w:val="none"/>
        </w:rPr>
        <w:t>referencing the database container</w:t>
      </w:r>
      <w:r w:rsidRPr="00065A4A">
        <w:rPr>
          <w:rStyle w:val="Hyperlink"/>
          <w:color w:val="auto"/>
          <w:u w:val="none"/>
        </w:rPr>
        <w:t xml:space="preserve"> </w:t>
      </w:r>
      <w:r w:rsidR="00C92DDD">
        <w:rPr>
          <w:rStyle w:val="Hyperlink"/>
          <w:color w:val="auto"/>
          <w:u w:val="none"/>
        </w:rPr>
        <w:t xml:space="preserve">on </w:t>
      </w:r>
      <w:r w:rsidRPr="00065A4A">
        <w:rPr>
          <w:rStyle w:val="Hyperlink"/>
          <w:color w:val="auto"/>
          <w:u w:val="none"/>
        </w:rPr>
        <w:t xml:space="preserve">the “Getting Started” page after logging into the </w:t>
      </w:r>
      <w:r w:rsidR="006F5828">
        <w:rPr>
          <w:rStyle w:val="Hyperlink"/>
          <w:color w:val="auto"/>
          <w:u w:val="none"/>
        </w:rPr>
        <w:t>secure web portal</w:t>
      </w:r>
      <w:r w:rsidRPr="00065A4A">
        <w:rPr>
          <w:rStyle w:val="Hyperlink"/>
          <w:color w:val="auto"/>
          <w:u w:val="none"/>
        </w:rPr>
        <w:t>.</w:t>
      </w:r>
      <w:r w:rsidR="006D215D">
        <w:rPr>
          <w:rStyle w:val="Hyperlink"/>
          <w:color w:val="auto"/>
          <w:u w:val="none"/>
        </w:rPr>
        <w:t xml:space="preserve">  You can also access the database container download web page without log</w:t>
      </w:r>
      <w:r w:rsidR="0026267D">
        <w:rPr>
          <w:rStyle w:val="Hyperlink"/>
          <w:color w:val="auto"/>
          <w:u w:val="none"/>
        </w:rPr>
        <w:t>ging</w:t>
      </w:r>
      <w:r w:rsidR="006D215D">
        <w:rPr>
          <w:rStyle w:val="Hyperlink"/>
          <w:color w:val="auto"/>
          <w:u w:val="none"/>
        </w:rPr>
        <w:t xml:space="preserve"> into the secure web portal at </w:t>
      </w:r>
      <w:hyperlink r:id="rId2" w:history="1">
        <w:r w:rsidR="006D215D" w:rsidRPr="001A0C14">
          <w:rPr>
            <w:rStyle w:val="Hyperlink"/>
          </w:rPr>
          <w:t>http://www.fcc.gov/encyclopedia/database-container</w:t>
        </w:r>
      </w:hyperlink>
      <w:r w:rsidR="006D215D">
        <w:rPr>
          <w:rStyle w:val="Hyperlink"/>
          <w:color w:val="auto"/>
          <w:u w:val="none"/>
        </w:rPr>
        <w:t xml:space="preserve">. </w:t>
      </w:r>
    </w:p>
  </w:footnote>
  <w:footnote w:id="3">
    <w:p w:rsidR="00B0410E" w:rsidRPr="00D44544" w:rsidRDefault="00B0410E" w:rsidP="00FA3AEB">
      <w:pPr>
        <w:pStyle w:val="FootnoteText"/>
        <w:spacing w:after="120"/>
      </w:pPr>
      <w:r w:rsidRPr="00D44544">
        <w:rPr>
          <w:rStyle w:val="FootnoteReference"/>
        </w:rPr>
        <w:footnoteRef/>
      </w:r>
      <w:r w:rsidRPr="00D44544">
        <w:t xml:space="preserve"> </w:t>
      </w:r>
      <w:r w:rsidRPr="00D44544">
        <w:rPr>
          <w:i/>
        </w:rPr>
        <w:t>See generally Special Access for Price Cap Local Exchange Carriers; AT&amp;T Corporation Petition for Rulemaking to Reform Regulation of Incumbent Local Exchange Carrier Rates for Interstate Special Access Services</w:t>
      </w:r>
      <w:r w:rsidRPr="00D44544">
        <w:t xml:space="preserve">, WC Docket No. 05-25, RM-10593, Report and Order and Further Notice of Proposed Rulemaking, 27 FCC Rcd 16318 (2012).  </w:t>
      </w:r>
      <w:r w:rsidRPr="00D44544">
        <w:rPr>
          <w:rStyle w:val="Hyperlink"/>
          <w:color w:val="auto"/>
          <w:u w:val="none"/>
        </w:rPr>
        <w:t xml:space="preserve">On September 15, 2014, the Bureau </w:t>
      </w:r>
      <w:r w:rsidR="00FA3AEB">
        <w:rPr>
          <w:rStyle w:val="Hyperlink"/>
          <w:color w:val="auto"/>
          <w:u w:val="none"/>
        </w:rPr>
        <w:t>releas</w:t>
      </w:r>
      <w:r w:rsidRPr="00D44544">
        <w:rPr>
          <w:rStyle w:val="Hyperlink"/>
          <w:color w:val="auto"/>
          <w:u w:val="none"/>
        </w:rPr>
        <w:t>ed an Order on Reconsideration amending the collec</w:t>
      </w:r>
      <w:r>
        <w:rPr>
          <w:rStyle w:val="Hyperlink"/>
          <w:color w:val="auto"/>
          <w:u w:val="none"/>
        </w:rPr>
        <w:t xml:space="preserve">tion to reflect the </w:t>
      </w:r>
      <w:r w:rsidRPr="00D44544">
        <w:rPr>
          <w:rStyle w:val="Hyperlink"/>
          <w:color w:val="auto"/>
          <w:u w:val="none"/>
        </w:rPr>
        <w:t xml:space="preserve">approval received from </w:t>
      </w:r>
      <w:r>
        <w:rPr>
          <w:rStyle w:val="Hyperlink"/>
          <w:color w:val="auto"/>
          <w:u w:val="none"/>
        </w:rPr>
        <w:t xml:space="preserve">the </w:t>
      </w:r>
      <w:r w:rsidRPr="00D44544">
        <w:rPr>
          <w:rStyle w:val="Hyperlink"/>
          <w:color w:val="auto"/>
          <w:u w:val="none"/>
        </w:rPr>
        <w:t>Office of Management and Budget pursuant to the Paperwork Reduction Act</w:t>
      </w:r>
      <w:r w:rsidR="00FA3AEB">
        <w:rPr>
          <w:rStyle w:val="Hyperlink"/>
          <w:color w:val="auto"/>
          <w:u w:val="none"/>
        </w:rPr>
        <w:t>,</w:t>
      </w:r>
      <w:r w:rsidRPr="00D44544">
        <w:rPr>
          <w:rStyle w:val="Hyperlink"/>
          <w:color w:val="auto"/>
          <w:u w:val="none"/>
        </w:rPr>
        <w:t xml:space="preserve"> and announcing that responses to the collection </w:t>
      </w:r>
      <w:r w:rsidR="00FA3AEB">
        <w:rPr>
          <w:rStyle w:val="Hyperlink"/>
          <w:color w:val="auto"/>
          <w:u w:val="none"/>
        </w:rPr>
        <w:t>were to be</w:t>
      </w:r>
      <w:r w:rsidRPr="00D44544">
        <w:rPr>
          <w:rStyle w:val="Hyperlink"/>
          <w:color w:val="auto"/>
          <w:u w:val="none"/>
        </w:rPr>
        <w:t xml:space="preserve"> due by December 15, 2014.  </w:t>
      </w:r>
      <w:r w:rsidRPr="00BE4A43">
        <w:rPr>
          <w:rStyle w:val="Hyperlink"/>
          <w:i/>
          <w:color w:val="auto"/>
          <w:u w:val="none"/>
        </w:rPr>
        <w:t xml:space="preserve">See </w:t>
      </w:r>
      <w:r w:rsidRPr="00D44544">
        <w:rPr>
          <w:i/>
        </w:rPr>
        <w:t>Special Access for Price Cap Local Exchange Carriers; AT&amp;T Corporation Petition for Rulemaking to Reform Regulation of Incumbent Local Exchange Carrier Rates for Interstate Special Access Services</w:t>
      </w:r>
      <w:r w:rsidRPr="00D44544">
        <w:t xml:space="preserve">, WC Docket No. 05-25, RM-10593, Order on Reconsideration, </w:t>
      </w:r>
      <w:r w:rsidR="00FA3AEB">
        <w:t>29 FCC Rcd 10899</w:t>
      </w:r>
      <w:r w:rsidRPr="00D44544">
        <w:t xml:space="preserve"> (Wireline Comp. Bur. 2014) (</w:t>
      </w:r>
      <w:r w:rsidRPr="00BE4A43">
        <w:rPr>
          <w:i/>
        </w:rPr>
        <w:t>Reconsideration Order</w:t>
      </w:r>
      <w:r w:rsidRPr="00D44544">
        <w:t>)</w:t>
      </w:r>
      <w:r w:rsidRPr="00D44544">
        <w:rPr>
          <w:i/>
        </w:rPr>
        <w:t xml:space="preserve">; see also </w:t>
      </w:r>
      <w:r w:rsidRPr="00D44544">
        <w:t xml:space="preserve">Notice of Office of Management and Budget Action, OMB Control No. 3060-1197 (Aug. 15, 2014), </w:t>
      </w:r>
      <w:hyperlink r:id="rId3" w:history="1">
        <w:r w:rsidRPr="00D44544">
          <w:rPr>
            <w:rStyle w:val="Hyperlink"/>
            <w:color w:val="auto"/>
            <w:u w:val="none"/>
          </w:rPr>
          <w:t>http://www.reginfo.gov/public/do/PRAViewICR?ref_nbr =201311-3060-001#</w:t>
        </w:r>
      </w:hyperlink>
      <w:r w:rsidRPr="00D44544">
        <w:rPr>
          <w:rStyle w:val="Hyperlink"/>
          <w:color w:val="auto"/>
          <w:u w:val="none"/>
        </w:rPr>
        <w:t xml:space="preserve">.  </w:t>
      </w:r>
    </w:p>
  </w:footnote>
  <w:footnote w:id="4">
    <w:p w:rsidR="00862086" w:rsidRDefault="00862086" w:rsidP="006D215D">
      <w:pPr>
        <w:pStyle w:val="FootnoteText"/>
        <w:spacing w:after="120"/>
      </w:pPr>
      <w:r>
        <w:rPr>
          <w:rStyle w:val="FootnoteReference"/>
        </w:rPr>
        <w:footnoteRef/>
      </w:r>
      <w:r>
        <w:t xml:space="preserve"> </w:t>
      </w:r>
      <w:r w:rsidRPr="00CE785F">
        <w:t xml:space="preserve">We strongly suggest reading the Technical Manual before </w:t>
      </w:r>
      <w:r w:rsidR="00C92DDD">
        <w:t xml:space="preserve">continuing with the various steps of the </w:t>
      </w:r>
      <w:r w:rsidRPr="00CE785F">
        <w:t xml:space="preserve">downloading </w:t>
      </w:r>
      <w:r w:rsidR="00C92DDD">
        <w:t xml:space="preserve">and loading process. </w:t>
      </w:r>
    </w:p>
  </w:footnote>
  <w:footnote w:id="5">
    <w:p w:rsidR="00862086" w:rsidRDefault="00862086" w:rsidP="006D215D">
      <w:pPr>
        <w:pStyle w:val="FootnoteText"/>
        <w:spacing w:after="120"/>
      </w:pPr>
      <w:r>
        <w:rPr>
          <w:rStyle w:val="FootnoteReference"/>
        </w:rPr>
        <w:footnoteRef/>
      </w:r>
      <w:r>
        <w:t xml:space="preserve"> </w:t>
      </w:r>
      <w:r w:rsidR="00C92DDD" w:rsidRPr="00C92DDD">
        <w:rPr>
          <w:i/>
        </w:rPr>
        <w:t>See</w:t>
      </w:r>
      <w:r w:rsidR="00C92DDD">
        <w:t xml:space="preserve"> </w:t>
      </w:r>
      <w:r w:rsidR="006F5828">
        <w:t xml:space="preserve">FCC, </w:t>
      </w:r>
      <w:r w:rsidR="00C92DDD">
        <w:t>Instructions</w:t>
      </w:r>
      <w:r w:rsidR="006F5828">
        <w:t xml:space="preserve"> for Data Collection for Special Access Proceeding</w:t>
      </w:r>
      <w:r w:rsidR="00C92DDD">
        <w:t xml:space="preserve">, </w:t>
      </w:r>
      <w:r w:rsidR="007931AE">
        <w:t xml:space="preserve">WC Docket No. 05-25, RM-10593, (dated Dec. 5, 2014), </w:t>
      </w:r>
      <w:hyperlink r:id="rId4" w:history="1">
        <w:r w:rsidR="007D6E98" w:rsidRPr="007D6E98">
          <w:rPr>
            <w:rStyle w:val="Hyperlink"/>
          </w:rPr>
          <w:t>www.fcc.gov/encyclopedia/instructions</w:t>
        </w:r>
      </w:hyperlink>
      <w:r w:rsidR="00C92DDD">
        <w:t xml:space="preserve">.  Please note that </w:t>
      </w:r>
      <w:r w:rsidR="00FA3AEB">
        <w:t>this</w:t>
      </w:r>
      <w:r w:rsidR="00C92DDD">
        <w:t xml:space="preserve"> December 5, 2014 version of the instructions contains minor improvements to correct some </w:t>
      </w:r>
      <w:r w:rsidR="007931AE">
        <w:t xml:space="preserve">internal document </w:t>
      </w:r>
      <w:r w:rsidR="00C92DDD">
        <w:t xml:space="preserve">inconsistencies.  </w:t>
      </w:r>
      <w:r w:rsidR="00C92DDD" w:rsidRPr="00C92DDD">
        <w:rPr>
          <w:u w:val="single"/>
        </w:rPr>
        <w:t>None</w:t>
      </w:r>
      <w:r w:rsidR="00C92DDD">
        <w:t xml:space="preserve"> of these changes adversely affect how filers are organizing their data under the prior instructions given.  </w:t>
      </w:r>
      <w:r w:rsidR="006D215D">
        <w:t xml:space="preserve">A version of the instructions showing what has changed is also available on the Instructions web page, </w:t>
      </w:r>
      <w:hyperlink r:id="rId5" w:history="1">
        <w:r w:rsidR="006D215D" w:rsidRPr="007D6E98">
          <w:rPr>
            <w:rStyle w:val="Hyperlink"/>
          </w:rPr>
          <w:t>www.fcc.gov/encyclopedia/instructions</w:t>
        </w:r>
      </w:hyperlink>
      <w:r w:rsidR="006D215D">
        <w:t xml:space="preserve">.  </w:t>
      </w:r>
    </w:p>
  </w:footnote>
  <w:footnote w:id="6">
    <w:p w:rsidR="005A06DB" w:rsidRDefault="005A06DB" w:rsidP="006D215D">
      <w:pPr>
        <w:pStyle w:val="FootnoteText"/>
        <w:spacing w:after="120"/>
      </w:pPr>
      <w:r>
        <w:rPr>
          <w:rStyle w:val="FootnoteReference"/>
        </w:rPr>
        <w:footnoteRef/>
      </w:r>
      <w:r>
        <w:t xml:space="preserve"> The free version of Oracle Express has a capacity limit of 11 GB.  If a filer needs to create a database in excess of this limit, it will need a licensed version of Oracle, which is not free. </w:t>
      </w:r>
    </w:p>
  </w:footnote>
  <w:footnote w:id="7">
    <w:p w:rsidR="00CE785F" w:rsidRDefault="00CE785F" w:rsidP="006D215D">
      <w:pPr>
        <w:pStyle w:val="FootnoteText"/>
        <w:spacing w:after="120"/>
      </w:pPr>
      <w:r>
        <w:rPr>
          <w:rStyle w:val="FootnoteReference"/>
        </w:rPr>
        <w:footnoteRef/>
      </w:r>
      <w:r>
        <w:t xml:space="preserve"> During these stages of the process, the database container and all loaded data remain exclusively on the filer’s computer system, </w:t>
      </w:r>
      <w:r w:rsidRPr="007931AE">
        <w:t>i.e.</w:t>
      </w:r>
      <w:r>
        <w:t xml:space="preserve">, none of this data is shared with the Commission at this point.  </w:t>
      </w:r>
    </w:p>
  </w:footnote>
  <w:footnote w:id="8">
    <w:p w:rsidR="00C92DDD" w:rsidRDefault="00C92DDD" w:rsidP="006D215D">
      <w:pPr>
        <w:pStyle w:val="FootnoteText"/>
        <w:spacing w:after="120"/>
      </w:pPr>
      <w:r>
        <w:rPr>
          <w:rStyle w:val="FootnoteReference"/>
        </w:rPr>
        <w:footnoteRef/>
      </w:r>
      <w:r>
        <w:t xml:space="preserve"> </w:t>
      </w:r>
      <w:r w:rsidR="007931AE" w:rsidRPr="00FF437B">
        <w:rPr>
          <w:i/>
        </w:rPr>
        <w:t>See Special Access for Price Cap Local Exchange Carriers; AT&amp;T Corporation Petition for Rulemaking to Reform Regulation of Incumbent Local Exchange Carrier Rates for Interstate Special Access Services</w:t>
      </w:r>
      <w:r w:rsidR="007931AE">
        <w:t xml:space="preserve">, WC Docket No. 05- 25, RM-10593, Order, DA 14-1706 (Wireline Comp. Bur. rel. Nov. 26, 2014).  </w:t>
      </w:r>
      <w:r>
        <w:t>C</w:t>
      </w:r>
      <w:r w:rsidRPr="00C92DDD">
        <w:t>apitalized</w:t>
      </w:r>
      <w:r w:rsidRPr="00CE785F">
        <w:t xml:space="preserve"> and italicized terms used </w:t>
      </w:r>
      <w:r>
        <w:t>herein</w:t>
      </w:r>
      <w:r w:rsidRPr="00CE785F">
        <w:t xml:space="preserve"> refer to the defined terms in the data collection.  </w:t>
      </w:r>
      <w:r w:rsidRPr="00FF437B">
        <w:rPr>
          <w:i/>
        </w:rPr>
        <w:t xml:space="preserve">See </w:t>
      </w:r>
      <w:r w:rsidRPr="006D766E">
        <w:rPr>
          <w:i/>
        </w:rPr>
        <w:t>Reconsideration</w:t>
      </w:r>
      <w:r w:rsidR="006D766E" w:rsidRPr="006D766E">
        <w:rPr>
          <w:i/>
        </w:rPr>
        <w:t xml:space="preserve"> Order</w:t>
      </w:r>
      <w:r w:rsidRPr="00CE785F">
        <w:t xml:space="preserve">, 29 FCC Rcd </w:t>
      </w:r>
      <w:r w:rsidR="006D766E">
        <w:t>at</w:t>
      </w:r>
      <w:r>
        <w:t xml:space="preserve"> </w:t>
      </w:r>
      <w:r w:rsidRPr="00CE785F">
        <w:t>10908-11, Appx. 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47" w:rsidRDefault="0083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47" w:rsidRDefault="00834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1" w:rsidRPr="00BE4CB5" w:rsidRDefault="00024C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F7B4B86" wp14:editId="080D1519">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0061324A">
      <w:rPr>
        <w:rFonts w:ascii="Arial" w:hAnsi="Arial"/>
        <w:b/>
        <w:sz w:val="96"/>
      </w:rPr>
      <w:t>PUBLIC NOTICE</w:t>
    </w:r>
  </w:p>
  <w:p w:rsidR="00024C41" w:rsidRDefault="0070513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8EF0325" wp14:editId="0458A2F3">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76FE52B" wp14:editId="7AB798DB">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41" w:rsidRDefault="00024C41">
                          <w:pPr>
                            <w:rPr>
                              <w:rFonts w:ascii="Arial" w:hAnsi="Arial"/>
                              <w:b/>
                            </w:rPr>
                          </w:pPr>
                          <w:r>
                            <w:rPr>
                              <w:rFonts w:ascii="Arial" w:hAnsi="Arial"/>
                              <w:b/>
                            </w:rPr>
                            <w:t>Federal Communications Commission</w:t>
                          </w:r>
                        </w:p>
                        <w:p w:rsidR="00024C41" w:rsidRDefault="00024C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4C41" w:rsidRDefault="00024C4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24C41" w:rsidRDefault="00024C41">
                    <w:pPr>
                      <w:rPr>
                        <w:rFonts w:ascii="Arial" w:hAnsi="Arial"/>
                        <w:b/>
                      </w:rPr>
                    </w:pPr>
                    <w:r>
                      <w:rPr>
                        <w:rFonts w:ascii="Arial" w:hAnsi="Arial"/>
                        <w:b/>
                      </w:rPr>
                      <w:t>Federal Communications Commission</w:t>
                    </w:r>
                  </w:p>
                  <w:p w:rsidR="00024C41" w:rsidRDefault="00024C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24C41" w:rsidRDefault="00024C4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06FFB86" wp14:editId="13112829">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41" w:rsidRDefault="00024C41">
                          <w:pPr>
                            <w:spacing w:before="40"/>
                            <w:jc w:val="right"/>
                            <w:rPr>
                              <w:rFonts w:ascii="Arial" w:hAnsi="Arial"/>
                              <w:b/>
                              <w:sz w:val="16"/>
                            </w:rPr>
                          </w:pPr>
                          <w:r>
                            <w:rPr>
                              <w:rFonts w:ascii="Arial" w:hAnsi="Arial"/>
                              <w:b/>
                              <w:sz w:val="16"/>
                            </w:rPr>
                            <w:t>News Media Information 202 / 418-0500</w:t>
                          </w:r>
                        </w:p>
                        <w:p w:rsidR="00024C41" w:rsidRDefault="00024C4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24C41" w:rsidRDefault="00024C41">
                          <w:pPr>
                            <w:jc w:val="right"/>
                            <w:rPr>
                              <w:rFonts w:ascii="Arial" w:hAnsi="Arial"/>
                              <w:b/>
                              <w:sz w:val="16"/>
                            </w:rPr>
                          </w:pPr>
                          <w:r>
                            <w:rPr>
                              <w:rFonts w:ascii="Arial" w:hAnsi="Arial"/>
                              <w:b/>
                              <w:sz w:val="16"/>
                            </w:rPr>
                            <w:t>TTY: 1-888-835-5322</w:t>
                          </w:r>
                        </w:p>
                        <w:p w:rsidR="00024C41" w:rsidRDefault="00024C4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24C41" w:rsidRDefault="00024C41">
                    <w:pPr>
                      <w:spacing w:before="40"/>
                      <w:jc w:val="right"/>
                      <w:rPr>
                        <w:rFonts w:ascii="Arial" w:hAnsi="Arial"/>
                        <w:b/>
                        <w:sz w:val="16"/>
                      </w:rPr>
                    </w:pPr>
                    <w:r>
                      <w:rPr>
                        <w:rFonts w:ascii="Arial" w:hAnsi="Arial"/>
                        <w:b/>
                        <w:sz w:val="16"/>
                      </w:rPr>
                      <w:t>News Media Information 202 / 418-0500</w:t>
                    </w:r>
                  </w:p>
                  <w:p w:rsidR="00024C41" w:rsidRDefault="00024C4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24C41" w:rsidRDefault="00024C41">
                    <w:pPr>
                      <w:jc w:val="right"/>
                      <w:rPr>
                        <w:rFonts w:ascii="Arial" w:hAnsi="Arial"/>
                        <w:b/>
                        <w:sz w:val="16"/>
                      </w:rPr>
                    </w:pPr>
                    <w:r>
                      <w:rPr>
                        <w:rFonts w:ascii="Arial" w:hAnsi="Arial"/>
                        <w:b/>
                        <w:sz w:val="16"/>
                      </w:rPr>
                      <w:t>TTY: 1-888-835-5322</w:t>
                    </w:r>
                  </w:p>
                  <w:p w:rsidR="00024C41" w:rsidRDefault="00024C41">
                    <w:pPr>
                      <w:jc w:val="right"/>
                    </w:pPr>
                  </w:p>
                </w:txbxContent>
              </v:textbox>
            </v:shape>
          </w:pict>
        </mc:Fallback>
      </mc:AlternateContent>
    </w:r>
  </w:p>
  <w:p w:rsidR="00024C41" w:rsidRDefault="00024C4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4C41"/>
    <w:rsid w:val="00025197"/>
    <w:rsid w:val="000265AE"/>
    <w:rsid w:val="0003602C"/>
    <w:rsid w:val="00043591"/>
    <w:rsid w:val="00065A4A"/>
    <w:rsid w:val="00072E4F"/>
    <w:rsid w:val="000B7856"/>
    <w:rsid w:val="000C70FD"/>
    <w:rsid w:val="000E124F"/>
    <w:rsid w:val="000E4B39"/>
    <w:rsid w:val="00110ED8"/>
    <w:rsid w:val="00113B13"/>
    <w:rsid w:val="00135B53"/>
    <w:rsid w:val="001476D5"/>
    <w:rsid w:val="00157955"/>
    <w:rsid w:val="00161BE3"/>
    <w:rsid w:val="00173FA8"/>
    <w:rsid w:val="0017603C"/>
    <w:rsid w:val="0017613D"/>
    <w:rsid w:val="001A3E4E"/>
    <w:rsid w:val="001F2355"/>
    <w:rsid w:val="0021433B"/>
    <w:rsid w:val="00214CE2"/>
    <w:rsid w:val="00214F21"/>
    <w:rsid w:val="0026267D"/>
    <w:rsid w:val="00270C59"/>
    <w:rsid w:val="00286B4C"/>
    <w:rsid w:val="002920DC"/>
    <w:rsid w:val="002A09B9"/>
    <w:rsid w:val="002B3A8E"/>
    <w:rsid w:val="002C7F4D"/>
    <w:rsid w:val="002E4F25"/>
    <w:rsid w:val="002F56E9"/>
    <w:rsid w:val="002F5C4C"/>
    <w:rsid w:val="00315CD1"/>
    <w:rsid w:val="003250E1"/>
    <w:rsid w:val="003270E2"/>
    <w:rsid w:val="00337758"/>
    <w:rsid w:val="00345F1B"/>
    <w:rsid w:val="003558DE"/>
    <w:rsid w:val="003600D1"/>
    <w:rsid w:val="00367629"/>
    <w:rsid w:val="00372A16"/>
    <w:rsid w:val="0038730B"/>
    <w:rsid w:val="003A2A45"/>
    <w:rsid w:val="003C2FF5"/>
    <w:rsid w:val="003D176E"/>
    <w:rsid w:val="003D1F85"/>
    <w:rsid w:val="003E39A9"/>
    <w:rsid w:val="004079BF"/>
    <w:rsid w:val="0041376F"/>
    <w:rsid w:val="00415626"/>
    <w:rsid w:val="004177BE"/>
    <w:rsid w:val="00437119"/>
    <w:rsid w:val="004B34C8"/>
    <w:rsid w:val="004C748C"/>
    <w:rsid w:val="004D6D84"/>
    <w:rsid w:val="004D7201"/>
    <w:rsid w:val="004E1786"/>
    <w:rsid w:val="004F33E4"/>
    <w:rsid w:val="004F539F"/>
    <w:rsid w:val="00516615"/>
    <w:rsid w:val="005375DC"/>
    <w:rsid w:val="0054523A"/>
    <w:rsid w:val="00555CC3"/>
    <w:rsid w:val="00556170"/>
    <w:rsid w:val="00570001"/>
    <w:rsid w:val="0058073B"/>
    <w:rsid w:val="005850E2"/>
    <w:rsid w:val="00590B85"/>
    <w:rsid w:val="005969D5"/>
    <w:rsid w:val="00597569"/>
    <w:rsid w:val="005A06DB"/>
    <w:rsid w:val="005A1C7B"/>
    <w:rsid w:val="005B3EEA"/>
    <w:rsid w:val="005D19EC"/>
    <w:rsid w:val="005E5BCF"/>
    <w:rsid w:val="00602577"/>
    <w:rsid w:val="006055F4"/>
    <w:rsid w:val="0061324A"/>
    <w:rsid w:val="006330C1"/>
    <w:rsid w:val="00660F62"/>
    <w:rsid w:val="00682250"/>
    <w:rsid w:val="00691AFB"/>
    <w:rsid w:val="006A08A8"/>
    <w:rsid w:val="006D215D"/>
    <w:rsid w:val="006D766E"/>
    <w:rsid w:val="006E18CF"/>
    <w:rsid w:val="006E5103"/>
    <w:rsid w:val="006F5828"/>
    <w:rsid w:val="00705138"/>
    <w:rsid w:val="0071603D"/>
    <w:rsid w:val="00735D0A"/>
    <w:rsid w:val="007379E5"/>
    <w:rsid w:val="0075659F"/>
    <w:rsid w:val="00767353"/>
    <w:rsid w:val="0077659A"/>
    <w:rsid w:val="007839F7"/>
    <w:rsid w:val="007931AE"/>
    <w:rsid w:val="007A1C95"/>
    <w:rsid w:val="007C1915"/>
    <w:rsid w:val="007C1C75"/>
    <w:rsid w:val="007D48CF"/>
    <w:rsid w:val="007D6E98"/>
    <w:rsid w:val="00813AAF"/>
    <w:rsid w:val="00813ECC"/>
    <w:rsid w:val="00834B47"/>
    <w:rsid w:val="00862086"/>
    <w:rsid w:val="0088542A"/>
    <w:rsid w:val="0089616F"/>
    <w:rsid w:val="008C25D6"/>
    <w:rsid w:val="008C33A2"/>
    <w:rsid w:val="008D13CD"/>
    <w:rsid w:val="008D157F"/>
    <w:rsid w:val="008E70DC"/>
    <w:rsid w:val="00901662"/>
    <w:rsid w:val="009058EB"/>
    <w:rsid w:val="00905F4B"/>
    <w:rsid w:val="009325CC"/>
    <w:rsid w:val="009379A6"/>
    <w:rsid w:val="0094312B"/>
    <w:rsid w:val="009455F6"/>
    <w:rsid w:val="00951BE6"/>
    <w:rsid w:val="00956639"/>
    <w:rsid w:val="00957940"/>
    <w:rsid w:val="0096719D"/>
    <w:rsid w:val="00977083"/>
    <w:rsid w:val="009B3A8A"/>
    <w:rsid w:val="009B5F52"/>
    <w:rsid w:val="009D1014"/>
    <w:rsid w:val="009F09F0"/>
    <w:rsid w:val="00A06432"/>
    <w:rsid w:val="00A17190"/>
    <w:rsid w:val="00A3631C"/>
    <w:rsid w:val="00A3735A"/>
    <w:rsid w:val="00A402DF"/>
    <w:rsid w:val="00A65D30"/>
    <w:rsid w:val="00A914DF"/>
    <w:rsid w:val="00A916FB"/>
    <w:rsid w:val="00AB3BE4"/>
    <w:rsid w:val="00AC2567"/>
    <w:rsid w:val="00AD192A"/>
    <w:rsid w:val="00AE1BE3"/>
    <w:rsid w:val="00AF0DA1"/>
    <w:rsid w:val="00B0410E"/>
    <w:rsid w:val="00B17EEC"/>
    <w:rsid w:val="00B25F23"/>
    <w:rsid w:val="00B34676"/>
    <w:rsid w:val="00B81B48"/>
    <w:rsid w:val="00B82569"/>
    <w:rsid w:val="00B8503C"/>
    <w:rsid w:val="00B95CEA"/>
    <w:rsid w:val="00BE0A05"/>
    <w:rsid w:val="00BE4A43"/>
    <w:rsid w:val="00BE4CB5"/>
    <w:rsid w:val="00BE5DFD"/>
    <w:rsid w:val="00BF132A"/>
    <w:rsid w:val="00C052F0"/>
    <w:rsid w:val="00C3114F"/>
    <w:rsid w:val="00C42575"/>
    <w:rsid w:val="00C66FCE"/>
    <w:rsid w:val="00C763C8"/>
    <w:rsid w:val="00C823EA"/>
    <w:rsid w:val="00C92DDD"/>
    <w:rsid w:val="00C94414"/>
    <w:rsid w:val="00C961D1"/>
    <w:rsid w:val="00CB2806"/>
    <w:rsid w:val="00CD6E07"/>
    <w:rsid w:val="00CE2A02"/>
    <w:rsid w:val="00CE785F"/>
    <w:rsid w:val="00CF773E"/>
    <w:rsid w:val="00D17DC0"/>
    <w:rsid w:val="00D20BD8"/>
    <w:rsid w:val="00D44544"/>
    <w:rsid w:val="00D55582"/>
    <w:rsid w:val="00D60EFF"/>
    <w:rsid w:val="00D96C20"/>
    <w:rsid w:val="00DC4972"/>
    <w:rsid w:val="00DC6F70"/>
    <w:rsid w:val="00DD4F48"/>
    <w:rsid w:val="00E27562"/>
    <w:rsid w:val="00E548EF"/>
    <w:rsid w:val="00E64A64"/>
    <w:rsid w:val="00E66307"/>
    <w:rsid w:val="00E71820"/>
    <w:rsid w:val="00E71C6A"/>
    <w:rsid w:val="00EB025B"/>
    <w:rsid w:val="00EB54EA"/>
    <w:rsid w:val="00EB7A16"/>
    <w:rsid w:val="00EC40E5"/>
    <w:rsid w:val="00EC672D"/>
    <w:rsid w:val="00ED6916"/>
    <w:rsid w:val="00F13234"/>
    <w:rsid w:val="00F26991"/>
    <w:rsid w:val="00F81D65"/>
    <w:rsid w:val="00F93A74"/>
    <w:rsid w:val="00F9625B"/>
    <w:rsid w:val="00FA3AEB"/>
    <w:rsid w:val="00FD0BD0"/>
    <w:rsid w:val="00FD5A9B"/>
    <w:rsid w:val="00FE202A"/>
    <w:rsid w:val="00FF2F5B"/>
    <w:rsid w:val="00FF6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rsid w:val="00EC40E5"/>
    <w:rPr>
      <w:color w:val="0000FF"/>
      <w:u w:val="single"/>
    </w:rPr>
  </w:style>
  <w:style w:type="paragraph" w:styleId="BlockText">
    <w:name w:val="Block Text"/>
    <w:basedOn w:val="Normal"/>
    <w:semiHidden/>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semiHidden/>
    <w:rsid w:val="00EC40E5"/>
    <w:rPr>
      <w:vertAlign w:val="superscript"/>
    </w:rPr>
  </w:style>
  <w:style w:type="paragraph" w:styleId="FootnoteText">
    <w:name w:val="footnote text"/>
    <w:basedOn w:val="Normal"/>
    <w:link w:val="FootnoteTextChar"/>
    <w:rsid w:val="00CE785F"/>
    <w:pPr>
      <w:tabs>
        <w:tab w:val="left" w:pos="720"/>
      </w:tabs>
      <w:spacing w:after="200"/>
    </w:pPr>
    <w:rPr>
      <w:sz w:val="20"/>
    </w:r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basedOn w:val="DefaultParagraphFont"/>
    <w:link w:val="FootnoteText"/>
    <w:rsid w:val="00CE785F"/>
  </w:style>
  <w:style w:type="character" w:customStyle="1" w:styleId="FooterChar">
    <w:name w:val="Footer Char"/>
    <w:basedOn w:val="DefaultParagraphFont"/>
    <w:link w:val="Footer"/>
    <w:uiPriority w:val="99"/>
    <w:rsid w:val="00BE4CB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5"/>
    <w:rPr>
      <w:sz w:val="22"/>
    </w:rPr>
  </w:style>
  <w:style w:type="paragraph" w:styleId="Heading1">
    <w:name w:val="heading 1"/>
    <w:basedOn w:val="Normal"/>
    <w:next w:val="Normal"/>
    <w:qFormat/>
    <w:rsid w:val="00EC40E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C40E5"/>
    <w:pPr>
      <w:keepNext/>
      <w:widowControl w:val="0"/>
      <w:numPr>
        <w:ilvl w:val="1"/>
        <w:numId w:val="2"/>
      </w:numPr>
      <w:spacing w:after="220"/>
      <w:jc w:val="both"/>
      <w:outlineLvl w:val="1"/>
    </w:pPr>
    <w:rPr>
      <w:b/>
    </w:rPr>
  </w:style>
  <w:style w:type="paragraph" w:styleId="Heading3">
    <w:name w:val="heading 3"/>
    <w:basedOn w:val="Normal"/>
    <w:next w:val="Normal"/>
    <w:qFormat/>
    <w:rsid w:val="00EC40E5"/>
    <w:pPr>
      <w:keepNext/>
      <w:widowControl w:val="0"/>
      <w:numPr>
        <w:ilvl w:val="2"/>
        <w:numId w:val="2"/>
      </w:numPr>
      <w:spacing w:after="220"/>
      <w:jc w:val="both"/>
      <w:outlineLvl w:val="2"/>
    </w:pPr>
    <w:rPr>
      <w:b/>
    </w:rPr>
  </w:style>
  <w:style w:type="paragraph" w:styleId="Heading4">
    <w:name w:val="heading 4"/>
    <w:basedOn w:val="Normal"/>
    <w:next w:val="Normal"/>
    <w:qFormat/>
    <w:rsid w:val="00EC40E5"/>
    <w:pPr>
      <w:keepNext/>
      <w:widowControl w:val="0"/>
      <w:numPr>
        <w:ilvl w:val="3"/>
        <w:numId w:val="2"/>
      </w:numPr>
      <w:spacing w:after="220"/>
      <w:jc w:val="both"/>
      <w:outlineLvl w:val="3"/>
    </w:pPr>
    <w:rPr>
      <w:b/>
    </w:rPr>
  </w:style>
  <w:style w:type="paragraph" w:styleId="Heading5">
    <w:name w:val="heading 5"/>
    <w:basedOn w:val="Normal"/>
    <w:next w:val="Normal"/>
    <w:qFormat/>
    <w:rsid w:val="00EC40E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C40E5"/>
    <w:pPr>
      <w:widowControl w:val="0"/>
      <w:numPr>
        <w:ilvl w:val="5"/>
        <w:numId w:val="2"/>
      </w:numPr>
      <w:spacing w:after="220"/>
      <w:jc w:val="both"/>
      <w:outlineLvl w:val="5"/>
    </w:pPr>
    <w:rPr>
      <w:b/>
    </w:rPr>
  </w:style>
  <w:style w:type="paragraph" w:styleId="Heading7">
    <w:name w:val="heading 7"/>
    <w:basedOn w:val="Normal"/>
    <w:next w:val="Normal"/>
    <w:qFormat/>
    <w:rsid w:val="00EC40E5"/>
    <w:pPr>
      <w:widowControl w:val="0"/>
      <w:numPr>
        <w:ilvl w:val="7"/>
        <w:numId w:val="2"/>
      </w:numPr>
      <w:spacing w:after="220"/>
      <w:jc w:val="both"/>
      <w:outlineLvl w:val="6"/>
    </w:pPr>
    <w:rPr>
      <w:b/>
    </w:rPr>
  </w:style>
  <w:style w:type="paragraph" w:styleId="Heading8">
    <w:name w:val="heading 8"/>
    <w:basedOn w:val="Normal"/>
    <w:next w:val="Normal"/>
    <w:qFormat/>
    <w:rsid w:val="00EC40E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C40E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66307"/>
    <w:rPr>
      <w:rFonts w:ascii="Tahoma" w:hAnsi="Tahoma" w:cs="Tahoma"/>
      <w:sz w:val="16"/>
      <w:szCs w:val="16"/>
    </w:rPr>
  </w:style>
  <w:style w:type="character" w:customStyle="1" w:styleId="BalloonTextChar">
    <w:name w:val="Balloon Text Char"/>
    <w:basedOn w:val="DefaultParagraphFont"/>
    <w:uiPriority w:val="99"/>
    <w:semiHidden/>
    <w:rsid w:val="00610F5F"/>
    <w:rPr>
      <w:rFonts w:ascii="Lucida Grande" w:hAnsi="Lucida Grande"/>
      <w:sz w:val="18"/>
      <w:szCs w:val="18"/>
    </w:rPr>
  </w:style>
  <w:style w:type="paragraph" w:styleId="Header">
    <w:name w:val="header"/>
    <w:basedOn w:val="Normal"/>
    <w:semiHidden/>
    <w:rsid w:val="00EC40E5"/>
    <w:pPr>
      <w:tabs>
        <w:tab w:val="center" w:pos="4320"/>
        <w:tab w:val="right" w:pos="8640"/>
      </w:tabs>
    </w:pPr>
  </w:style>
  <w:style w:type="paragraph" w:styleId="Footer">
    <w:name w:val="footer"/>
    <w:basedOn w:val="Normal"/>
    <w:link w:val="FooterChar"/>
    <w:uiPriority w:val="99"/>
    <w:rsid w:val="00EC40E5"/>
    <w:pPr>
      <w:tabs>
        <w:tab w:val="center" w:pos="4320"/>
        <w:tab w:val="right" w:pos="8640"/>
      </w:tabs>
    </w:pPr>
  </w:style>
  <w:style w:type="character" w:styleId="Hyperlink">
    <w:name w:val="Hyperlink"/>
    <w:rsid w:val="00EC40E5"/>
    <w:rPr>
      <w:color w:val="0000FF"/>
      <w:u w:val="single"/>
    </w:rPr>
  </w:style>
  <w:style w:type="paragraph" w:styleId="BlockText">
    <w:name w:val="Block Text"/>
    <w:basedOn w:val="Normal"/>
    <w:semiHidden/>
    <w:rsid w:val="00EC40E5"/>
    <w:pPr>
      <w:widowControl w:val="0"/>
      <w:spacing w:after="220"/>
      <w:ind w:left="1440" w:right="1440"/>
      <w:jc w:val="both"/>
    </w:pPr>
  </w:style>
  <w:style w:type="paragraph" w:customStyle="1" w:styleId="Bullet">
    <w:name w:val="Bullet"/>
    <w:basedOn w:val="Normal"/>
    <w:rsid w:val="00EC40E5"/>
    <w:pPr>
      <w:widowControl w:val="0"/>
      <w:numPr>
        <w:numId w:val="1"/>
      </w:numPr>
      <w:tabs>
        <w:tab w:val="clear" w:pos="2520"/>
      </w:tabs>
      <w:spacing w:after="220"/>
      <w:ind w:left="2160" w:hanging="720"/>
      <w:jc w:val="both"/>
    </w:pPr>
  </w:style>
  <w:style w:type="paragraph" w:styleId="Caption">
    <w:name w:val="caption"/>
    <w:basedOn w:val="Normal"/>
    <w:next w:val="Normal"/>
    <w:qFormat/>
    <w:rsid w:val="00EC40E5"/>
    <w:pPr>
      <w:spacing w:before="120" w:after="120"/>
    </w:pPr>
    <w:rPr>
      <w:b/>
    </w:rPr>
  </w:style>
  <w:style w:type="character" w:styleId="FootnoteReference">
    <w:name w:val="footnote reference"/>
    <w:aliases w:val="Appel note de bas de p,Style 12,(NECG) Footnote Reference,Style 124,Style 13,fr,o,Style 3,FR"/>
    <w:semiHidden/>
    <w:rsid w:val="00EC40E5"/>
    <w:rPr>
      <w:vertAlign w:val="superscript"/>
    </w:rPr>
  </w:style>
  <w:style w:type="paragraph" w:styleId="FootnoteText">
    <w:name w:val="footnote text"/>
    <w:basedOn w:val="Normal"/>
    <w:link w:val="FootnoteTextChar"/>
    <w:rsid w:val="00CE785F"/>
    <w:pPr>
      <w:tabs>
        <w:tab w:val="left" w:pos="720"/>
      </w:tabs>
      <w:spacing w:after="200"/>
    </w:pPr>
    <w:rPr>
      <w:sz w:val="20"/>
    </w:rPr>
  </w:style>
  <w:style w:type="paragraph" w:customStyle="1" w:styleId="NumberedList">
    <w:name w:val="Numbered List"/>
    <w:basedOn w:val="Normal"/>
    <w:rsid w:val="00EC40E5"/>
    <w:pPr>
      <w:numPr>
        <w:numId w:val="11"/>
      </w:numPr>
      <w:tabs>
        <w:tab w:val="clear" w:pos="1080"/>
      </w:tabs>
      <w:spacing w:after="220"/>
      <w:ind w:firstLine="0"/>
    </w:pPr>
  </w:style>
  <w:style w:type="paragraph" w:customStyle="1" w:styleId="Paranum">
    <w:name w:val="Paranum"/>
    <w:basedOn w:val="Normal"/>
    <w:rsid w:val="00EC40E5"/>
    <w:pPr>
      <w:widowControl w:val="0"/>
      <w:numPr>
        <w:numId w:val="12"/>
      </w:numPr>
      <w:tabs>
        <w:tab w:val="clear" w:pos="1080"/>
      </w:tabs>
      <w:spacing w:after="220"/>
      <w:jc w:val="both"/>
    </w:pPr>
  </w:style>
  <w:style w:type="paragraph" w:customStyle="1" w:styleId="TableFormat">
    <w:name w:val="Table Format"/>
    <w:basedOn w:val="Normal"/>
    <w:rsid w:val="00EC40E5"/>
    <w:pPr>
      <w:widowControl w:val="0"/>
      <w:tabs>
        <w:tab w:val="left" w:pos="5040"/>
      </w:tabs>
      <w:spacing w:after="220"/>
      <w:ind w:left="5040" w:hanging="3600"/>
      <w:jc w:val="both"/>
    </w:pPr>
  </w:style>
  <w:style w:type="paragraph" w:styleId="TOC1">
    <w:name w:val="toc 1"/>
    <w:basedOn w:val="Normal"/>
    <w:next w:val="Normal"/>
    <w:autoRedefine/>
    <w:semiHidden/>
    <w:rsid w:val="00EC40E5"/>
    <w:rPr>
      <w:caps/>
    </w:rPr>
  </w:style>
  <w:style w:type="character" w:styleId="FollowedHyperlink">
    <w:name w:val="FollowedHyperlink"/>
    <w:semiHidden/>
    <w:rsid w:val="00EC40E5"/>
    <w:rPr>
      <w:color w:val="800080"/>
      <w:u w:val="single"/>
    </w:rPr>
  </w:style>
  <w:style w:type="character" w:customStyle="1" w:styleId="BalloonTextChar1">
    <w:name w:val="Balloon Text Char1"/>
    <w:basedOn w:val="DefaultParagraphFont"/>
    <w:link w:val="BalloonText"/>
    <w:uiPriority w:val="99"/>
    <w:semiHidden/>
    <w:rsid w:val="00E66307"/>
    <w:rPr>
      <w:rFonts w:ascii="Tahoma" w:hAnsi="Tahoma" w:cs="Tahoma"/>
      <w:sz w:val="16"/>
      <w:szCs w:val="16"/>
    </w:rPr>
  </w:style>
  <w:style w:type="paragraph" w:styleId="Revision">
    <w:name w:val="Revision"/>
    <w:hidden/>
    <w:uiPriority w:val="99"/>
    <w:semiHidden/>
    <w:rsid w:val="004E1786"/>
    <w:rPr>
      <w:sz w:val="22"/>
    </w:rPr>
  </w:style>
  <w:style w:type="character" w:styleId="CommentReference">
    <w:name w:val="annotation reference"/>
    <w:basedOn w:val="DefaultParagraphFont"/>
    <w:uiPriority w:val="99"/>
    <w:semiHidden/>
    <w:unhideWhenUsed/>
    <w:rsid w:val="007C1C75"/>
    <w:rPr>
      <w:sz w:val="16"/>
      <w:szCs w:val="16"/>
    </w:rPr>
  </w:style>
  <w:style w:type="paragraph" w:styleId="CommentText">
    <w:name w:val="annotation text"/>
    <w:basedOn w:val="Normal"/>
    <w:link w:val="CommentTextChar"/>
    <w:uiPriority w:val="99"/>
    <w:semiHidden/>
    <w:unhideWhenUsed/>
    <w:rsid w:val="007C1C75"/>
    <w:rPr>
      <w:sz w:val="20"/>
    </w:rPr>
  </w:style>
  <w:style w:type="character" w:customStyle="1" w:styleId="CommentTextChar">
    <w:name w:val="Comment Text Char"/>
    <w:basedOn w:val="DefaultParagraphFont"/>
    <w:link w:val="CommentText"/>
    <w:uiPriority w:val="99"/>
    <w:semiHidden/>
    <w:rsid w:val="007C1C75"/>
  </w:style>
  <w:style w:type="paragraph" w:styleId="CommentSubject">
    <w:name w:val="annotation subject"/>
    <w:basedOn w:val="CommentText"/>
    <w:next w:val="CommentText"/>
    <w:link w:val="CommentSubjectChar"/>
    <w:uiPriority w:val="99"/>
    <w:semiHidden/>
    <w:unhideWhenUsed/>
    <w:rsid w:val="007C1C75"/>
    <w:rPr>
      <w:b/>
      <w:bCs/>
    </w:rPr>
  </w:style>
  <w:style w:type="character" w:customStyle="1" w:styleId="CommentSubjectChar">
    <w:name w:val="Comment Subject Char"/>
    <w:basedOn w:val="CommentTextChar"/>
    <w:link w:val="CommentSubject"/>
    <w:uiPriority w:val="99"/>
    <w:semiHidden/>
    <w:rsid w:val="007C1C75"/>
    <w:rPr>
      <w:b/>
      <w:bCs/>
    </w:rPr>
  </w:style>
  <w:style w:type="character" w:customStyle="1" w:styleId="FootnoteTextChar">
    <w:name w:val="Footnote Text Char"/>
    <w:basedOn w:val="DefaultParagraphFont"/>
    <w:link w:val="FootnoteText"/>
    <w:rsid w:val="00CE785F"/>
  </w:style>
  <w:style w:type="character" w:customStyle="1" w:styleId="FooterChar">
    <w:name w:val="Footer Char"/>
    <w:basedOn w:val="DefaultParagraphFont"/>
    <w:link w:val="Footer"/>
    <w:uiPriority w:val="99"/>
    <w:rsid w:val="00BE4C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856">
      <w:bodyDiv w:val="1"/>
      <w:marLeft w:val="0"/>
      <w:marRight w:val="0"/>
      <w:marTop w:val="0"/>
      <w:marBottom w:val="0"/>
      <w:divBdr>
        <w:top w:val="none" w:sz="0" w:space="0" w:color="auto"/>
        <w:left w:val="none" w:sz="0" w:space="0" w:color="auto"/>
        <w:bottom w:val="none" w:sz="0" w:space="0" w:color="auto"/>
        <w:right w:val="none" w:sz="0" w:space="0" w:color="auto"/>
      </w:divBdr>
    </w:div>
    <w:div w:id="17032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support.fcc.gov/index.htm?job=hom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eginfo.gov/public/do/PRAViewICR?ref_nbr%20=201311-3060-001" TargetMode="External"/><Relationship Id="rId2" Type="http://schemas.openxmlformats.org/officeDocument/2006/relationships/hyperlink" Target="http://www.fcc.gov/encyclopedia/database-container" TargetMode="External"/><Relationship Id="rId1" Type="http://schemas.openxmlformats.org/officeDocument/2006/relationships/hyperlink" Target="https://specialaccessfiling.fcc.gov/spadc/login" TargetMode="External"/><Relationship Id="rId5" Type="http://schemas.openxmlformats.org/officeDocument/2006/relationships/hyperlink" Target="http://www.fcc.gov/encyclopedia/instructions" TargetMode="External"/><Relationship Id="rId4" Type="http://schemas.openxmlformats.org/officeDocument/2006/relationships/hyperlink" Target="http://www.fcc.gov/encyclopedia/instru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3059</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2014-08-15T18:45:00Z</cp:lastPrinted>
  <dcterms:created xsi:type="dcterms:W3CDTF">2014-12-09T21:26:00Z</dcterms:created>
  <dcterms:modified xsi:type="dcterms:W3CDTF">2014-12-09T21:26:00Z</dcterms:modified>
  <cp:category> </cp:category>
  <cp:contentStatus> </cp:contentStatus>
</cp:coreProperties>
</file>