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6A" w:rsidRPr="00751A15" w:rsidRDefault="006B626A">
      <w:pPr>
        <w:pStyle w:val="Header"/>
        <w:tabs>
          <w:tab w:val="clear" w:pos="4320"/>
          <w:tab w:val="clear" w:pos="8640"/>
        </w:tabs>
        <w:rPr>
          <w:szCs w:val="22"/>
        </w:rPr>
        <w:sectPr w:rsidR="006B626A" w:rsidRPr="00751A1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B626A" w:rsidRPr="00751A15" w:rsidRDefault="006B626A">
      <w:pPr>
        <w:rPr>
          <w:b/>
          <w:szCs w:val="22"/>
        </w:rPr>
      </w:pPr>
      <w:r w:rsidRPr="00751A15">
        <w:rPr>
          <w:b/>
          <w:szCs w:val="22"/>
        </w:rPr>
        <w:lastRenderedPageBreak/>
        <w:tab/>
      </w:r>
      <w:r w:rsidRPr="00751A15">
        <w:rPr>
          <w:b/>
          <w:szCs w:val="22"/>
        </w:rPr>
        <w:tab/>
      </w:r>
      <w:r w:rsidRPr="00751A15">
        <w:rPr>
          <w:b/>
          <w:szCs w:val="22"/>
        </w:rPr>
        <w:tab/>
      </w:r>
      <w:r w:rsidRPr="00751A15">
        <w:rPr>
          <w:b/>
          <w:szCs w:val="22"/>
        </w:rPr>
        <w:tab/>
      </w:r>
      <w:r w:rsidRPr="00751A15">
        <w:rPr>
          <w:b/>
          <w:szCs w:val="22"/>
        </w:rPr>
        <w:tab/>
      </w:r>
      <w:r w:rsidRPr="00751A15">
        <w:rPr>
          <w:b/>
          <w:szCs w:val="22"/>
        </w:rPr>
        <w:tab/>
      </w:r>
      <w:r w:rsidRPr="00751A15">
        <w:rPr>
          <w:b/>
          <w:szCs w:val="22"/>
        </w:rPr>
        <w:tab/>
      </w:r>
      <w:r w:rsidRPr="00751A15">
        <w:rPr>
          <w:b/>
          <w:szCs w:val="22"/>
        </w:rPr>
        <w:tab/>
      </w:r>
      <w:r w:rsidRPr="00751A15">
        <w:rPr>
          <w:b/>
          <w:szCs w:val="22"/>
        </w:rPr>
        <w:tab/>
        <w:t xml:space="preserve">                               DA 1</w:t>
      </w:r>
      <w:r w:rsidR="00567969" w:rsidRPr="00751A15">
        <w:rPr>
          <w:b/>
          <w:szCs w:val="22"/>
        </w:rPr>
        <w:t>4</w:t>
      </w:r>
      <w:r w:rsidRPr="00751A15">
        <w:rPr>
          <w:b/>
          <w:szCs w:val="22"/>
        </w:rPr>
        <w:t>-</w:t>
      </w:r>
      <w:r w:rsidR="00751A15" w:rsidRPr="00751A15">
        <w:rPr>
          <w:b/>
          <w:szCs w:val="22"/>
        </w:rPr>
        <w:t>1807</w:t>
      </w:r>
      <w:r w:rsidRPr="00751A15">
        <w:rPr>
          <w:b/>
          <w:szCs w:val="22"/>
        </w:rPr>
        <w:tab/>
      </w:r>
      <w:r w:rsidRPr="00751A15">
        <w:rPr>
          <w:b/>
          <w:szCs w:val="22"/>
        </w:rPr>
        <w:tab/>
      </w:r>
      <w:r w:rsidRPr="00751A15">
        <w:rPr>
          <w:b/>
          <w:szCs w:val="22"/>
        </w:rPr>
        <w:tab/>
      </w:r>
      <w:r w:rsidRPr="00751A15">
        <w:rPr>
          <w:b/>
          <w:szCs w:val="22"/>
        </w:rPr>
        <w:tab/>
      </w:r>
      <w:r w:rsidRPr="00751A15">
        <w:rPr>
          <w:b/>
          <w:szCs w:val="22"/>
        </w:rPr>
        <w:tab/>
      </w:r>
      <w:r w:rsidRPr="00751A15">
        <w:rPr>
          <w:b/>
          <w:szCs w:val="22"/>
        </w:rPr>
        <w:tab/>
      </w:r>
      <w:r w:rsidRPr="00751A15">
        <w:rPr>
          <w:b/>
          <w:szCs w:val="22"/>
        </w:rPr>
        <w:tab/>
        <w:t xml:space="preserve">   </w:t>
      </w:r>
      <w:r w:rsidRPr="00751A15">
        <w:rPr>
          <w:b/>
          <w:szCs w:val="22"/>
        </w:rPr>
        <w:tab/>
      </w:r>
      <w:r w:rsidRPr="00751A15">
        <w:rPr>
          <w:b/>
          <w:szCs w:val="22"/>
        </w:rPr>
        <w:tab/>
      </w:r>
      <w:r w:rsidRPr="00751A15">
        <w:rPr>
          <w:b/>
          <w:szCs w:val="22"/>
        </w:rPr>
        <w:tab/>
        <w:t xml:space="preserve"> Released: </w:t>
      </w:r>
      <w:r w:rsidR="00751A15" w:rsidRPr="00751A15">
        <w:rPr>
          <w:b/>
          <w:szCs w:val="22"/>
        </w:rPr>
        <w:t xml:space="preserve"> December 1</w:t>
      </w:r>
      <w:r w:rsidR="00AD4303">
        <w:rPr>
          <w:b/>
          <w:szCs w:val="22"/>
        </w:rPr>
        <w:t>1</w:t>
      </w:r>
      <w:r w:rsidR="00751A15" w:rsidRPr="00751A15">
        <w:rPr>
          <w:b/>
          <w:szCs w:val="22"/>
        </w:rPr>
        <w:t>, 2014</w:t>
      </w:r>
      <w:r w:rsidRPr="00751A15">
        <w:rPr>
          <w:b/>
          <w:szCs w:val="22"/>
        </w:rPr>
        <w:t xml:space="preserve"> </w:t>
      </w:r>
    </w:p>
    <w:p w:rsidR="006B626A" w:rsidRPr="00751A15" w:rsidRDefault="006B626A">
      <w:pPr>
        <w:rPr>
          <w:b/>
          <w:szCs w:val="22"/>
        </w:rPr>
      </w:pPr>
    </w:p>
    <w:p w:rsidR="00751A15" w:rsidRDefault="006B626A" w:rsidP="00A65830">
      <w:pPr>
        <w:jc w:val="center"/>
        <w:rPr>
          <w:b/>
          <w:szCs w:val="22"/>
        </w:rPr>
      </w:pPr>
      <w:r w:rsidRPr="00751A15">
        <w:rPr>
          <w:b/>
          <w:szCs w:val="22"/>
        </w:rPr>
        <w:t xml:space="preserve">OFFICE OF ENGINEERING AND TECHNOLOGY DECLARES THE </w:t>
      </w:r>
      <w:r w:rsidR="00567969" w:rsidRPr="00751A15">
        <w:rPr>
          <w:b/>
          <w:szCs w:val="22"/>
        </w:rPr>
        <w:t>TIME WARNER</w:t>
      </w:r>
    </w:p>
    <w:p w:rsidR="006B626A" w:rsidRPr="00751A15" w:rsidRDefault="00567969" w:rsidP="00A65830">
      <w:pPr>
        <w:jc w:val="center"/>
        <w:rPr>
          <w:b/>
          <w:szCs w:val="22"/>
        </w:rPr>
      </w:pPr>
      <w:r w:rsidRPr="00751A15">
        <w:rPr>
          <w:b/>
          <w:szCs w:val="22"/>
        </w:rPr>
        <w:t xml:space="preserve"> CABLE</w:t>
      </w:r>
      <w:r w:rsidR="006B626A" w:rsidRPr="00751A15">
        <w:rPr>
          <w:b/>
          <w:szCs w:val="22"/>
        </w:rPr>
        <w:t xml:space="preserve"> INC.</w:t>
      </w:r>
      <w:r w:rsidR="00992A9A" w:rsidRPr="00751A15">
        <w:rPr>
          <w:b/>
          <w:szCs w:val="22"/>
        </w:rPr>
        <w:t xml:space="preserve"> AND THE COMCAST CORPORATION</w:t>
      </w:r>
      <w:r w:rsidR="006B626A" w:rsidRPr="00751A15">
        <w:rPr>
          <w:b/>
          <w:szCs w:val="22"/>
        </w:rPr>
        <w:t xml:space="preserve"> REQUEST</w:t>
      </w:r>
      <w:r w:rsidR="00992A9A" w:rsidRPr="00751A15">
        <w:rPr>
          <w:b/>
          <w:szCs w:val="22"/>
        </w:rPr>
        <w:t>S</w:t>
      </w:r>
      <w:r w:rsidR="006B626A" w:rsidRPr="00751A15">
        <w:rPr>
          <w:b/>
          <w:szCs w:val="22"/>
        </w:rPr>
        <w:t xml:space="preserve"> FOR WAIVER OF RULE</w:t>
      </w:r>
      <w:r w:rsidR="00312B9B" w:rsidRPr="00751A15">
        <w:rPr>
          <w:b/>
          <w:szCs w:val="22"/>
        </w:rPr>
        <w:t>S</w:t>
      </w:r>
      <w:r w:rsidR="006B626A" w:rsidRPr="00751A15">
        <w:rPr>
          <w:b/>
          <w:szCs w:val="22"/>
        </w:rPr>
        <w:t xml:space="preserve"> TO BE A “PERMIT-BUT-DISCLOSE” PROCEEDING FOR </w:t>
      </w:r>
      <w:r w:rsidR="006B626A" w:rsidRPr="00751A15">
        <w:rPr>
          <w:b/>
          <w:i/>
          <w:szCs w:val="22"/>
        </w:rPr>
        <w:t>EX PARTE</w:t>
      </w:r>
      <w:r w:rsidR="006B626A" w:rsidRPr="00751A15">
        <w:rPr>
          <w:b/>
          <w:szCs w:val="22"/>
        </w:rPr>
        <w:t xml:space="preserve"> PURPOSES AND REQUESTS COMMENT</w:t>
      </w:r>
    </w:p>
    <w:p w:rsidR="006B626A" w:rsidRPr="00751A15" w:rsidRDefault="006B626A">
      <w:pPr>
        <w:jc w:val="center"/>
        <w:rPr>
          <w:b/>
          <w:szCs w:val="22"/>
        </w:rPr>
      </w:pPr>
    </w:p>
    <w:p w:rsidR="006B626A" w:rsidRPr="00751A15" w:rsidRDefault="006B626A">
      <w:pPr>
        <w:jc w:val="center"/>
        <w:rPr>
          <w:b/>
          <w:szCs w:val="22"/>
        </w:rPr>
      </w:pPr>
      <w:r w:rsidRPr="00751A15">
        <w:rPr>
          <w:b/>
          <w:szCs w:val="22"/>
        </w:rPr>
        <w:t xml:space="preserve">ET Docket No. </w:t>
      </w:r>
      <w:r w:rsidR="00537A27" w:rsidRPr="00751A15">
        <w:rPr>
          <w:b/>
          <w:szCs w:val="22"/>
        </w:rPr>
        <w:t>13-49</w:t>
      </w:r>
    </w:p>
    <w:p w:rsidR="006B626A" w:rsidRPr="00751A15" w:rsidRDefault="006B626A">
      <w:pPr>
        <w:jc w:val="center"/>
        <w:rPr>
          <w:b/>
          <w:szCs w:val="22"/>
        </w:rPr>
      </w:pPr>
    </w:p>
    <w:p w:rsidR="006B626A" w:rsidRPr="00751A15" w:rsidRDefault="006B626A" w:rsidP="00751A15">
      <w:pPr>
        <w:spacing w:line="240" w:lineRule="auto"/>
        <w:rPr>
          <w:b/>
          <w:szCs w:val="22"/>
        </w:rPr>
      </w:pPr>
      <w:r w:rsidRPr="00751A15">
        <w:rPr>
          <w:b/>
          <w:szCs w:val="22"/>
        </w:rPr>
        <w:t xml:space="preserve">Comment Date:  </w:t>
      </w:r>
      <w:r w:rsidR="00751A15">
        <w:rPr>
          <w:b/>
          <w:szCs w:val="22"/>
        </w:rPr>
        <w:t xml:space="preserve">January </w:t>
      </w:r>
      <w:r w:rsidR="00CB53B8">
        <w:rPr>
          <w:b/>
          <w:szCs w:val="22"/>
        </w:rPr>
        <w:t>12</w:t>
      </w:r>
      <w:r w:rsidR="00751A15">
        <w:rPr>
          <w:b/>
          <w:szCs w:val="22"/>
        </w:rPr>
        <w:t>, 2015</w:t>
      </w:r>
    </w:p>
    <w:p w:rsidR="006B626A" w:rsidRPr="00751A15" w:rsidRDefault="006B626A" w:rsidP="00751A15">
      <w:pPr>
        <w:spacing w:line="240" w:lineRule="auto"/>
        <w:rPr>
          <w:b/>
          <w:szCs w:val="22"/>
        </w:rPr>
      </w:pPr>
      <w:r w:rsidRPr="00751A15">
        <w:rPr>
          <w:b/>
          <w:szCs w:val="22"/>
        </w:rPr>
        <w:t xml:space="preserve">Reply Comment Date: </w:t>
      </w:r>
      <w:r w:rsidR="00751A15">
        <w:rPr>
          <w:b/>
          <w:szCs w:val="22"/>
        </w:rPr>
        <w:t>January 26, 2015</w:t>
      </w:r>
    </w:p>
    <w:p w:rsidR="006B626A" w:rsidRPr="00751A15" w:rsidRDefault="006B626A">
      <w:pPr>
        <w:rPr>
          <w:b/>
          <w:szCs w:val="22"/>
        </w:rPr>
      </w:pPr>
    </w:p>
    <w:p w:rsidR="005C0F3E" w:rsidRDefault="00312B9B" w:rsidP="002A4096">
      <w:pPr>
        <w:autoSpaceDE w:val="0"/>
        <w:autoSpaceDN w:val="0"/>
        <w:adjustRightInd w:val="0"/>
        <w:rPr>
          <w:rFonts w:eastAsia="Calibri"/>
          <w:szCs w:val="22"/>
        </w:rPr>
      </w:pPr>
      <w:r w:rsidRPr="00751A15">
        <w:rPr>
          <w:rFonts w:eastAsiaTheme="minorHAnsi"/>
          <w:szCs w:val="22"/>
        </w:rPr>
        <w:tab/>
      </w:r>
      <w:r w:rsidR="005C0F3E" w:rsidRPr="00751A15">
        <w:rPr>
          <w:rFonts w:eastAsia="Calibri"/>
          <w:szCs w:val="22"/>
        </w:rPr>
        <w:t>Time Warner Cable Inc. (T</w:t>
      </w:r>
      <w:r w:rsidR="00354F84" w:rsidRPr="00751A15">
        <w:rPr>
          <w:rFonts w:eastAsia="Calibri"/>
          <w:szCs w:val="22"/>
        </w:rPr>
        <w:t>ime Warner</w:t>
      </w:r>
      <w:r w:rsidR="005C0F3E" w:rsidRPr="00751A15">
        <w:rPr>
          <w:rFonts w:eastAsia="Calibri"/>
          <w:szCs w:val="22"/>
        </w:rPr>
        <w:t>)</w:t>
      </w:r>
      <w:r w:rsidR="005C0F3E" w:rsidRPr="00751A15">
        <w:rPr>
          <w:rFonts w:eastAsiaTheme="minorHAnsi"/>
          <w:szCs w:val="22"/>
        </w:rPr>
        <w:t xml:space="preserve"> and </w:t>
      </w:r>
      <w:r w:rsidR="005C0F3E" w:rsidRPr="00751A15">
        <w:rPr>
          <w:rFonts w:eastAsia="Calibri"/>
          <w:szCs w:val="22"/>
        </w:rPr>
        <w:t xml:space="preserve">Comcast Corporation (Comcast) </w:t>
      </w:r>
      <w:r w:rsidR="005C0F3E" w:rsidRPr="00751A15">
        <w:rPr>
          <w:rFonts w:eastAsiaTheme="minorHAnsi"/>
          <w:szCs w:val="22"/>
        </w:rPr>
        <w:t>filed</w:t>
      </w:r>
      <w:r w:rsidRPr="00751A15">
        <w:rPr>
          <w:rFonts w:eastAsiaTheme="minorHAnsi"/>
          <w:szCs w:val="22"/>
        </w:rPr>
        <w:t xml:space="preserve"> on July 1, 2014 and July 29, 2014</w:t>
      </w:r>
      <w:r w:rsidR="00393907" w:rsidRPr="00751A15">
        <w:rPr>
          <w:rFonts w:eastAsiaTheme="minorHAnsi"/>
          <w:szCs w:val="22"/>
        </w:rPr>
        <w:t xml:space="preserve">, </w:t>
      </w:r>
      <w:r w:rsidR="000E151C" w:rsidRPr="00751A15">
        <w:rPr>
          <w:rFonts w:eastAsiaTheme="minorHAnsi"/>
          <w:szCs w:val="22"/>
        </w:rPr>
        <w:t>respectively</w:t>
      </w:r>
      <w:r w:rsidR="00512890" w:rsidRPr="00751A15">
        <w:rPr>
          <w:rFonts w:eastAsiaTheme="minorHAnsi"/>
          <w:szCs w:val="22"/>
        </w:rPr>
        <w:t>, requests</w:t>
      </w:r>
      <w:r w:rsidR="005C0F3E" w:rsidRPr="00751A15">
        <w:rPr>
          <w:rFonts w:eastAsiaTheme="minorHAnsi"/>
          <w:szCs w:val="22"/>
        </w:rPr>
        <w:t xml:space="preserve"> for </w:t>
      </w:r>
      <w:r w:rsidR="005C0F3E" w:rsidRPr="00751A15">
        <w:rPr>
          <w:rFonts w:eastAsia="Calibri"/>
          <w:szCs w:val="22"/>
        </w:rPr>
        <w:t>waiver of Section 15.407(a)(1)(i)</w:t>
      </w:r>
      <w:r w:rsidR="005C0F3E" w:rsidRPr="00751A15">
        <w:rPr>
          <w:szCs w:val="22"/>
          <w:vertAlign w:val="superscript"/>
        </w:rPr>
        <w:t xml:space="preserve"> </w:t>
      </w:r>
      <w:r w:rsidR="005C0F3E" w:rsidRPr="00751A15">
        <w:rPr>
          <w:rFonts w:eastAsia="Calibri"/>
          <w:szCs w:val="22"/>
        </w:rPr>
        <w:t xml:space="preserve">of the Commission’s rules to allow the operation of  Unlicensed National Information Infrastructure (U-NII) devices designed </w:t>
      </w:r>
      <w:r w:rsidR="00AC063E" w:rsidRPr="00751A15">
        <w:rPr>
          <w:rFonts w:eastAsia="Calibri"/>
          <w:szCs w:val="22"/>
        </w:rPr>
        <w:t>to operate in</w:t>
      </w:r>
      <w:r w:rsidR="005C0F3E" w:rsidRPr="00751A15">
        <w:rPr>
          <w:rFonts w:eastAsia="Calibri"/>
          <w:szCs w:val="22"/>
        </w:rPr>
        <w:t xml:space="preserve"> the 5.725-5.825 GHz (U-NII-3) band to operate at modified parameters in the 5.15-5.25 GHz (U-NII</w:t>
      </w:r>
      <w:r w:rsidR="002A4096" w:rsidRPr="00751A15">
        <w:rPr>
          <w:rFonts w:eastAsia="Calibri"/>
          <w:szCs w:val="22"/>
        </w:rPr>
        <w:softHyphen/>
        <w:t>-1</w:t>
      </w:r>
      <w:r w:rsidR="005C0F3E" w:rsidRPr="00751A15">
        <w:rPr>
          <w:rFonts w:eastAsia="Calibri"/>
          <w:szCs w:val="22"/>
        </w:rPr>
        <w:t>) band</w:t>
      </w:r>
      <w:r w:rsidR="00393907" w:rsidRPr="00751A15">
        <w:rPr>
          <w:rFonts w:eastAsia="Calibri"/>
          <w:szCs w:val="22"/>
        </w:rPr>
        <w:t xml:space="preserve">. </w:t>
      </w:r>
      <w:r w:rsidR="005C0F3E" w:rsidRPr="00751A15">
        <w:rPr>
          <w:rFonts w:eastAsia="Calibri"/>
          <w:szCs w:val="22"/>
        </w:rPr>
        <w:t xml:space="preserve">TWC seeks a waiver to permit up to 10,000 </w:t>
      </w:r>
      <w:r w:rsidR="00393907" w:rsidRPr="00751A15">
        <w:rPr>
          <w:rFonts w:eastAsia="Calibri"/>
          <w:szCs w:val="22"/>
        </w:rPr>
        <w:t>new</w:t>
      </w:r>
      <w:r w:rsidR="005C0F3E" w:rsidRPr="00751A15">
        <w:rPr>
          <w:rFonts w:eastAsia="Calibri"/>
          <w:szCs w:val="22"/>
        </w:rPr>
        <w:t xml:space="preserve"> </w:t>
      </w:r>
      <w:r w:rsidR="00393907" w:rsidRPr="00751A15">
        <w:rPr>
          <w:rFonts w:eastAsia="Calibri"/>
          <w:szCs w:val="22"/>
        </w:rPr>
        <w:t>devices</w:t>
      </w:r>
      <w:r w:rsidR="005C0F3E" w:rsidRPr="00751A15">
        <w:rPr>
          <w:rFonts w:eastAsia="Calibri"/>
          <w:szCs w:val="22"/>
        </w:rPr>
        <w:t xml:space="preserve"> in the U-NII-1 band with up to 250 mW of conducted power and a power spectral densi</w:t>
      </w:r>
      <w:r w:rsidR="002A4096" w:rsidRPr="00751A15">
        <w:rPr>
          <w:rFonts w:eastAsia="Calibri"/>
          <w:szCs w:val="22"/>
        </w:rPr>
        <w:t>ty (PSD) of 11 dBm/MHz with a 6-</w:t>
      </w:r>
      <w:r w:rsidR="005C0F3E" w:rsidRPr="00751A15">
        <w:rPr>
          <w:rFonts w:eastAsia="Calibri"/>
          <w:szCs w:val="22"/>
        </w:rPr>
        <w:t xml:space="preserve">dBi gain antenna.  Comcast requests a similar waiver to permit up to 3,583 </w:t>
      </w:r>
      <w:r w:rsidR="0092671F" w:rsidRPr="00751A15">
        <w:rPr>
          <w:rFonts w:eastAsia="Calibri"/>
          <w:szCs w:val="22"/>
        </w:rPr>
        <w:t>new</w:t>
      </w:r>
      <w:r w:rsidR="005C0F3E" w:rsidRPr="00751A15">
        <w:rPr>
          <w:rFonts w:eastAsia="Calibri"/>
          <w:szCs w:val="22"/>
        </w:rPr>
        <w:t xml:space="preserve"> devices to operate in the U-NII-1 band.</w:t>
      </w:r>
    </w:p>
    <w:p w:rsidR="00751A15" w:rsidRPr="00751A15" w:rsidRDefault="00751A15" w:rsidP="002A4096">
      <w:pPr>
        <w:autoSpaceDE w:val="0"/>
        <w:autoSpaceDN w:val="0"/>
        <w:adjustRightInd w:val="0"/>
        <w:rPr>
          <w:rFonts w:eastAsia="Calibri"/>
          <w:szCs w:val="22"/>
        </w:rPr>
      </w:pPr>
    </w:p>
    <w:p w:rsidR="0092671F" w:rsidRPr="00751A15" w:rsidRDefault="00344387" w:rsidP="00A65830">
      <w:pPr>
        <w:ind w:firstLine="720"/>
        <w:rPr>
          <w:rFonts w:eastAsia="Calibri"/>
          <w:kern w:val="28"/>
          <w:szCs w:val="22"/>
        </w:rPr>
      </w:pPr>
      <w:r w:rsidRPr="00751A15">
        <w:rPr>
          <w:rFonts w:eastAsia="Calibri"/>
          <w:kern w:val="28"/>
          <w:szCs w:val="22"/>
        </w:rPr>
        <w:t xml:space="preserve">In the </w:t>
      </w:r>
      <w:r w:rsidRPr="00751A15">
        <w:rPr>
          <w:rFonts w:eastAsia="Calibri"/>
          <w:i/>
          <w:kern w:val="28"/>
          <w:szCs w:val="22"/>
        </w:rPr>
        <w:t>First Report and Order</w:t>
      </w:r>
      <w:r w:rsidRPr="00751A15">
        <w:rPr>
          <w:rFonts w:eastAsia="Calibri"/>
          <w:kern w:val="28"/>
          <w:szCs w:val="22"/>
        </w:rPr>
        <w:t xml:space="preserve"> (</w:t>
      </w:r>
      <w:r w:rsidRPr="00751A15">
        <w:rPr>
          <w:rFonts w:eastAsia="Calibri"/>
          <w:i/>
          <w:kern w:val="28"/>
          <w:szCs w:val="22"/>
        </w:rPr>
        <w:t>First R&amp;O</w:t>
      </w:r>
      <w:r w:rsidRPr="00751A15">
        <w:rPr>
          <w:rFonts w:eastAsia="Calibri"/>
          <w:kern w:val="28"/>
          <w:szCs w:val="22"/>
        </w:rPr>
        <w:t xml:space="preserve">) in </w:t>
      </w:r>
      <w:r w:rsidR="0092671F" w:rsidRPr="00751A15">
        <w:rPr>
          <w:rFonts w:eastAsia="Calibri"/>
          <w:kern w:val="28"/>
          <w:szCs w:val="22"/>
        </w:rPr>
        <w:t>this</w:t>
      </w:r>
      <w:r w:rsidRPr="00751A15">
        <w:rPr>
          <w:rFonts w:eastAsia="Calibri"/>
          <w:kern w:val="28"/>
          <w:szCs w:val="22"/>
        </w:rPr>
        <w:t xml:space="preserve"> proceeding, the Commission adopted rule Section 15.407(a)(1)(a) which allows fixed outdoor access points in the U-NII-1 band at a maximum conducted output power level not to exceed 1 W and a PSD not to exceed 17 dBm/MHz with an allowance for a 6 dBi antenna gain</w:t>
      </w:r>
      <w:r w:rsidR="0092671F" w:rsidRPr="00751A15">
        <w:rPr>
          <w:rFonts w:eastAsia="Calibri"/>
          <w:kern w:val="28"/>
          <w:szCs w:val="22"/>
        </w:rPr>
        <w:t xml:space="preserve"> and a limit of</w:t>
      </w:r>
      <w:r w:rsidRPr="00751A15">
        <w:rPr>
          <w:rFonts w:eastAsia="Calibri"/>
          <w:kern w:val="28"/>
          <w:szCs w:val="22"/>
        </w:rPr>
        <w:t xml:space="preserve"> 125 mW</w:t>
      </w:r>
      <w:r w:rsidRPr="00751A15" w:rsidDel="00DD7C9B">
        <w:rPr>
          <w:rFonts w:eastAsia="Calibri"/>
          <w:kern w:val="28"/>
          <w:szCs w:val="22"/>
        </w:rPr>
        <w:t xml:space="preserve"> </w:t>
      </w:r>
      <w:r w:rsidRPr="00751A15">
        <w:rPr>
          <w:rFonts w:eastAsia="Calibri"/>
          <w:kern w:val="28"/>
          <w:szCs w:val="22"/>
        </w:rPr>
        <w:t xml:space="preserve">(21 dBm) </w:t>
      </w:r>
      <w:r w:rsidR="0092671F" w:rsidRPr="00751A15">
        <w:rPr>
          <w:rFonts w:eastAsia="Calibri"/>
          <w:kern w:val="28"/>
          <w:szCs w:val="22"/>
        </w:rPr>
        <w:t xml:space="preserve">EIRP </w:t>
      </w:r>
      <w:r w:rsidRPr="00751A15">
        <w:rPr>
          <w:rFonts w:eastAsia="Calibri"/>
          <w:kern w:val="28"/>
          <w:szCs w:val="22"/>
        </w:rPr>
        <w:t>at any elevation angle above 30 degrees measured from the horizon.</w:t>
      </w:r>
      <w:r w:rsidRPr="00751A15">
        <w:rPr>
          <w:rFonts w:eastAsia="Calibri"/>
          <w:kern w:val="28"/>
          <w:szCs w:val="22"/>
          <w:vertAlign w:val="superscript"/>
        </w:rPr>
        <w:footnoteReference w:id="1"/>
      </w:r>
      <w:r w:rsidRPr="00751A15">
        <w:rPr>
          <w:rFonts w:eastAsia="Calibri"/>
          <w:kern w:val="28"/>
          <w:szCs w:val="22"/>
        </w:rPr>
        <w:t xml:space="preserve">  In other words, each outdoor access point must limit the energy directed upward so that, in the aggregate, they would avoid causing interference to satellites operating in the U-NII-1 band.  The Commission recognized that some U-NII-3 fixed access points already deployed could potentially be reprogrammed to meet the new U-NII-1 power limits and thus quickly begin more flexible operation in the U-NII-1 band using this exi</w:t>
      </w:r>
      <w:r w:rsidR="00A40224" w:rsidRPr="00751A15">
        <w:rPr>
          <w:rFonts w:eastAsia="Calibri"/>
          <w:kern w:val="28"/>
          <w:szCs w:val="22"/>
        </w:rPr>
        <w:t>s</w:t>
      </w:r>
      <w:r w:rsidRPr="00751A15">
        <w:rPr>
          <w:rFonts w:eastAsia="Calibri"/>
          <w:kern w:val="28"/>
          <w:szCs w:val="22"/>
        </w:rPr>
        <w:t xml:space="preserve">ting equipment.  The Commission stated that, if </w:t>
      </w:r>
      <w:r w:rsidRPr="00751A15">
        <w:rPr>
          <w:rFonts w:eastAsia="Calibri"/>
          <w:kern w:val="28"/>
          <w:szCs w:val="22"/>
        </w:rPr>
        <w:lastRenderedPageBreak/>
        <w:t>outdoor U-NII-3 band systems installed prior to the effective date of the new rules were not able to comply with the 125 mW EIRP requirements of Section 15.407(a)(1)(i) to limit energy directed upward, manufacturers or equipment operators could file for a waiver of this provision for operation in the U-NII-1 band, no later than 30 days after of the effective date of the new rules.  The Commission stated that if the waiver is designed to enable existing deployments to operate with up to 250 mW of conducted power and a PSD of 11 dBm/MHz with a 6 dBi gain antenna, the Commission could make a quick and likely favorable good cause determination sufficient to grant the waiver request.</w:t>
      </w:r>
      <w:r w:rsidR="00D442BA" w:rsidRPr="00751A15">
        <w:rPr>
          <w:rFonts w:eastAsia="Calibri"/>
          <w:kern w:val="28"/>
          <w:szCs w:val="22"/>
        </w:rPr>
        <w:t xml:space="preserve"> </w:t>
      </w:r>
    </w:p>
    <w:p w:rsidR="0092671F" w:rsidRPr="00751A15" w:rsidRDefault="0092671F" w:rsidP="00A65830">
      <w:pPr>
        <w:ind w:firstLine="720"/>
        <w:rPr>
          <w:rFonts w:eastAsia="Calibri"/>
          <w:kern w:val="28"/>
          <w:szCs w:val="22"/>
        </w:rPr>
      </w:pPr>
    </w:p>
    <w:p w:rsidR="00344387" w:rsidRPr="00751A15" w:rsidRDefault="0092671F" w:rsidP="000C06E9">
      <w:pPr>
        <w:ind w:firstLine="720"/>
        <w:rPr>
          <w:rFonts w:eastAsia="Calibri"/>
          <w:kern w:val="28"/>
          <w:szCs w:val="22"/>
        </w:rPr>
      </w:pPr>
      <w:r w:rsidRPr="00751A15">
        <w:rPr>
          <w:rFonts w:eastAsia="Calibri"/>
          <w:kern w:val="28"/>
          <w:szCs w:val="22"/>
        </w:rPr>
        <w:t>On August 20, 2014</w:t>
      </w:r>
      <w:r w:rsidR="00D475C0">
        <w:rPr>
          <w:rFonts w:eastAsia="Calibri"/>
          <w:kern w:val="28"/>
          <w:szCs w:val="22"/>
        </w:rPr>
        <w:t>,</w:t>
      </w:r>
      <w:r w:rsidRPr="00751A15">
        <w:rPr>
          <w:rFonts w:eastAsia="Calibri"/>
          <w:kern w:val="28"/>
          <w:szCs w:val="22"/>
        </w:rPr>
        <w:t xml:space="preserve"> the Commission granted waivers to Cox Communications, Time Warner, and Comcast </w:t>
      </w:r>
      <w:r w:rsidR="00393907" w:rsidRPr="00751A15">
        <w:rPr>
          <w:rFonts w:eastAsia="Calibri"/>
          <w:kern w:val="28"/>
          <w:szCs w:val="22"/>
        </w:rPr>
        <w:t xml:space="preserve">under the streamlined provisions described above </w:t>
      </w:r>
      <w:r w:rsidRPr="00751A15">
        <w:rPr>
          <w:rFonts w:eastAsia="Calibri"/>
          <w:kern w:val="28"/>
          <w:szCs w:val="22"/>
        </w:rPr>
        <w:t>to allow already deployed U-NII-3</w:t>
      </w:r>
      <w:r w:rsidR="00D442BA" w:rsidRPr="00751A15">
        <w:rPr>
          <w:rFonts w:eastAsia="Calibri"/>
          <w:kern w:val="28"/>
          <w:szCs w:val="22"/>
        </w:rPr>
        <w:t xml:space="preserve"> </w:t>
      </w:r>
      <w:r w:rsidRPr="00751A15">
        <w:rPr>
          <w:rFonts w:eastAsia="Calibri"/>
          <w:kern w:val="28"/>
          <w:szCs w:val="22"/>
        </w:rPr>
        <w:t>systems to obtain certification for operation in the U-NII-1 band</w:t>
      </w:r>
      <w:r w:rsidR="00393907" w:rsidRPr="00751A15">
        <w:rPr>
          <w:rFonts w:eastAsia="Calibri"/>
          <w:kern w:val="28"/>
          <w:szCs w:val="22"/>
        </w:rPr>
        <w:t xml:space="preserve">.  Time Warner and Comcast now seek similar waivers for </w:t>
      </w:r>
      <w:r w:rsidR="00354F84" w:rsidRPr="00751A15">
        <w:rPr>
          <w:rFonts w:eastAsia="Calibri"/>
          <w:kern w:val="28"/>
          <w:szCs w:val="22"/>
        </w:rPr>
        <w:t xml:space="preserve">additional </w:t>
      </w:r>
      <w:r w:rsidR="00393907" w:rsidRPr="00751A15">
        <w:rPr>
          <w:rFonts w:eastAsia="Calibri"/>
          <w:kern w:val="28"/>
          <w:szCs w:val="22"/>
        </w:rPr>
        <w:t xml:space="preserve">yet-to-be-deployed </w:t>
      </w:r>
      <w:r w:rsidR="00354F84" w:rsidRPr="00751A15">
        <w:rPr>
          <w:rFonts w:eastAsia="Calibri"/>
          <w:kern w:val="28"/>
          <w:szCs w:val="22"/>
        </w:rPr>
        <w:t>devices.</w:t>
      </w:r>
    </w:p>
    <w:p w:rsidR="00EB4A05" w:rsidRPr="00751A15" w:rsidRDefault="00EB4A05" w:rsidP="00EB4A05">
      <w:pPr>
        <w:autoSpaceDE w:val="0"/>
        <w:autoSpaceDN w:val="0"/>
        <w:adjustRightInd w:val="0"/>
        <w:rPr>
          <w:rFonts w:eastAsia="Calibri"/>
          <w:szCs w:val="22"/>
          <w:highlight w:val="yellow"/>
        </w:rPr>
      </w:pPr>
    </w:p>
    <w:p w:rsidR="006B626A" w:rsidRPr="00751A15" w:rsidRDefault="00EB4A05" w:rsidP="000C06E9">
      <w:pPr>
        <w:autoSpaceDE w:val="0"/>
        <w:autoSpaceDN w:val="0"/>
        <w:adjustRightInd w:val="0"/>
        <w:ind w:firstLine="720"/>
        <w:rPr>
          <w:spacing w:val="-3"/>
          <w:szCs w:val="22"/>
        </w:rPr>
      </w:pPr>
      <w:r w:rsidRPr="00751A15">
        <w:rPr>
          <w:szCs w:val="22"/>
        </w:rPr>
        <w:t xml:space="preserve">The FCC’s Office of Engineering and Technology (OET) is reviewing the waiver request.  OET has concluded that in order to develop a complete record on the issues presented by this request, this </w:t>
      </w:r>
      <w:r w:rsidR="006B626A" w:rsidRPr="00751A15">
        <w:rPr>
          <w:spacing w:val="-3"/>
          <w:szCs w:val="22"/>
        </w:rPr>
        <w:t xml:space="preserve">proceeding will be treated, for </w:t>
      </w:r>
      <w:r w:rsidR="006B626A" w:rsidRPr="00751A15">
        <w:rPr>
          <w:i/>
          <w:iCs/>
          <w:spacing w:val="-3"/>
          <w:szCs w:val="22"/>
        </w:rPr>
        <w:t>ex parte</w:t>
      </w:r>
      <w:r w:rsidR="006B626A" w:rsidRPr="00751A15">
        <w:rPr>
          <w:spacing w:val="-3"/>
          <w:szCs w:val="22"/>
        </w:rPr>
        <w:t xml:space="preserve"> purposes, as "permit-but-disclose" in accordance with Section 1.1200(a) of the Commission's rules, subject to the requirements under Section 1.1206(b).</w:t>
      </w:r>
    </w:p>
    <w:p w:rsidR="006B626A" w:rsidRPr="00751A15" w:rsidRDefault="006B626A">
      <w:pPr>
        <w:tabs>
          <w:tab w:val="left" w:pos="-720"/>
        </w:tabs>
        <w:suppressAutoHyphens/>
        <w:spacing w:line="227" w:lineRule="atLeast"/>
        <w:jc w:val="both"/>
        <w:rPr>
          <w:spacing w:val="-3"/>
          <w:szCs w:val="22"/>
        </w:rPr>
      </w:pPr>
    </w:p>
    <w:p w:rsidR="006B626A" w:rsidRPr="00751A15" w:rsidRDefault="006B626A" w:rsidP="000C06E9">
      <w:pPr>
        <w:ind w:firstLine="360"/>
        <w:rPr>
          <w:szCs w:val="22"/>
        </w:rPr>
      </w:pPr>
      <w:r w:rsidRPr="00751A15">
        <w:rPr>
          <w:szCs w:val="22"/>
        </w:rPr>
        <w:t xml:space="preserve">Pursuant to sections 1.415 and 1.419 of the Commission’s rules, 47 CFR §§ 1.415, 1.419, interested parties may file comments and reply comments on or before the dates indicated on the first page of this document.  Comments may be filed:  (1) using the Commission’s Electronic Comment Filing System (ECFS), (2) through the Federal Government’s eRulemaking Portal, or (3) by submitting paper copies.  </w:t>
      </w:r>
      <w:r w:rsidRPr="00751A15">
        <w:rPr>
          <w:i/>
          <w:szCs w:val="22"/>
        </w:rPr>
        <w:t>See Electronic Filing of Documents in Rulemaking Proceedings</w:t>
      </w:r>
      <w:r w:rsidRPr="00751A15">
        <w:rPr>
          <w:szCs w:val="22"/>
        </w:rPr>
        <w:t>, 63 FR 24121 (1998).</w:t>
      </w:r>
    </w:p>
    <w:p w:rsidR="006B626A" w:rsidRPr="00751A15" w:rsidRDefault="006B626A">
      <w:pPr>
        <w:rPr>
          <w:szCs w:val="22"/>
        </w:rPr>
      </w:pPr>
    </w:p>
    <w:p w:rsidR="006B626A" w:rsidRPr="00751A15" w:rsidRDefault="006B626A">
      <w:pPr>
        <w:numPr>
          <w:ilvl w:val="0"/>
          <w:numId w:val="16"/>
        </w:numPr>
        <w:rPr>
          <w:szCs w:val="22"/>
        </w:rPr>
      </w:pPr>
      <w:r w:rsidRPr="00751A15">
        <w:rPr>
          <w:szCs w:val="22"/>
        </w:rPr>
        <w:t xml:space="preserve">Electronic Filers:  Comments may be filed electronically using the Internet by accessing the ECFS:  </w:t>
      </w:r>
      <w:hyperlink r:id="rId14" w:history="1">
        <w:r w:rsidRPr="00751A15">
          <w:rPr>
            <w:rStyle w:val="Hyperlink"/>
            <w:szCs w:val="22"/>
          </w:rPr>
          <w:t>http://fjallfoss.fcc.gov/ecfs2/</w:t>
        </w:r>
      </w:hyperlink>
      <w:r w:rsidR="00354F84" w:rsidRPr="00751A15">
        <w:rPr>
          <w:rStyle w:val="Hyperlink"/>
          <w:szCs w:val="22"/>
        </w:rPr>
        <w:t>.</w:t>
      </w:r>
      <w:r w:rsidRPr="00751A15">
        <w:rPr>
          <w:szCs w:val="22"/>
        </w:rPr>
        <w:t xml:space="preserve">  </w:t>
      </w:r>
    </w:p>
    <w:p w:rsidR="006B626A" w:rsidRPr="00751A15" w:rsidRDefault="006B626A">
      <w:pPr>
        <w:rPr>
          <w:szCs w:val="22"/>
        </w:rPr>
      </w:pPr>
    </w:p>
    <w:p w:rsidR="006B626A" w:rsidRPr="00751A15" w:rsidRDefault="006B626A">
      <w:pPr>
        <w:numPr>
          <w:ilvl w:val="0"/>
          <w:numId w:val="14"/>
        </w:numPr>
        <w:rPr>
          <w:szCs w:val="22"/>
        </w:rPr>
      </w:pPr>
      <w:r w:rsidRPr="00751A15">
        <w:rPr>
          <w:szCs w:val="22"/>
        </w:rPr>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rsidR="006B626A" w:rsidRPr="00751A15" w:rsidRDefault="006B626A">
      <w:pPr>
        <w:rPr>
          <w:szCs w:val="22"/>
        </w:rPr>
      </w:pPr>
    </w:p>
    <w:p w:rsidR="006B626A" w:rsidRPr="00751A15" w:rsidRDefault="006B626A">
      <w:pPr>
        <w:ind w:left="720"/>
        <w:rPr>
          <w:szCs w:val="22"/>
        </w:rPr>
      </w:pPr>
      <w:r w:rsidRPr="00751A15">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6B626A" w:rsidRPr="00751A15" w:rsidRDefault="006B626A">
      <w:pPr>
        <w:rPr>
          <w:szCs w:val="22"/>
        </w:rPr>
      </w:pPr>
    </w:p>
    <w:p w:rsidR="006B626A" w:rsidRPr="00751A15" w:rsidRDefault="006B626A">
      <w:pPr>
        <w:numPr>
          <w:ilvl w:val="0"/>
          <w:numId w:val="15"/>
        </w:numPr>
        <w:rPr>
          <w:szCs w:val="22"/>
        </w:rPr>
      </w:pPr>
      <w:r w:rsidRPr="00751A15">
        <w:rPr>
          <w:szCs w:val="22"/>
        </w:rPr>
        <w:t>All hand-delivered or messenger-delivered paper filings for the Commission’s Secretary must be delivered to FCC Headquarters at 445 12</w:t>
      </w:r>
      <w:r w:rsidRPr="00751A15">
        <w:rPr>
          <w:szCs w:val="22"/>
          <w:vertAlign w:val="superscript"/>
        </w:rPr>
        <w:t>th</w:t>
      </w:r>
      <w:r w:rsidRPr="00751A15">
        <w:rPr>
          <w:szCs w:val="22"/>
        </w:rPr>
        <w:t xml:space="preserve"> St., SW, Room TW-A325, Washington, DC 20554.  The filing hours are 8:00 a.m. to 7:00 p.m.   All hand deliveries must be held together with rubber bands or fasteners.  Any envelopes must be disposed of </w:t>
      </w:r>
      <w:r w:rsidRPr="00751A15">
        <w:rPr>
          <w:szCs w:val="22"/>
          <w:u w:val="single"/>
        </w:rPr>
        <w:t>before</w:t>
      </w:r>
      <w:r w:rsidRPr="00751A15">
        <w:rPr>
          <w:szCs w:val="22"/>
        </w:rPr>
        <w:t xml:space="preserve"> entering the building.  </w:t>
      </w:r>
    </w:p>
    <w:p w:rsidR="006B626A" w:rsidRPr="00751A15" w:rsidRDefault="006B626A">
      <w:pPr>
        <w:ind w:left="1080"/>
        <w:rPr>
          <w:szCs w:val="22"/>
        </w:rPr>
      </w:pPr>
    </w:p>
    <w:p w:rsidR="006B626A" w:rsidRPr="00751A15" w:rsidRDefault="006B626A">
      <w:pPr>
        <w:numPr>
          <w:ilvl w:val="0"/>
          <w:numId w:val="15"/>
        </w:numPr>
        <w:rPr>
          <w:szCs w:val="22"/>
        </w:rPr>
      </w:pPr>
      <w:r w:rsidRPr="00751A15">
        <w:rPr>
          <w:szCs w:val="22"/>
        </w:rPr>
        <w:t>Commercial overnight mail (other than U.S. Postal Service Express Mail and Priority Mail) must be sent to 9300 East Hampton Drive, Capitol Heights, MD  20743.</w:t>
      </w:r>
    </w:p>
    <w:p w:rsidR="006B626A" w:rsidRPr="00751A15" w:rsidRDefault="006B626A">
      <w:pPr>
        <w:rPr>
          <w:szCs w:val="22"/>
        </w:rPr>
      </w:pPr>
    </w:p>
    <w:p w:rsidR="006B626A" w:rsidRPr="00751A15" w:rsidRDefault="006B626A">
      <w:pPr>
        <w:numPr>
          <w:ilvl w:val="0"/>
          <w:numId w:val="15"/>
        </w:numPr>
        <w:rPr>
          <w:szCs w:val="22"/>
        </w:rPr>
      </w:pPr>
      <w:r w:rsidRPr="00751A15">
        <w:rPr>
          <w:szCs w:val="22"/>
        </w:rPr>
        <w:t>U.S. Postal Service first-class, Express, and Priority mail must be addressed to 445 12</w:t>
      </w:r>
      <w:r w:rsidRPr="00751A15">
        <w:rPr>
          <w:szCs w:val="22"/>
          <w:vertAlign w:val="superscript"/>
        </w:rPr>
        <w:t>th</w:t>
      </w:r>
      <w:r w:rsidRPr="00751A15">
        <w:rPr>
          <w:szCs w:val="22"/>
        </w:rPr>
        <w:t xml:space="preserve"> Street, SW, Washington DC  20554.</w:t>
      </w:r>
    </w:p>
    <w:p w:rsidR="006B626A" w:rsidRPr="00751A15" w:rsidRDefault="006B626A">
      <w:pPr>
        <w:rPr>
          <w:szCs w:val="22"/>
        </w:rPr>
      </w:pPr>
    </w:p>
    <w:p w:rsidR="006B626A" w:rsidRPr="00751A15" w:rsidRDefault="006B626A">
      <w:pPr>
        <w:rPr>
          <w:szCs w:val="22"/>
        </w:rPr>
      </w:pPr>
      <w:r w:rsidRPr="00751A15">
        <w:rPr>
          <w:szCs w:val="22"/>
        </w:rPr>
        <w:t xml:space="preserve">People with Disabilities:  To request materials in accessible formats for people with disabilities (braille, large print, electronic files, audio format), send an e-mail to </w:t>
      </w:r>
      <w:hyperlink r:id="rId15" w:history="1">
        <w:r w:rsidRPr="00751A15">
          <w:rPr>
            <w:rStyle w:val="Hyperlink"/>
            <w:szCs w:val="22"/>
          </w:rPr>
          <w:t>fcc504@fcc.gov</w:t>
        </w:r>
      </w:hyperlink>
      <w:r w:rsidRPr="00751A15">
        <w:rPr>
          <w:szCs w:val="22"/>
        </w:rPr>
        <w:t xml:space="preserve"> or call the Consumer &amp; Governmental Affairs Bureau at 202-418-0530 (voice), 202-418-0432 (tty).</w:t>
      </w:r>
    </w:p>
    <w:p w:rsidR="006B626A" w:rsidRPr="00751A15" w:rsidRDefault="006B626A">
      <w:pPr>
        <w:rPr>
          <w:szCs w:val="22"/>
        </w:rPr>
      </w:pPr>
    </w:p>
    <w:p w:rsidR="006B626A" w:rsidRPr="00751A15" w:rsidRDefault="006B626A">
      <w:pPr>
        <w:ind w:firstLine="720"/>
        <w:rPr>
          <w:szCs w:val="22"/>
        </w:rPr>
      </w:pPr>
      <w:r w:rsidRPr="00751A15">
        <w:rPr>
          <w:szCs w:val="22"/>
        </w:rPr>
        <w:t>All filings must be addressed to the Commission’s Secretary, Marlene H. Dortch, Office of the Secretary, Federal Communications Commission, 445 12th Street, SW, Washington, DC 20554.  Parties should also send a copy of their filings to Aole Wilkins, Office of Engineering and Technology, Federal Communications Commission, Room 7-A</w:t>
      </w:r>
      <w:r w:rsidR="00FA5423" w:rsidRPr="00751A15">
        <w:rPr>
          <w:szCs w:val="22"/>
        </w:rPr>
        <w:t>431</w:t>
      </w:r>
      <w:r w:rsidRPr="00751A15">
        <w:rPr>
          <w:szCs w:val="22"/>
        </w:rPr>
        <w:t>, 445 12th Street, SW, Washington, DC 20554, or by e-mail to aole.wilkins@fcc.gov.  Parties must also serve one copy with the Commission’s copy contractor, Best Copy and Printing, Inc. (BCPI), Portals II, 445 12th Street, SW, Room CY-B402, Washington, DC 20554, (202) 488-5300, or via e-mail to fcc@bcpiweb.com.</w:t>
      </w:r>
    </w:p>
    <w:p w:rsidR="006B626A" w:rsidRPr="00751A15" w:rsidRDefault="006B626A">
      <w:pPr>
        <w:ind w:firstLine="720"/>
        <w:rPr>
          <w:szCs w:val="22"/>
        </w:rPr>
      </w:pPr>
    </w:p>
    <w:p w:rsidR="006B626A" w:rsidRPr="00751A15" w:rsidRDefault="006B626A">
      <w:pPr>
        <w:ind w:firstLine="720"/>
        <w:rPr>
          <w:szCs w:val="22"/>
        </w:rPr>
      </w:pPr>
      <w:r w:rsidRPr="00751A15">
        <w:rPr>
          <w:szCs w:val="22"/>
        </w:rPr>
        <w:t>Documents are available for public inspection and copying during business hours at the FCC Reference Information Center, Portals II, 445 12th Street, SW, Room CY</w:t>
      </w:r>
      <w:r w:rsidRPr="00751A15">
        <w:rPr>
          <w:szCs w:val="22"/>
        </w:rPr>
        <w:noBreakHyphen/>
        <w:t xml:space="preserve">A257, Washington, DC 20554.  The documents may also be purchased from BCPI, telephone (202) 488-5300, facsimile (202) 488-5563, TTY (202) 488-5562, e-mail fcc@bcpiweb.com.  </w:t>
      </w:r>
    </w:p>
    <w:p w:rsidR="006B626A" w:rsidRPr="00751A15" w:rsidRDefault="006B626A">
      <w:pPr>
        <w:rPr>
          <w:szCs w:val="22"/>
        </w:rPr>
      </w:pPr>
    </w:p>
    <w:p w:rsidR="006B626A" w:rsidRPr="00751A15" w:rsidRDefault="006B626A">
      <w:pPr>
        <w:jc w:val="both"/>
        <w:rPr>
          <w:spacing w:val="-3"/>
          <w:szCs w:val="22"/>
        </w:rPr>
      </w:pPr>
      <w:r w:rsidRPr="00751A15">
        <w:rPr>
          <w:spacing w:val="-3"/>
          <w:szCs w:val="22"/>
        </w:rPr>
        <w:t>Office of Engineering and Technology contact:  Aole Wilkins at (202) 418-2406.</w:t>
      </w:r>
    </w:p>
    <w:p w:rsidR="006B626A" w:rsidRPr="00751A15" w:rsidRDefault="006B626A">
      <w:pPr>
        <w:rPr>
          <w:spacing w:val="-3"/>
          <w:szCs w:val="22"/>
        </w:rPr>
      </w:pPr>
    </w:p>
    <w:p w:rsidR="006B626A" w:rsidRPr="00751A15" w:rsidRDefault="006B626A">
      <w:pPr>
        <w:rPr>
          <w:spacing w:val="-3"/>
          <w:szCs w:val="22"/>
        </w:rPr>
      </w:pPr>
      <w:r w:rsidRPr="00751A15">
        <w:rPr>
          <w:spacing w:val="-3"/>
          <w:szCs w:val="22"/>
        </w:rPr>
        <w:t>By the Chief, Office of Engineering and Technology</w:t>
      </w:r>
    </w:p>
    <w:p w:rsidR="006B626A" w:rsidRPr="00751A15" w:rsidRDefault="006B626A">
      <w:pPr>
        <w:rPr>
          <w:spacing w:val="-3"/>
          <w:szCs w:val="22"/>
        </w:rPr>
      </w:pPr>
    </w:p>
    <w:p w:rsidR="006B626A" w:rsidRPr="00751A15" w:rsidRDefault="006B626A">
      <w:pPr>
        <w:jc w:val="center"/>
        <w:rPr>
          <w:szCs w:val="22"/>
        </w:rPr>
      </w:pPr>
      <w:r w:rsidRPr="00751A15">
        <w:rPr>
          <w:spacing w:val="-3"/>
          <w:szCs w:val="22"/>
        </w:rPr>
        <w:t>-FCC-</w:t>
      </w:r>
    </w:p>
    <w:sectPr w:rsidR="006B626A" w:rsidRPr="00751A15">
      <w:footerReference w:type="even" r:id="rId16"/>
      <w:footerReference w:type="default" r:id="rId17"/>
      <w:headerReference w:type="first" r:id="rId18"/>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6D" w:rsidRDefault="00225B6D">
      <w:r>
        <w:separator/>
      </w:r>
    </w:p>
  </w:endnote>
  <w:endnote w:type="continuationSeparator" w:id="0">
    <w:p w:rsidR="00225B6D" w:rsidRDefault="0022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21" w:rsidRDefault="00580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21" w:rsidRDefault="005802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21" w:rsidRDefault="005802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6A" w:rsidRDefault="006B62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626A" w:rsidRDefault="006B626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6A" w:rsidRDefault="006B62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4303">
      <w:rPr>
        <w:rStyle w:val="PageNumber"/>
        <w:noProof/>
      </w:rPr>
      <w:t>3</w:t>
    </w:r>
    <w:r>
      <w:rPr>
        <w:rStyle w:val="PageNumber"/>
      </w:rPr>
      <w:fldChar w:fldCharType="end"/>
    </w:r>
  </w:p>
  <w:p w:rsidR="006B626A" w:rsidRDefault="006B6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6D" w:rsidRDefault="00225B6D">
      <w:r>
        <w:separator/>
      </w:r>
    </w:p>
  </w:footnote>
  <w:footnote w:type="continuationSeparator" w:id="0">
    <w:p w:rsidR="00225B6D" w:rsidRDefault="00225B6D">
      <w:r>
        <w:continuationSeparator/>
      </w:r>
    </w:p>
  </w:footnote>
  <w:footnote w:id="1">
    <w:p w:rsidR="00344387" w:rsidRPr="00344387" w:rsidRDefault="00344387" w:rsidP="00344387">
      <w:pPr>
        <w:pStyle w:val="FootnoteText"/>
        <w:rPr>
          <w:sz w:val="20"/>
        </w:rPr>
      </w:pPr>
      <w:r w:rsidRPr="00344387">
        <w:rPr>
          <w:rStyle w:val="FootnoteReference"/>
          <w:sz w:val="20"/>
        </w:rPr>
        <w:footnoteRef/>
      </w:r>
      <w:r w:rsidRPr="00344387">
        <w:rPr>
          <w:sz w:val="20"/>
        </w:rPr>
        <w:t xml:space="preserve"> </w:t>
      </w:r>
      <w:r w:rsidRPr="00344387">
        <w:rPr>
          <w:i/>
          <w:iCs/>
          <w:sz w:val="20"/>
        </w:rPr>
        <w:t>See, Revision of Part 15 of the Commission’s Rules to Permit Unlicensed National Information Infrastructure (U-NII) Devices in the 5 GHz Band, First Report and Order</w:t>
      </w:r>
      <w:r w:rsidRPr="00344387">
        <w:rPr>
          <w:sz w:val="20"/>
        </w:rPr>
        <w:t>, ET Docket No. 13-49, 29 FCC Rcd. 4127 (2014) (</w:t>
      </w:r>
      <w:r w:rsidRPr="00344387">
        <w:rPr>
          <w:i/>
          <w:sz w:val="20"/>
        </w:rPr>
        <w:t>First R&amp;O)</w:t>
      </w:r>
      <w:r w:rsidRPr="00344387">
        <w:rPr>
          <w:sz w:val="20"/>
        </w:rPr>
        <w:t xml:space="preserve"> at 4138.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21" w:rsidRDefault="00580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21" w:rsidRDefault="005802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6A" w:rsidRDefault="00EB7DF0">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7216" behindDoc="0" locked="0" layoutInCell="0" allowOverlap="1" wp14:anchorId="558F3079" wp14:editId="71436307">
          <wp:simplePos x="0" y="0"/>
          <wp:positionH relativeFrom="column">
            <wp:posOffset>30480</wp:posOffset>
          </wp:positionH>
          <wp:positionV relativeFrom="paragraph">
            <wp:posOffset>107950</wp:posOffset>
          </wp:positionV>
          <wp:extent cx="530225" cy="530225"/>
          <wp:effectExtent l="0" t="0" r="3175" b="3175"/>
          <wp:wrapTopAndBottom/>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0" allowOverlap="1" wp14:anchorId="413AF1EA" wp14:editId="0D5F66EB">
              <wp:simplePos x="0" y="0"/>
              <wp:positionH relativeFrom="column">
                <wp:posOffset>604520</wp:posOffset>
              </wp:positionH>
              <wp:positionV relativeFrom="paragraph">
                <wp:posOffset>731520</wp:posOffset>
              </wp:positionV>
              <wp:extent cx="3108960" cy="6400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26A" w:rsidRDefault="006B626A">
                          <w:pPr>
                            <w:rPr>
                              <w:rFonts w:ascii="Arial" w:hAnsi="Arial"/>
                              <w:b/>
                            </w:rPr>
                          </w:pPr>
                          <w:r>
                            <w:rPr>
                              <w:rFonts w:ascii="Arial" w:hAnsi="Arial"/>
                              <w:b/>
                            </w:rPr>
                            <w:t>Federal Communications Commission</w:t>
                          </w:r>
                        </w:p>
                        <w:p w:rsidR="006B626A" w:rsidRDefault="006B626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B626A" w:rsidRDefault="006B626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04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" o:allowincell="f" stroked="f">
              <v:textbox>
                <w:txbxContent>
                  <w:p w:rsidR="006B626A" w:rsidRDefault="006B626A">
                    <w:pPr>
                      <w:rPr>
                        <w:rFonts w:ascii="Arial" w:hAnsi="Arial"/>
                        <w:b/>
                      </w:rPr>
                    </w:pPr>
                    <w:r>
                      <w:rPr>
                        <w:rFonts w:ascii="Arial" w:hAnsi="Arial"/>
                        <w:b/>
                      </w:rPr>
                      <w:t>Federal Communications Commission</w:t>
                    </w:r>
                  </w:p>
                  <w:p w:rsidR="006B626A" w:rsidRDefault="006B626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B626A" w:rsidRDefault="006B626A">
                    <w:pPr>
                      <w:rPr>
                        <w:rFonts w:ascii="Arial" w:hAnsi="Arial"/>
                        <w:sz w:val="24"/>
                      </w:rPr>
                    </w:pPr>
                    <w:r>
                      <w:rPr>
                        <w:rFonts w:ascii="Arial" w:hAnsi="Arial"/>
                        <w:b/>
                      </w:rPr>
                      <w:t>Washington, D.C. 20554</w:t>
                    </w:r>
                  </w:p>
                </w:txbxContent>
              </v:textbox>
            </v:shape>
          </w:pict>
        </mc:Fallback>
      </mc:AlternateContent>
    </w:r>
    <w:r w:rsidR="006B626A">
      <w:rPr>
        <w:rFonts w:ascii="News Gothic MT" w:hAnsi="News Gothic MT"/>
        <w:b/>
        <w:kern w:val="28"/>
        <w:sz w:val="96"/>
      </w:rPr>
      <w:t>PUBLIC NOTICE</w:t>
    </w:r>
  </w:p>
  <w:p w:rsidR="006B626A" w:rsidRDefault="00EB7DF0">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5168" behindDoc="0" locked="0" layoutInCell="0" allowOverlap="1" wp14:anchorId="1FFBEEBC" wp14:editId="1F025FF7">
              <wp:simplePos x="0" y="0"/>
              <wp:positionH relativeFrom="column">
                <wp:posOffset>0</wp:posOffset>
              </wp:positionH>
              <wp:positionV relativeFrom="paragraph">
                <wp:posOffset>697865</wp:posOffset>
              </wp:positionV>
              <wp:extent cx="6858000" cy="254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jZFgIAACs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DAw2NkWAgAAKwQAAA4AAAAAAAAAAAAAAAAALgIAAGRycy9lMm9Eb2MueG1sUEsBAi0AFAAGAAgA&#10;AAAhAPWnG6TdAAAACQEAAA8AAAAAAAAAAAAAAAAAcAQAAGRycy9kb3ducmV2LnhtbFBLBQYAAAAA&#10;BAAEAPMAAAB6BQAAAAA=&#10;" o:allowincell="f"/>
          </w:pict>
        </mc:Fallback>
      </mc:AlternateContent>
    </w:r>
    <w:r>
      <w:rPr>
        <w:noProof/>
      </w:rPr>
      <mc:AlternateContent>
        <mc:Choice Requires="wps">
          <w:drawing>
            <wp:anchor distT="0" distB="0" distL="114300" distR="114300" simplePos="0" relativeHeight="251656192" behindDoc="0" locked="0" layoutInCell="0" allowOverlap="1" wp14:anchorId="39284D04" wp14:editId="5A1F5477">
              <wp:simplePos x="0" y="0"/>
              <wp:positionH relativeFrom="column">
                <wp:posOffset>4276090</wp:posOffset>
              </wp:positionH>
              <wp:positionV relativeFrom="paragraph">
                <wp:posOffset>130175</wp:posOffset>
              </wp:positionV>
              <wp:extent cx="2640965" cy="5486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26A" w:rsidRDefault="006B626A">
                          <w:pPr>
                            <w:spacing w:before="40"/>
                            <w:jc w:val="right"/>
                            <w:rPr>
                              <w:rFonts w:ascii="Arial" w:hAnsi="Arial"/>
                              <w:b/>
                              <w:sz w:val="16"/>
                            </w:rPr>
                          </w:pPr>
                          <w:r>
                            <w:rPr>
                              <w:rFonts w:ascii="Arial" w:hAnsi="Arial"/>
                              <w:b/>
                              <w:sz w:val="16"/>
                            </w:rPr>
                            <w:t>News Media Information 202 / 418-0500</w:t>
                          </w:r>
                        </w:p>
                        <w:p w:rsidR="006B626A" w:rsidRDefault="006B626A">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B626A" w:rsidRDefault="006B626A">
                          <w:pPr>
                            <w:jc w:val="right"/>
                            <w:rPr>
                              <w:rFonts w:ascii="Arial" w:hAnsi="Arial"/>
                              <w:b/>
                              <w:sz w:val="16"/>
                            </w:rPr>
                          </w:pPr>
                          <w:r>
                            <w:rPr>
                              <w:rFonts w:ascii="Arial" w:hAnsi="Arial"/>
                              <w:b/>
                              <w:sz w:val="16"/>
                            </w:rPr>
                            <w:t>TTY: 1-888-835-5322</w:t>
                          </w:r>
                        </w:p>
                        <w:p w:rsidR="006B626A" w:rsidRDefault="006B626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36.7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EwF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" o:allowincell="f" stroked="f">
              <v:textbox inset=",0,,0">
                <w:txbxContent>
                  <w:p w:rsidR="006B626A" w:rsidRDefault="006B626A">
                    <w:pPr>
                      <w:spacing w:before="40"/>
                      <w:jc w:val="right"/>
                      <w:rPr>
                        <w:rFonts w:ascii="Arial" w:hAnsi="Arial"/>
                        <w:b/>
                        <w:sz w:val="16"/>
                      </w:rPr>
                    </w:pPr>
                    <w:r>
                      <w:rPr>
                        <w:rFonts w:ascii="Arial" w:hAnsi="Arial"/>
                        <w:b/>
                        <w:sz w:val="16"/>
                      </w:rPr>
                      <w:t>News Media Information 202 / 418-0500</w:t>
                    </w:r>
                  </w:p>
                  <w:p w:rsidR="006B626A" w:rsidRDefault="006B626A">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B626A" w:rsidRDefault="006B626A">
                    <w:pPr>
                      <w:jc w:val="right"/>
                      <w:rPr>
                        <w:rFonts w:ascii="Arial" w:hAnsi="Arial"/>
                        <w:b/>
                        <w:sz w:val="16"/>
                      </w:rPr>
                    </w:pPr>
                    <w:r>
                      <w:rPr>
                        <w:rFonts w:ascii="Arial" w:hAnsi="Arial"/>
                        <w:b/>
                        <w:sz w:val="16"/>
                      </w:rPr>
                      <w:t>TTY: 1-888-835-5322</w:t>
                    </w:r>
                  </w:p>
                  <w:p w:rsidR="006B626A" w:rsidRDefault="006B626A">
                    <w:pPr>
                      <w:jc w:val="right"/>
                    </w:pPr>
                  </w:p>
                </w:txbxContent>
              </v:textbox>
            </v:shape>
          </w:pict>
        </mc:Fallback>
      </mc:AlternateContent>
    </w:r>
  </w:p>
  <w:p w:rsidR="006B626A" w:rsidRDefault="006B626A">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6A" w:rsidRDefault="00EB7DF0">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131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26A" w:rsidRDefault="006B626A">
                          <w:pPr>
                            <w:rPr>
                              <w:rFonts w:ascii="Arial" w:hAnsi="Arial"/>
                              <w:b/>
                            </w:rPr>
                          </w:pPr>
                          <w:r>
                            <w:rPr>
                              <w:rFonts w:ascii="Arial" w:hAnsi="Arial"/>
                              <w:b/>
                            </w:rPr>
                            <w:t>Federal Communications Commission</w:t>
                          </w:r>
                        </w:p>
                        <w:p w:rsidR="006B626A" w:rsidRDefault="006B626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B626A" w:rsidRDefault="006B626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47.6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1ghQIAABY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" o:allowincell="f" stroked="f">
              <v:textbox>
                <w:txbxContent>
                  <w:p w:rsidR="006B626A" w:rsidRDefault="006B626A">
                    <w:pPr>
                      <w:rPr>
                        <w:rFonts w:ascii="Arial" w:hAnsi="Arial"/>
                        <w:b/>
                      </w:rPr>
                    </w:pPr>
                    <w:r>
                      <w:rPr>
                        <w:rFonts w:ascii="Arial" w:hAnsi="Arial"/>
                        <w:b/>
                      </w:rPr>
                      <w:t>Federal Communications Commission</w:t>
                    </w:r>
                  </w:p>
                  <w:p w:rsidR="006B626A" w:rsidRDefault="006B626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B626A" w:rsidRDefault="006B626A">
                    <w:pPr>
                      <w:rPr>
                        <w:rFonts w:ascii="Arial" w:hAnsi="Arial"/>
                        <w:sz w:val="24"/>
                      </w:rPr>
                    </w:pPr>
                    <w:r>
                      <w:rPr>
                        <w:rFonts w:ascii="Arial" w:hAnsi="Arial"/>
                        <w:b/>
                      </w:rPr>
                      <w:t>Washington, D.C. 20554</w:t>
                    </w:r>
                  </w:p>
                </w:txbxContent>
              </v:textbox>
            </v:shape>
          </w:pict>
        </mc:Fallback>
      </mc:AlternateContent>
    </w:r>
    <w:r w:rsidR="006B626A">
      <w:rPr>
        <w:rFonts w:ascii="News Gothic MT" w:hAnsi="News Gothic MT"/>
        <w:b/>
        <w:kern w:val="28"/>
        <w:sz w:val="96"/>
      </w:rPr>
      <w:t>PUBLIC NOTICE</w:t>
    </w:r>
  </w:p>
  <w:p w:rsidR="006B626A" w:rsidRDefault="00EB7DF0">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AdFgIAACs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CqB0B0WAgAAKwQAAA4AAAAAAAAAAAAAAAAALgIAAGRycy9lMm9Eb2MueG1sUEsBAi0AFAAGAAgA&#10;AAAhAPWnG6TdAAAACQEAAA8AAAAAAAAAAAAAAAAAcAQAAGRycy9kb3ducmV2LnhtbFBLBQYAAAAA&#10;BAAEAPMAAAB6BQAAAAA=&#10;" o:allowincell="f"/>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26A" w:rsidRDefault="006B626A">
                          <w:pPr>
                            <w:spacing w:before="40"/>
                            <w:jc w:val="right"/>
                            <w:rPr>
                              <w:rFonts w:ascii="Arial" w:hAnsi="Arial"/>
                              <w:b/>
                              <w:sz w:val="16"/>
                            </w:rPr>
                          </w:pPr>
                          <w:r>
                            <w:rPr>
                              <w:rFonts w:ascii="Arial" w:hAnsi="Arial"/>
                              <w:b/>
                              <w:sz w:val="16"/>
                            </w:rPr>
                            <w:t>News Media Information 202 / 418-0500</w:t>
                          </w:r>
                        </w:p>
                        <w:p w:rsidR="006B626A" w:rsidRDefault="006B626A">
                          <w:pPr>
                            <w:jc w:val="right"/>
                            <w:rPr>
                              <w:rFonts w:ascii="Arial" w:hAnsi="Arial"/>
                              <w:b/>
                              <w:sz w:val="16"/>
                            </w:rPr>
                          </w:pPr>
                          <w:r>
                            <w:rPr>
                              <w:rFonts w:ascii="Arial" w:hAnsi="Arial"/>
                              <w:b/>
                              <w:sz w:val="16"/>
                            </w:rPr>
                            <w:tab/>
                            <w:t>Internet: http://www.fcc.gov</w:t>
                          </w:r>
                        </w:p>
                        <w:p w:rsidR="006B626A" w:rsidRDefault="006B626A">
                          <w:pPr>
                            <w:jc w:val="right"/>
                            <w:rPr>
                              <w:rFonts w:ascii="Arial" w:hAnsi="Arial"/>
                              <w:b/>
                              <w:sz w:val="16"/>
                            </w:rPr>
                          </w:pPr>
                          <w:r>
                            <w:rPr>
                              <w:rFonts w:ascii="Arial" w:hAnsi="Arial"/>
                              <w:b/>
                              <w:sz w:val="16"/>
                            </w:rPr>
                            <w:t>TTY: 1-888-835-5322</w:t>
                          </w:r>
                        </w:p>
                        <w:p w:rsidR="006B626A" w:rsidRDefault="006B626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336.7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lW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EW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" o:allowincell="f" stroked="f">
              <v:textbox inset=",0,,0">
                <w:txbxContent>
                  <w:p w:rsidR="006B626A" w:rsidRDefault="006B626A">
                    <w:pPr>
                      <w:spacing w:before="40"/>
                      <w:jc w:val="right"/>
                      <w:rPr>
                        <w:rFonts w:ascii="Arial" w:hAnsi="Arial"/>
                        <w:b/>
                        <w:sz w:val="16"/>
                      </w:rPr>
                    </w:pPr>
                    <w:r>
                      <w:rPr>
                        <w:rFonts w:ascii="Arial" w:hAnsi="Arial"/>
                        <w:b/>
                        <w:sz w:val="16"/>
                      </w:rPr>
                      <w:t>News Media Information 202 / 418-0500</w:t>
                    </w:r>
                  </w:p>
                  <w:p w:rsidR="006B626A" w:rsidRDefault="006B626A">
                    <w:pPr>
                      <w:jc w:val="right"/>
                      <w:rPr>
                        <w:rFonts w:ascii="Arial" w:hAnsi="Arial"/>
                        <w:b/>
                        <w:sz w:val="16"/>
                      </w:rPr>
                    </w:pPr>
                    <w:r>
                      <w:rPr>
                        <w:rFonts w:ascii="Arial" w:hAnsi="Arial"/>
                        <w:b/>
                        <w:sz w:val="16"/>
                      </w:rPr>
                      <w:tab/>
                      <w:t>Internet: http://www.fcc.gov</w:t>
                    </w:r>
                  </w:p>
                  <w:p w:rsidR="006B626A" w:rsidRDefault="006B626A">
                    <w:pPr>
                      <w:jc w:val="right"/>
                      <w:rPr>
                        <w:rFonts w:ascii="Arial" w:hAnsi="Arial"/>
                        <w:b/>
                        <w:sz w:val="16"/>
                      </w:rPr>
                    </w:pPr>
                    <w:r>
                      <w:rPr>
                        <w:rFonts w:ascii="Arial" w:hAnsi="Arial"/>
                        <w:b/>
                        <w:sz w:val="16"/>
                      </w:rPr>
                      <w:t>TTY: 1-888-835-5322</w:t>
                    </w:r>
                  </w:p>
                  <w:p w:rsidR="006B626A" w:rsidRDefault="006B626A">
                    <w:pPr>
                      <w:jc w:val="right"/>
                    </w:pPr>
                  </w:p>
                </w:txbxContent>
              </v:textbox>
            </v:shape>
          </w:pict>
        </mc:Fallback>
      </mc:AlternateContent>
    </w:r>
  </w:p>
  <w:p w:rsidR="006B626A" w:rsidRDefault="006B626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350"/>
        </w:tabs>
        <w:ind w:left="135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0"/>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59"/>
    <w:rsid w:val="0000722B"/>
    <w:rsid w:val="000547DC"/>
    <w:rsid w:val="000C06E9"/>
    <w:rsid w:val="000D30B9"/>
    <w:rsid w:val="000E151C"/>
    <w:rsid w:val="000F1552"/>
    <w:rsid w:val="0012388D"/>
    <w:rsid w:val="001623DD"/>
    <w:rsid w:val="001D6678"/>
    <w:rsid w:val="001E019F"/>
    <w:rsid w:val="001E63D8"/>
    <w:rsid w:val="00202563"/>
    <w:rsid w:val="00204901"/>
    <w:rsid w:val="00225B6D"/>
    <w:rsid w:val="00235920"/>
    <w:rsid w:val="00235C92"/>
    <w:rsid w:val="00263361"/>
    <w:rsid w:val="00284F41"/>
    <w:rsid w:val="002A4096"/>
    <w:rsid w:val="00307D59"/>
    <w:rsid w:val="00312B9B"/>
    <w:rsid w:val="00344387"/>
    <w:rsid w:val="00351635"/>
    <w:rsid w:val="00352807"/>
    <w:rsid w:val="00354F84"/>
    <w:rsid w:val="003920DD"/>
    <w:rsid w:val="00393907"/>
    <w:rsid w:val="003A043D"/>
    <w:rsid w:val="003B0A97"/>
    <w:rsid w:val="003B1CB7"/>
    <w:rsid w:val="00485754"/>
    <w:rsid w:val="004A00B4"/>
    <w:rsid w:val="004F06A7"/>
    <w:rsid w:val="00512890"/>
    <w:rsid w:val="00537A27"/>
    <w:rsid w:val="00537B1C"/>
    <w:rsid w:val="00567969"/>
    <w:rsid w:val="00580221"/>
    <w:rsid w:val="00590491"/>
    <w:rsid w:val="005B3803"/>
    <w:rsid w:val="005C0F3E"/>
    <w:rsid w:val="005C4791"/>
    <w:rsid w:val="005D2734"/>
    <w:rsid w:val="005D798D"/>
    <w:rsid w:val="005E52B1"/>
    <w:rsid w:val="005F3E34"/>
    <w:rsid w:val="00602C0C"/>
    <w:rsid w:val="0061360B"/>
    <w:rsid w:val="0065243A"/>
    <w:rsid w:val="00656B5A"/>
    <w:rsid w:val="006673DA"/>
    <w:rsid w:val="006B626A"/>
    <w:rsid w:val="006D75C0"/>
    <w:rsid w:val="00706354"/>
    <w:rsid w:val="00744CE0"/>
    <w:rsid w:val="00751A15"/>
    <w:rsid w:val="00751A9E"/>
    <w:rsid w:val="007A0EDD"/>
    <w:rsid w:val="007A22E7"/>
    <w:rsid w:val="007A2659"/>
    <w:rsid w:val="00857CBC"/>
    <w:rsid w:val="008C00E8"/>
    <w:rsid w:val="008D516A"/>
    <w:rsid w:val="0092671F"/>
    <w:rsid w:val="00936105"/>
    <w:rsid w:val="00952EAE"/>
    <w:rsid w:val="00967598"/>
    <w:rsid w:val="0097244E"/>
    <w:rsid w:val="00992A9A"/>
    <w:rsid w:val="00A40224"/>
    <w:rsid w:val="00A47A26"/>
    <w:rsid w:val="00A618CC"/>
    <w:rsid w:val="00A65830"/>
    <w:rsid w:val="00A816B4"/>
    <w:rsid w:val="00AB566B"/>
    <w:rsid w:val="00AC063E"/>
    <w:rsid w:val="00AC42D7"/>
    <w:rsid w:val="00AD0EE9"/>
    <w:rsid w:val="00AD4303"/>
    <w:rsid w:val="00B30B58"/>
    <w:rsid w:val="00B50726"/>
    <w:rsid w:val="00BD7020"/>
    <w:rsid w:val="00C01774"/>
    <w:rsid w:val="00C70710"/>
    <w:rsid w:val="00CB53B8"/>
    <w:rsid w:val="00CF239A"/>
    <w:rsid w:val="00D442BA"/>
    <w:rsid w:val="00D475C0"/>
    <w:rsid w:val="00D8421F"/>
    <w:rsid w:val="00D95231"/>
    <w:rsid w:val="00D956E8"/>
    <w:rsid w:val="00DB1626"/>
    <w:rsid w:val="00DB7C91"/>
    <w:rsid w:val="00E15EA5"/>
    <w:rsid w:val="00E45FD6"/>
    <w:rsid w:val="00E644B3"/>
    <w:rsid w:val="00E960D6"/>
    <w:rsid w:val="00EB3FBF"/>
    <w:rsid w:val="00EB4A05"/>
    <w:rsid w:val="00EB7DF0"/>
    <w:rsid w:val="00EE76EB"/>
    <w:rsid w:val="00F00184"/>
    <w:rsid w:val="00F275FE"/>
    <w:rsid w:val="00F338F2"/>
    <w:rsid w:val="00F51A4D"/>
    <w:rsid w:val="00F92E55"/>
    <w:rsid w:val="00FA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character" w:styleId="PageNumber">
    <w:name w:val="page number"/>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basedOn w:val="DefaultParagraphFont"/>
    <w:link w:val="FootnoteText"/>
    <w:semiHidden/>
    <w:rsid w:val="00992A9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character" w:styleId="PageNumber">
    <w:name w:val="page number"/>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basedOn w:val="DefaultParagraphFont"/>
    <w:link w:val="FootnoteText"/>
    <w:semiHidden/>
    <w:rsid w:val="00992A9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5527</Characters>
  <Application>Microsoft Office Word</Application>
  <DocSecurity>0</DocSecurity>
  <Lines>101</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6616</CharactersWithSpaces>
  <SharedDoc>false</SharedDoc>
  <HyperlinkBase> </HyperlinkBase>
  <HLinks>
    <vt:vector size="18" baseType="variant">
      <vt:variant>
        <vt:i4>3473482</vt:i4>
      </vt:variant>
      <vt:variant>
        <vt:i4>6</vt:i4>
      </vt:variant>
      <vt:variant>
        <vt:i4>0</vt:i4>
      </vt:variant>
      <vt:variant>
        <vt:i4>5</vt:i4>
      </vt:variant>
      <vt:variant>
        <vt:lpwstr>mailto:fcc504@fcc.gov</vt:lpwstr>
      </vt:variant>
      <vt:variant>
        <vt:lpwstr/>
      </vt:variant>
      <vt:variant>
        <vt:i4>2818151</vt:i4>
      </vt:variant>
      <vt:variant>
        <vt:i4>3</vt:i4>
      </vt:variant>
      <vt:variant>
        <vt:i4>0</vt:i4>
      </vt:variant>
      <vt:variant>
        <vt:i4>5</vt:i4>
      </vt:variant>
      <vt:variant>
        <vt:lpwstr>http://www.regulations.gov/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2011-07-20T14:17:00Z</cp:lastPrinted>
  <dcterms:created xsi:type="dcterms:W3CDTF">2014-12-10T21:06:00Z</dcterms:created>
  <dcterms:modified xsi:type="dcterms:W3CDTF">2014-12-10T21:06:00Z</dcterms:modified>
  <cp:category> </cp:category>
  <cp:contentStatus> </cp:contentStatus>
</cp:coreProperties>
</file>