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 w:rsidSect="005F04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20" w:gutter="0"/>
          <w:cols w:space="720"/>
          <w:titlePg/>
          <w:docGrid w:linePitch="299"/>
        </w:sectPr>
      </w:pPr>
      <w:bookmarkStart w:id="1" w:name="_GoBack"/>
      <w:bookmarkEnd w:id="1"/>
    </w:p>
    <w:p w:rsidR="00602577" w:rsidRPr="00E25305" w:rsidRDefault="005825B4">
      <w:pPr>
        <w:jc w:val="right"/>
        <w:rPr>
          <w:b/>
          <w:szCs w:val="22"/>
        </w:rPr>
      </w:pPr>
      <w:r w:rsidRPr="00E25305">
        <w:rPr>
          <w:b/>
          <w:szCs w:val="22"/>
        </w:rPr>
        <w:lastRenderedPageBreak/>
        <w:t xml:space="preserve">DA </w:t>
      </w:r>
      <w:r w:rsidR="00E25305" w:rsidRPr="00E25305">
        <w:rPr>
          <w:b/>
        </w:rPr>
        <w:t>14-1849</w:t>
      </w:r>
    </w:p>
    <w:p w:rsidR="00602577" w:rsidRPr="005825B4" w:rsidRDefault="003B56F0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 xml:space="preserve">Released: </w:t>
      </w:r>
      <w:r w:rsidR="00E25305">
        <w:rPr>
          <w:b/>
          <w:szCs w:val="22"/>
        </w:rPr>
        <w:t>December 17, 2014</w:t>
      </w:r>
      <w:r>
        <w:rPr>
          <w:b/>
          <w:szCs w:val="22"/>
        </w:rPr>
        <w:t xml:space="preserve"> </w:t>
      </w:r>
    </w:p>
    <w:p w:rsidR="00602577" w:rsidRDefault="00602577">
      <w:pPr>
        <w:jc w:val="right"/>
        <w:rPr>
          <w:szCs w:val="22"/>
        </w:rPr>
      </w:pPr>
    </w:p>
    <w:p w:rsidR="00CF31F8" w:rsidRPr="005825B4" w:rsidRDefault="00CF31F8">
      <w:pPr>
        <w:jc w:val="right"/>
        <w:rPr>
          <w:szCs w:val="22"/>
        </w:rPr>
      </w:pPr>
    </w:p>
    <w:p w:rsidR="0059628F" w:rsidRDefault="003B56F0" w:rsidP="00962A31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WIRELINE COMPETITION BUREAU ANNOUNCES </w:t>
      </w:r>
      <w:r w:rsidR="000F6611">
        <w:rPr>
          <w:b/>
          <w:bCs/>
          <w:szCs w:val="22"/>
        </w:rPr>
        <w:t>THE EFFECTIVE DATE FOR TRANSITIONING AR</w:t>
      </w:r>
      <w:r w:rsidR="00104AF0">
        <w:rPr>
          <w:b/>
          <w:bCs/>
          <w:szCs w:val="22"/>
        </w:rPr>
        <w:t xml:space="preserve">MIS </w:t>
      </w:r>
      <w:r w:rsidR="001675E0">
        <w:rPr>
          <w:b/>
          <w:bCs/>
          <w:szCs w:val="22"/>
        </w:rPr>
        <w:t xml:space="preserve">FILINGS </w:t>
      </w:r>
      <w:r w:rsidR="00104AF0">
        <w:rPr>
          <w:b/>
          <w:bCs/>
          <w:szCs w:val="22"/>
        </w:rPr>
        <w:t xml:space="preserve">FROM THE ELECTRONIC </w:t>
      </w:r>
      <w:r w:rsidR="000F6611">
        <w:rPr>
          <w:b/>
          <w:bCs/>
          <w:szCs w:val="22"/>
        </w:rPr>
        <w:t>ARMIS FILING SYSTEM TO THE ELECTRON</w:t>
      </w:r>
      <w:r w:rsidR="00962A31">
        <w:rPr>
          <w:b/>
          <w:bCs/>
          <w:szCs w:val="22"/>
        </w:rPr>
        <w:t xml:space="preserve">IC COMMENT FILING SYSTEM </w:t>
      </w:r>
      <w:r w:rsidR="0059628F">
        <w:rPr>
          <w:b/>
          <w:bCs/>
          <w:szCs w:val="22"/>
        </w:rPr>
        <w:t>AND</w:t>
      </w:r>
    </w:p>
    <w:p w:rsidR="00962A31" w:rsidRDefault="0059628F" w:rsidP="00962A31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A CHANGE IN DOCKET NUMBER FOR FILING POLE ATTACHMENT DATA</w:t>
      </w:r>
    </w:p>
    <w:p w:rsidR="00093E4E" w:rsidRDefault="00962A31" w:rsidP="00EC2266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602577" w:rsidRPr="005825B4" w:rsidRDefault="00962A31" w:rsidP="005825B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CC Docket No. 86-182 and WC Docket No. 07-204</w:t>
      </w:r>
    </w:p>
    <w:p w:rsidR="005825B4" w:rsidRPr="005825B4" w:rsidRDefault="005825B4" w:rsidP="005825B4">
      <w:pPr>
        <w:autoSpaceDE w:val="0"/>
        <w:autoSpaceDN w:val="0"/>
        <w:adjustRightInd w:val="0"/>
        <w:rPr>
          <w:szCs w:val="22"/>
        </w:rPr>
      </w:pPr>
    </w:p>
    <w:p w:rsidR="00EC2266" w:rsidRDefault="001675E0" w:rsidP="00E250B9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In this Public Notice, we announce that the date on which ARMIS filings will transition from </w:t>
      </w:r>
      <w:r w:rsidR="006E0E46">
        <w:rPr>
          <w:szCs w:val="22"/>
        </w:rPr>
        <w:t>the Electronic ARMIS Filing System (</w:t>
      </w:r>
      <w:r>
        <w:rPr>
          <w:szCs w:val="22"/>
        </w:rPr>
        <w:t>EAFS</w:t>
      </w:r>
      <w:r w:rsidR="006E0E46">
        <w:rPr>
          <w:szCs w:val="22"/>
        </w:rPr>
        <w:t>)</w:t>
      </w:r>
      <w:r>
        <w:rPr>
          <w:szCs w:val="22"/>
        </w:rPr>
        <w:t xml:space="preserve"> to </w:t>
      </w:r>
      <w:r w:rsidR="006E0E46">
        <w:rPr>
          <w:szCs w:val="22"/>
        </w:rPr>
        <w:t>the Electronic Comment Filing System (</w:t>
      </w:r>
      <w:r>
        <w:rPr>
          <w:szCs w:val="22"/>
        </w:rPr>
        <w:t>ECFS</w:t>
      </w:r>
      <w:r w:rsidR="006E0E46">
        <w:rPr>
          <w:szCs w:val="22"/>
        </w:rPr>
        <w:t>)</w:t>
      </w:r>
      <w:r>
        <w:rPr>
          <w:szCs w:val="22"/>
        </w:rPr>
        <w:t xml:space="preserve"> </w:t>
      </w:r>
      <w:r w:rsidR="0059628F">
        <w:rPr>
          <w:szCs w:val="22"/>
        </w:rPr>
        <w:t xml:space="preserve">and when pole attachment data is to be filed in CC Docket Number 86-182 </w:t>
      </w:r>
      <w:r>
        <w:rPr>
          <w:szCs w:val="22"/>
        </w:rPr>
        <w:t xml:space="preserve">is </w:t>
      </w:r>
      <w:r w:rsidR="0082526F">
        <w:rPr>
          <w:szCs w:val="22"/>
        </w:rPr>
        <w:t xml:space="preserve">January </w:t>
      </w:r>
      <w:r w:rsidR="00F00862">
        <w:rPr>
          <w:szCs w:val="22"/>
        </w:rPr>
        <w:t>1</w:t>
      </w:r>
      <w:r w:rsidR="0082526F">
        <w:rPr>
          <w:szCs w:val="22"/>
        </w:rPr>
        <w:t>, 2015</w:t>
      </w:r>
      <w:r>
        <w:rPr>
          <w:szCs w:val="22"/>
        </w:rPr>
        <w:t>.  As of this date, all ARMIS reports</w:t>
      </w:r>
      <w:r w:rsidRPr="004E46AF">
        <w:rPr>
          <w:szCs w:val="22"/>
        </w:rPr>
        <w:t>, including</w:t>
      </w:r>
      <w:r>
        <w:rPr>
          <w:szCs w:val="22"/>
        </w:rPr>
        <w:t xml:space="preserve"> resubmissions, must be filed</w:t>
      </w:r>
      <w:r w:rsidRPr="004E46AF">
        <w:rPr>
          <w:szCs w:val="22"/>
        </w:rPr>
        <w:t xml:space="preserve"> in CC Docke</w:t>
      </w:r>
      <w:r>
        <w:rPr>
          <w:szCs w:val="22"/>
        </w:rPr>
        <w:t xml:space="preserve">t No. 86-182 using ECFS. </w:t>
      </w:r>
      <w:r w:rsidR="006E0E46">
        <w:rPr>
          <w:szCs w:val="22"/>
        </w:rPr>
        <w:t xml:space="preserve"> </w:t>
      </w:r>
      <w:r w:rsidR="0082526F">
        <w:rPr>
          <w:szCs w:val="22"/>
        </w:rPr>
        <w:t xml:space="preserve">In addition, effective January </w:t>
      </w:r>
      <w:r w:rsidR="00F00862">
        <w:rPr>
          <w:szCs w:val="22"/>
        </w:rPr>
        <w:t>1</w:t>
      </w:r>
      <w:r w:rsidR="0082526F">
        <w:rPr>
          <w:szCs w:val="22"/>
        </w:rPr>
        <w:t xml:space="preserve">, 2015, </w:t>
      </w:r>
      <w:r w:rsidR="0082526F">
        <w:rPr>
          <w:color w:val="010101"/>
          <w:szCs w:val="22"/>
        </w:rPr>
        <w:t xml:space="preserve">carriers </w:t>
      </w:r>
      <w:r w:rsidR="0082526F" w:rsidRPr="00921319">
        <w:rPr>
          <w:color w:val="010101"/>
          <w:szCs w:val="22"/>
        </w:rPr>
        <w:t>required to file pole attach</w:t>
      </w:r>
      <w:r w:rsidR="0082526F">
        <w:rPr>
          <w:color w:val="010101"/>
          <w:szCs w:val="22"/>
        </w:rPr>
        <w:t xml:space="preserve">ment data formerly contained in </w:t>
      </w:r>
      <w:r w:rsidR="0082526F" w:rsidRPr="00921319">
        <w:rPr>
          <w:color w:val="010101"/>
          <w:szCs w:val="22"/>
        </w:rPr>
        <w:t>ARMIS Report 43-01, Ta</w:t>
      </w:r>
      <w:r w:rsidR="0082526F">
        <w:rPr>
          <w:color w:val="010101"/>
          <w:szCs w:val="22"/>
        </w:rPr>
        <w:t>ble III</w:t>
      </w:r>
      <w:r w:rsidR="006E0E46">
        <w:rPr>
          <w:color w:val="010101"/>
          <w:szCs w:val="22"/>
        </w:rPr>
        <w:t>,</w:t>
      </w:r>
      <w:r w:rsidR="0082526F">
        <w:rPr>
          <w:color w:val="010101"/>
          <w:szCs w:val="22"/>
        </w:rPr>
        <w:t xml:space="preserve"> </w:t>
      </w:r>
      <w:r w:rsidR="0082526F" w:rsidRPr="00921319">
        <w:rPr>
          <w:color w:val="010101"/>
          <w:szCs w:val="22"/>
        </w:rPr>
        <w:t>as a conditio</w:t>
      </w:r>
      <w:r w:rsidR="0082526F">
        <w:rPr>
          <w:color w:val="010101"/>
          <w:szCs w:val="22"/>
        </w:rPr>
        <w:t xml:space="preserve">n of forbearance must file </w:t>
      </w:r>
      <w:r w:rsidR="0082526F" w:rsidRPr="00921319">
        <w:rPr>
          <w:color w:val="010101"/>
          <w:szCs w:val="22"/>
        </w:rPr>
        <w:t xml:space="preserve">their pole attachment data in </w:t>
      </w:r>
      <w:r w:rsidR="0082526F">
        <w:rPr>
          <w:color w:val="010101"/>
          <w:szCs w:val="22"/>
        </w:rPr>
        <w:t>CC Docket No. 86-182 using ECFS.</w:t>
      </w:r>
      <w:r w:rsidR="006E0E46">
        <w:rPr>
          <w:color w:val="010101"/>
          <w:szCs w:val="22"/>
        </w:rPr>
        <w:t xml:space="preserve">  These changes were adopted in the </w:t>
      </w:r>
      <w:r w:rsidR="006E0E46" w:rsidRPr="000A137D">
        <w:rPr>
          <w:i/>
          <w:szCs w:val="22"/>
        </w:rPr>
        <w:t>ARMIS Procedures Order</w:t>
      </w:r>
      <w:r w:rsidR="00400A23">
        <w:rPr>
          <w:i/>
          <w:szCs w:val="22"/>
        </w:rPr>
        <w:t xml:space="preserve"> </w:t>
      </w:r>
      <w:r w:rsidR="00400A23">
        <w:rPr>
          <w:szCs w:val="22"/>
        </w:rPr>
        <w:t>adopted in September of this year</w:t>
      </w:r>
      <w:r w:rsidR="006E0E46">
        <w:rPr>
          <w:i/>
          <w:szCs w:val="22"/>
        </w:rPr>
        <w:t>.</w:t>
      </w:r>
      <w:r w:rsidR="006E0E46">
        <w:rPr>
          <w:rStyle w:val="FootnoteReference"/>
          <w:szCs w:val="22"/>
        </w:rPr>
        <w:footnoteReference w:id="2"/>
      </w:r>
    </w:p>
    <w:p w:rsidR="00EC2266" w:rsidRDefault="00EC2266" w:rsidP="00E250B9">
      <w:pPr>
        <w:autoSpaceDE w:val="0"/>
        <w:autoSpaceDN w:val="0"/>
        <w:adjustRightInd w:val="0"/>
        <w:ind w:firstLine="720"/>
        <w:rPr>
          <w:szCs w:val="22"/>
        </w:rPr>
      </w:pPr>
    </w:p>
    <w:p w:rsidR="00021D2C" w:rsidRDefault="00021D2C" w:rsidP="00921319">
      <w:pPr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  <w:t xml:space="preserve">Instructions for filing ARMIS reports and pole attachment data in ECFS </w:t>
      </w:r>
      <w:r w:rsidR="00BF3011">
        <w:rPr>
          <w:color w:val="010101"/>
          <w:szCs w:val="22"/>
        </w:rPr>
        <w:t>will be</w:t>
      </w:r>
      <w:r>
        <w:rPr>
          <w:color w:val="010101"/>
          <w:szCs w:val="22"/>
        </w:rPr>
        <w:t xml:space="preserve"> available on the ARMIS pages of the Commission’s website at </w:t>
      </w:r>
      <w:hyperlink r:id="rId14" w:history="1">
        <w:r w:rsidR="00191B26">
          <w:rPr>
            <w:rStyle w:val="Hyperlink"/>
          </w:rPr>
          <w:t>http://transition.fcc.gov/wcb/armis/</w:t>
        </w:r>
      </w:hyperlink>
      <w:r>
        <w:rPr>
          <w:color w:val="010101"/>
          <w:szCs w:val="22"/>
        </w:rPr>
        <w:t>.</w:t>
      </w:r>
    </w:p>
    <w:p w:rsidR="005643F5" w:rsidRDefault="005643F5" w:rsidP="00921319">
      <w:pPr>
        <w:autoSpaceDE w:val="0"/>
        <w:autoSpaceDN w:val="0"/>
        <w:adjustRightInd w:val="0"/>
        <w:rPr>
          <w:color w:val="010101"/>
          <w:szCs w:val="22"/>
        </w:rPr>
      </w:pPr>
    </w:p>
    <w:p w:rsidR="005643F5" w:rsidRDefault="005643F5" w:rsidP="00921319">
      <w:pPr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  <w:t>For further information, contact Barbara Van</w:t>
      </w:r>
      <w:r w:rsidR="006E0E46">
        <w:rPr>
          <w:color w:val="010101"/>
          <w:szCs w:val="22"/>
        </w:rPr>
        <w:t xml:space="preserve"> </w:t>
      </w:r>
      <w:r>
        <w:rPr>
          <w:color w:val="010101"/>
          <w:szCs w:val="22"/>
        </w:rPr>
        <w:t xml:space="preserve">Hagen, </w:t>
      </w:r>
      <w:r w:rsidR="00F53229">
        <w:rPr>
          <w:color w:val="010101"/>
          <w:szCs w:val="22"/>
        </w:rPr>
        <w:t xml:space="preserve">Industry Analysis and Technology Division, Wireline Competition Bureau at </w:t>
      </w:r>
      <w:r w:rsidR="00864328" w:rsidRPr="00864328">
        <w:rPr>
          <w:color w:val="010101"/>
          <w:szCs w:val="22"/>
        </w:rPr>
        <w:t xml:space="preserve">(202) 418-0849 </w:t>
      </w:r>
      <w:r w:rsidR="00F53229">
        <w:rPr>
          <w:color w:val="010101"/>
          <w:szCs w:val="22"/>
        </w:rPr>
        <w:t xml:space="preserve">or </w:t>
      </w:r>
      <w:r w:rsidR="006E0E46">
        <w:rPr>
          <w:color w:val="010101"/>
          <w:szCs w:val="22"/>
        </w:rPr>
        <w:t>the ARMIS Help ema</w:t>
      </w:r>
      <w:r w:rsidR="00E67275">
        <w:rPr>
          <w:color w:val="010101"/>
          <w:szCs w:val="22"/>
        </w:rPr>
        <w:t>i</w:t>
      </w:r>
      <w:r w:rsidR="006E0E46">
        <w:rPr>
          <w:color w:val="010101"/>
          <w:szCs w:val="22"/>
        </w:rPr>
        <w:t xml:space="preserve">l at </w:t>
      </w:r>
      <w:hyperlink r:id="rId15" w:history="1">
        <w:r w:rsidR="006E0E46">
          <w:rPr>
            <w:rStyle w:val="Hyperlink"/>
          </w:rPr>
          <w:t>armis-hp@fcc.gov</w:t>
        </w:r>
      </w:hyperlink>
      <w:r w:rsidR="006E0E46">
        <w:rPr>
          <w:color w:val="1F497D"/>
        </w:rPr>
        <w:t>.</w:t>
      </w:r>
    </w:p>
    <w:p w:rsidR="00F53229" w:rsidRDefault="00F53229" w:rsidP="00921319">
      <w:pPr>
        <w:autoSpaceDE w:val="0"/>
        <w:autoSpaceDN w:val="0"/>
        <w:adjustRightInd w:val="0"/>
        <w:rPr>
          <w:color w:val="010101"/>
          <w:szCs w:val="22"/>
        </w:rPr>
      </w:pPr>
    </w:p>
    <w:p w:rsidR="00021D2C" w:rsidRDefault="00F53229" w:rsidP="00E67275">
      <w:pPr>
        <w:autoSpaceDE w:val="0"/>
        <w:autoSpaceDN w:val="0"/>
        <w:adjustRightInd w:val="0"/>
        <w:jc w:val="center"/>
        <w:rPr>
          <w:color w:val="010101"/>
          <w:szCs w:val="22"/>
        </w:rPr>
      </w:pPr>
      <w:r w:rsidRPr="00F53229">
        <w:rPr>
          <w:b/>
          <w:color w:val="010101"/>
          <w:szCs w:val="22"/>
        </w:rPr>
        <w:t>-FCC-</w:t>
      </w:r>
    </w:p>
    <w:p w:rsidR="00921319" w:rsidRDefault="00F53229" w:rsidP="00F53229">
      <w:pPr>
        <w:tabs>
          <w:tab w:val="left" w:pos="2956"/>
        </w:tabs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</w:r>
    </w:p>
    <w:p w:rsidR="0070257C" w:rsidRPr="0070257C" w:rsidRDefault="0070257C" w:rsidP="003C2F84">
      <w:pPr>
        <w:autoSpaceDE w:val="0"/>
        <w:autoSpaceDN w:val="0"/>
        <w:adjustRightInd w:val="0"/>
        <w:jc w:val="center"/>
        <w:rPr>
          <w:szCs w:val="22"/>
        </w:rPr>
      </w:pPr>
    </w:p>
    <w:sectPr w:rsidR="0070257C" w:rsidRPr="0070257C" w:rsidSect="005F044D">
      <w:type w:val="continuous"/>
      <w:pgSz w:w="12240" w:h="15840" w:code="1"/>
      <w:pgMar w:top="1440" w:right="1440" w:bottom="72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76" w:rsidRDefault="00164176">
      <w:r>
        <w:separator/>
      </w:r>
    </w:p>
  </w:endnote>
  <w:endnote w:type="continuationSeparator" w:id="0">
    <w:p w:rsidR="00164176" w:rsidRDefault="0016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22" w:rsidRDefault="00F54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2D" w:rsidRDefault="00045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82D" w:rsidRDefault="0004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22" w:rsidRDefault="00F5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76" w:rsidRDefault="00164176">
      <w:r>
        <w:separator/>
      </w:r>
    </w:p>
  </w:footnote>
  <w:footnote w:type="continuationSeparator" w:id="0">
    <w:p w:rsidR="00164176" w:rsidRDefault="00164176">
      <w:r w:rsidRPr="00F70BD8">
        <w:rPr>
          <w:sz w:val="20"/>
        </w:rPr>
        <w:t xml:space="preserve">(Continued from previous page) </w:t>
      </w:r>
      <w:r w:rsidRPr="00F70BD8">
        <w:rPr>
          <w:sz w:val="20"/>
        </w:rPr>
        <w:separator/>
      </w:r>
    </w:p>
  </w:footnote>
  <w:footnote w:type="continuationNotice" w:id="1">
    <w:p w:rsidR="00164176" w:rsidRPr="00F70BD8" w:rsidRDefault="00164176" w:rsidP="00F70BD8">
      <w:pPr>
        <w:jc w:val="right"/>
        <w:rPr>
          <w:sz w:val="20"/>
        </w:rPr>
      </w:pPr>
      <w:r>
        <w:rPr>
          <w:sz w:val="20"/>
        </w:rPr>
        <w:t>(continued…)</w:t>
      </w:r>
    </w:p>
  </w:footnote>
  <w:footnote w:id="2">
    <w:p w:rsidR="006E0E46" w:rsidRPr="00847317" w:rsidRDefault="006E0E46" w:rsidP="006E0E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7D6A">
        <w:rPr>
          <w:i/>
        </w:rPr>
        <w:t>See Revision of ARMIS Annual Summary Report (FCC Report 43-01), ARMIS USOA Report (FCC Report 43-02), ARMIS Joint Cost Report (FCC Report 43-03), ARMIS Access Report(FCC Report 43-04), ARMIS Service Quality Report (FCC Report 43-05), ARMIS Customer Satisfaction Report (FCC Report 43-06), ARMIS Infrastructure Report (FCC Report 43-07), ARMIS Operating Data Report (FCC Report 43-08), ARMIS Forecast of Investment Usage Report(FCC Report 495A), and ARMIS Actual Usage of Investment Report (FCC Report 495B) for Certain Class A and Tier 1 Telephone Companies</w:t>
      </w:r>
      <w:r w:rsidR="00D55406">
        <w:t xml:space="preserve">, CC Docket 86-182, </w:t>
      </w:r>
      <w:r>
        <w:t>Order, 29 FCC Rcd 11436, 11437, para. 4 (2014).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22" w:rsidRDefault="00F54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22" w:rsidRDefault="00F541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825B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5B4E1AF" wp14:editId="4742DF40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5825B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7B6A92" wp14:editId="78B45873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B225E5" wp14:editId="02648E3F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B1C85F" wp14:editId="4D60DB4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4"/>
    <w:rsid w:val="00021D2C"/>
    <w:rsid w:val="000265AE"/>
    <w:rsid w:val="00037D6A"/>
    <w:rsid w:val="0004582D"/>
    <w:rsid w:val="00052D25"/>
    <w:rsid w:val="00093E4E"/>
    <w:rsid w:val="000A0C6A"/>
    <w:rsid w:val="000A137D"/>
    <w:rsid w:val="000A553C"/>
    <w:rsid w:val="000B5702"/>
    <w:rsid w:val="000B5DA2"/>
    <w:rsid w:val="000F6611"/>
    <w:rsid w:val="00104AF0"/>
    <w:rsid w:val="00146729"/>
    <w:rsid w:val="00164176"/>
    <w:rsid w:val="00164E76"/>
    <w:rsid w:val="001667F2"/>
    <w:rsid w:val="001675E0"/>
    <w:rsid w:val="00174ADA"/>
    <w:rsid w:val="00191B26"/>
    <w:rsid w:val="001977FB"/>
    <w:rsid w:val="001A215B"/>
    <w:rsid w:val="001A52E5"/>
    <w:rsid w:val="001E0082"/>
    <w:rsid w:val="00216D1A"/>
    <w:rsid w:val="00223441"/>
    <w:rsid w:val="003163C4"/>
    <w:rsid w:val="00340C7E"/>
    <w:rsid w:val="0039112F"/>
    <w:rsid w:val="003B56F0"/>
    <w:rsid w:val="003C2F84"/>
    <w:rsid w:val="003C4EC4"/>
    <w:rsid w:val="003C5039"/>
    <w:rsid w:val="00400A23"/>
    <w:rsid w:val="004104A2"/>
    <w:rsid w:val="004569B8"/>
    <w:rsid w:val="004D25F8"/>
    <w:rsid w:val="004E46AF"/>
    <w:rsid w:val="004F0904"/>
    <w:rsid w:val="004F2582"/>
    <w:rsid w:val="00520DFC"/>
    <w:rsid w:val="00544B65"/>
    <w:rsid w:val="005643F5"/>
    <w:rsid w:val="005825B4"/>
    <w:rsid w:val="005862C6"/>
    <w:rsid w:val="0059628F"/>
    <w:rsid w:val="005C5A55"/>
    <w:rsid w:val="005D302E"/>
    <w:rsid w:val="005D48E3"/>
    <w:rsid w:val="005F044D"/>
    <w:rsid w:val="00602577"/>
    <w:rsid w:val="00632F62"/>
    <w:rsid w:val="00660690"/>
    <w:rsid w:val="006A3A57"/>
    <w:rsid w:val="006C0718"/>
    <w:rsid w:val="006D7697"/>
    <w:rsid w:val="006E0E46"/>
    <w:rsid w:val="006E3B02"/>
    <w:rsid w:val="0070257C"/>
    <w:rsid w:val="00704DA6"/>
    <w:rsid w:val="00723FD2"/>
    <w:rsid w:val="007601AE"/>
    <w:rsid w:val="007905A2"/>
    <w:rsid w:val="007A252B"/>
    <w:rsid w:val="007D4DC3"/>
    <w:rsid w:val="007E4C9B"/>
    <w:rsid w:val="007F5B39"/>
    <w:rsid w:val="0082526F"/>
    <w:rsid w:val="00847317"/>
    <w:rsid w:val="00864328"/>
    <w:rsid w:val="00876306"/>
    <w:rsid w:val="008B1699"/>
    <w:rsid w:val="008B43FC"/>
    <w:rsid w:val="008D32BB"/>
    <w:rsid w:val="008E6C91"/>
    <w:rsid w:val="009102BF"/>
    <w:rsid w:val="00921319"/>
    <w:rsid w:val="00962A31"/>
    <w:rsid w:val="009B66D8"/>
    <w:rsid w:val="009C0450"/>
    <w:rsid w:val="009F37FC"/>
    <w:rsid w:val="00A47586"/>
    <w:rsid w:val="00A70A9C"/>
    <w:rsid w:val="00A87A29"/>
    <w:rsid w:val="00AD4463"/>
    <w:rsid w:val="00B26469"/>
    <w:rsid w:val="00B30E8E"/>
    <w:rsid w:val="00B556A6"/>
    <w:rsid w:val="00BC66FB"/>
    <w:rsid w:val="00BE29C4"/>
    <w:rsid w:val="00BE3A09"/>
    <w:rsid w:val="00BF3011"/>
    <w:rsid w:val="00C2732B"/>
    <w:rsid w:val="00C3739A"/>
    <w:rsid w:val="00CD3DB7"/>
    <w:rsid w:val="00CF0B19"/>
    <w:rsid w:val="00CF31F8"/>
    <w:rsid w:val="00D17DC0"/>
    <w:rsid w:val="00D43A45"/>
    <w:rsid w:val="00D55406"/>
    <w:rsid w:val="00D60EFF"/>
    <w:rsid w:val="00D74834"/>
    <w:rsid w:val="00DA1CBD"/>
    <w:rsid w:val="00DB0B59"/>
    <w:rsid w:val="00DB3483"/>
    <w:rsid w:val="00E028C8"/>
    <w:rsid w:val="00E11C29"/>
    <w:rsid w:val="00E250B9"/>
    <w:rsid w:val="00E25305"/>
    <w:rsid w:val="00E25FE7"/>
    <w:rsid w:val="00E67275"/>
    <w:rsid w:val="00E90046"/>
    <w:rsid w:val="00EC2266"/>
    <w:rsid w:val="00F00862"/>
    <w:rsid w:val="00F24CF5"/>
    <w:rsid w:val="00F53229"/>
    <w:rsid w:val="00F54122"/>
    <w:rsid w:val="00F70BD8"/>
    <w:rsid w:val="00F754BE"/>
    <w:rsid w:val="00F946CD"/>
    <w:rsid w:val="00FA680C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2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2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rmis-hp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ransition.fcc.gov/wcb/armi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219</Words>
  <Characters>1187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2014-12-17T19:09:00Z</dcterms:created>
  <dcterms:modified xsi:type="dcterms:W3CDTF">2014-12-17T19:09:00Z</dcterms:modified>
  <cp:category> </cp:category>
  <cp:contentStatus> </cp:contentStatus>
</cp:coreProperties>
</file>