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BA0F99" w:rsidRDefault="00602577">
      <w:pPr>
        <w:pStyle w:val="Header"/>
        <w:tabs>
          <w:tab w:val="clear" w:pos="4320"/>
          <w:tab w:val="clear" w:pos="8640"/>
        </w:tabs>
        <w:rPr>
          <w:sz w:val="24"/>
          <w:szCs w:val="24"/>
        </w:rPr>
        <w:sectPr w:rsidR="00602577" w:rsidRPr="00BA0F9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AF3B0A" w:rsidRDefault="0011665E">
      <w:pPr>
        <w:jc w:val="right"/>
        <w:rPr>
          <w:b/>
          <w:sz w:val="24"/>
          <w:szCs w:val="24"/>
        </w:rPr>
      </w:pPr>
      <w:r w:rsidRPr="009832C7">
        <w:rPr>
          <w:b/>
          <w:sz w:val="24"/>
          <w:szCs w:val="24"/>
        </w:rPr>
        <w:lastRenderedPageBreak/>
        <w:t>DA 14-</w:t>
      </w:r>
      <w:r w:rsidR="001A3C5A">
        <w:rPr>
          <w:b/>
          <w:sz w:val="24"/>
          <w:szCs w:val="24"/>
        </w:rPr>
        <w:t>186</w:t>
      </w:r>
    </w:p>
    <w:p w:rsidR="00602577" w:rsidRPr="00BA0F99" w:rsidRDefault="0011665E">
      <w:pPr>
        <w:spacing w:before="60"/>
        <w:jc w:val="right"/>
        <w:rPr>
          <w:b/>
          <w:sz w:val="24"/>
          <w:szCs w:val="24"/>
        </w:rPr>
      </w:pPr>
      <w:r w:rsidRPr="00BA0F99">
        <w:rPr>
          <w:b/>
          <w:sz w:val="24"/>
          <w:szCs w:val="24"/>
        </w:rPr>
        <w:t xml:space="preserve">Released: </w:t>
      </w:r>
      <w:r w:rsidR="00671540" w:rsidRPr="00BA0F99">
        <w:rPr>
          <w:b/>
          <w:sz w:val="24"/>
          <w:szCs w:val="24"/>
        </w:rPr>
        <w:t>February</w:t>
      </w:r>
      <w:r w:rsidRPr="00BA0F99">
        <w:rPr>
          <w:b/>
          <w:sz w:val="24"/>
          <w:szCs w:val="24"/>
        </w:rPr>
        <w:t xml:space="preserve"> </w:t>
      </w:r>
      <w:r w:rsidR="001A3C5A">
        <w:rPr>
          <w:b/>
          <w:sz w:val="24"/>
          <w:szCs w:val="24"/>
        </w:rPr>
        <w:t>11</w:t>
      </w:r>
      <w:r w:rsidRPr="00BA0F99">
        <w:rPr>
          <w:b/>
          <w:sz w:val="24"/>
          <w:szCs w:val="24"/>
        </w:rPr>
        <w:t>, 2014</w:t>
      </w:r>
    </w:p>
    <w:p w:rsidR="00602577" w:rsidRPr="00BA0F99" w:rsidRDefault="00602577">
      <w:pPr>
        <w:jc w:val="right"/>
        <w:rPr>
          <w:sz w:val="24"/>
          <w:szCs w:val="24"/>
        </w:rPr>
      </w:pPr>
    </w:p>
    <w:p w:rsidR="006205EB" w:rsidRPr="00BA0F99" w:rsidRDefault="006205EB" w:rsidP="006205EB">
      <w:pPr>
        <w:jc w:val="center"/>
        <w:rPr>
          <w:b/>
          <w:sz w:val="24"/>
          <w:szCs w:val="24"/>
        </w:rPr>
      </w:pPr>
      <w:r w:rsidRPr="00BA0F99">
        <w:rPr>
          <w:b/>
          <w:sz w:val="24"/>
          <w:szCs w:val="24"/>
        </w:rPr>
        <w:t>OET ANNOUNCES AGENDA FOR</w:t>
      </w:r>
    </w:p>
    <w:p w:rsidR="006205EB" w:rsidRPr="00BA0F99" w:rsidRDefault="006205EB" w:rsidP="006205EB">
      <w:pPr>
        <w:jc w:val="center"/>
        <w:rPr>
          <w:b/>
          <w:sz w:val="24"/>
          <w:szCs w:val="24"/>
        </w:rPr>
      </w:pPr>
      <w:r w:rsidRPr="00BA0F99">
        <w:rPr>
          <w:b/>
          <w:sz w:val="24"/>
          <w:szCs w:val="24"/>
        </w:rPr>
        <w:t xml:space="preserve"> WORKSHOP ON INTER-SERVICE INTERFERENCE </w:t>
      </w:r>
      <w:r w:rsidR="000C3B16">
        <w:rPr>
          <w:b/>
          <w:sz w:val="24"/>
          <w:szCs w:val="24"/>
        </w:rPr>
        <w:t>PREDICTION</w:t>
      </w:r>
    </w:p>
    <w:p w:rsidR="00875144" w:rsidRDefault="00875144" w:rsidP="006205EB">
      <w:pPr>
        <w:jc w:val="center"/>
        <w:rPr>
          <w:b/>
          <w:sz w:val="24"/>
          <w:szCs w:val="24"/>
        </w:rPr>
      </w:pPr>
    </w:p>
    <w:p w:rsidR="006205EB" w:rsidRPr="00BA0F99" w:rsidRDefault="006205EB" w:rsidP="006205EB">
      <w:pPr>
        <w:jc w:val="center"/>
        <w:rPr>
          <w:b/>
          <w:sz w:val="24"/>
          <w:szCs w:val="24"/>
        </w:rPr>
      </w:pPr>
      <w:r w:rsidRPr="00BA0F99">
        <w:rPr>
          <w:b/>
          <w:sz w:val="24"/>
          <w:szCs w:val="24"/>
        </w:rPr>
        <w:t>GN Docket No. 12-268</w:t>
      </w:r>
    </w:p>
    <w:p w:rsidR="006205EB" w:rsidRPr="00BA0F99" w:rsidRDefault="006205EB" w:rsidP="006205EB">
      <w:pPr>
        <w:jc w:val="center"/>
        <w:rPr>
          <w:b/>
          <w:sz w:val="24"/>
          <w:szCs w:val="24"/>
        </w:rPr>
      </w:pPr>
      <w:r w:rsidRPr="00BA0F99">
        <w:rPr>
          <w:b/>
          <w:sz w:val="24"/>
          <w:szCs w:val="24"/>
        </w:rPr>
        <w:t>ET Docket No. 14-14</w:t>
      </w:r>
    </w:p>
    <w:p w:rsidR="00602577" w:rsidRPr="009832C7" w:rsidRDefault="00602577">
      <w:pPr>
        <w:jc w:val="center"/>
        <w:rPr>
          <w:sz w:val="24"/>
          <w:szCs w:val="24"/>
        </w:rPr>
      </w:pPr>
    </w:p>
    <w:p w:rsidR="00CC2E51" w:rsidRPr="00BA0F99" w:rsidRDefault="003B5710" w:rsidP="00CC2E51">
      <w:pPr>
        <w:pStyle w:val="Paranum"/>
        <w:numPr>
          <w:ilvl w:val="0"/>
          <w:numId w:val="0"/>
        </w:numPr>
        <w:ind w:firstLine="720"/>
        <w:rPr>
          <w:sz w:val="24"/>
          <w:szCs w:val="24"/>
        </w:rPr>
      </w:pPr>
      <w:r w:rsidRPr="00BA0F99">
        <w:rPr>
          <w:sz w:val="24"/>
          <w:szCs w:val="24"/>
        </w:rPr>
        <w:t xml:space="preserve">On January </w:t>
      </w:r>
      <w:r w:rsidR="008C214E" w:rsidRPr="00BA0F99">
        <w:rPr>
          <w:sz w:val="24"/>
          <w:szCs w:val="24"/>
        </w:rPr>
        <w:t>2</w:t>
      </w:r>
      <w:r w:rsidRPr="00BA0F99">
        <w:rPr>
          <w:sz w:val="24"/>
          <w:szCs w:val="24"/>
        </w:rPr>
        <w:t>9, 201</w:t>
      </w:r>
      <w:r w:rsidR="00A00535" w:rsidRPr="00BA0F99">
        <w:rPr>
          <w:sz w:val="24"/>
          <w:szCs w:val="24"/>
        </w:rPr>
        <w:t>4</w:t>
      </w:r>
      <w:r w:rsidRPr="00BA0F99">
        <w:rPr>
          <w:sz w:val="24"/>
          <w:szCs w:val="24"/>
        </w:rPr>
        <w:t xml:space="preserve">, </w:t>
      </w:r>
      <w:r w:rsidR="006205EB" w:rsidRPr="00BA0F99">
        <w:rPr>
          <w:sz w:val="24"/>
          <w:szCs w:val="24"/>
        </w:rPr>
        <w:t xml:space="preserve">the Commission’s Office of Engineering and Technology (OET) </w:t>
      </w:r>
      <w:r w:rsidRPr="00BA0F99">
        <w:rPr>
          <w:sz w:val="24"/>
          <w:szCs w:val="24"/>
        </w:rPr>
        <w:t xml:space="preserve">Commission’s Incentive Auction Task Force released a Public Notice </w:t>
      </w:r>
      <w:r w:rsidR="006205EB" w:rsidRPr="00BA0F99">
        <w:rPr>
          <w:sz w:val="24"/>
          <w:szCs w:val="24"/>
        </w:rPr>
        <w:t>seeking comment on a methodology for predicting potential interference between broadcast television and licensed wireless services.</w:t>
      </w:r>
      <w:r w:rsidR="006205EB" w:rsidRPr="00BA0F99">
        <w:rPr>
          <w:sz w:val="24"/>
          <w:szCs w:val="24"/>
          <w:vertAlign w:val="superscript"/>
        </w:rPr>
        <w:footnoteReference w:id="1"/>
      </w:r>
      <w:r w:rsidRPr="00BA0F99">
        <w:rPr>
          <w:sz w:val="24"/>
          <w:szCs w:val="24"/>
        </w:rPr>
        <w:t xml:space="preserve"> In the </w:t>
      </w:r>
      <w:r w:rsidR="006205EB" w:rsidRPr="00BA0F99">
        <w:rPr>
          <w:sz w:val="24"/>
          <w:szCs w:val="24"/>
        </w:rPr>
        <w:t xml:space="preserve">Inter-Service Interference </w:t>
      </w:r>
      <w:r w:rsidRPr="00BA0F99">
        <w:rPr>
          <w:sz w:val="24"/>
          <w:szCs w:val="24"/>
        </w:rPr>
        <w:t xml:space="preserve">Checking PN, we announced that a </w:t>
      </w:r>
      <w:r w:rsidR="00671540" w:rsidRPr="00BA0F99">
        <w:rPr>
          <w:sz w:val="24"/>
          <w:szCs w:val="24"/>
        </w:rPr>
        <w:t>w</w:t>
      </w:r>
      <w:r w:rsidRPr="00BA0F99">
        <w:rPr>
          <w:sz w:val="24"/>
          <w:szCs w:val="24"/>
        </w:rPr>
        <w:t xml:space="preserve">orkshop would be held </w:t>
      </w:r>
      <w:r w:rsidR="000C3B16">
        <w:rPr>
          <w:sz w:val="24"/>
          <w:szCs w:val="24"/>
        </w:rPr>
        <w:t>o</w:t>
      </w:r>
      <w:r w:rsidRPr="00BA0F99">
        <w:rPr>
          <w:sz w:val="24"/>
          <w:szCs w:val="24"/>
        </w:rPr>
        <w:t>n February</w:t>
      </w:r>
      <w:r w:rsidR="00FA4246" w:rsidRPr="00BA0F99">
        <w:rPr>
          <w:sz w:val="24"/>
          <w:szCs w:val="24"/>
        </w:rPr>
        <w:t xml:space="preserve"> 21, 2014</w:t>
      </w:r>
      <w:r w:rsidRPr="00BA0F99">
        <w:rPr>
          <w:sz w:val="24"/>
          <w:szCs w:val="24"/>
        </w:rPr>
        <w:t xml:space="preserve">, where our </w:t>
      </w:r>
      <w:r w:rsidR="006205EB" w:rsidRPr="00BA0F99">
        <w:rPr>
          <w:sz w:val="24"/>
          <w:szCs w:val="24"/>
        </w:rPr>
        <w:t>staff</w:t>
      </w:r>
      <w:r w:rsidRPr="00BA0F99">
        <w:rPr>
          <w:sz w:val="24"/>
          <w:szCs w:val="24"/>
        </w:rPr>
        <w:t xml:space="preserve"> could provide further detail and answer questions from interested parties.  </w:t>
      </w:r>
    </w:p>
    <w:p w:rsidR="00CC485E" w:rsidRPr="00BA0F99" w:rsidRDefault="00473267" w:rsidP="00FA4246">
      <w:pPr>
        <w:pStyle w:val="Paranum"/>
        <w:numPr>
          <w:ilvl w:val="0"/>
          <w:numId w:val="0"/>
        </w:numPr>
        <w:ind w:firstLine="720"/>
        <w:rPr>
          <w:sz w:val="24"/>
          <w:szCs w:val="24"/>
        </w:rPr>
      </w:pPr>
      <w:r w:rsidRPr="00BA0F99">
        <w:rPr>
          <w:sz w:val="24"/>
          <w:szCs w:val="24"/>
        </w:rPr>
        <w:t>Presenting</w:t>
      </w:r>
      <w:r w:rsidR="00AF4C5F" w:rsidRPr="00BA0F99">
        <w:rPr>
          <w:sz w:val="24"/>
          <w:szCs w:val="24"/>
        </w:rPr>
        <w:t xml:space="preserve"> will be</w:t>
      </w:r>
      <w:r w:rsidR="00671540" w:rsidRPr="00BA0F99">
        <w:rPr>
          <w:sz w:val="24"/>
          <w:szCs w:val="24"/>
        </w:rPr>
        <w:t xml:space="preserve"> </w:t>
      </w:r>
      <w:r w:rsidR="00FA4246" w:rsidRPr="00BA0F99">
        <w:rPr>
          <w:sz w:val="24"/>
          <w:szCs w:val="24"/>
        </w:rPr>
        <w:t>Julie Knapp, OET Chief</w:t>
      </w:r>
      <w:r w:rsidR="000C3B16">
        <w:rPr>
          <w:sz w:val="24"/>
          <w:szCs w:val="24"/>
        </w:rPr>
        <w:t>,</w:t>
      </w:r>
      <w:r w:rsidR="00FA4246" w:rsidRPr="00BA0F99">
        <w:rPr>
          <w:sz w:val="24"/>
          <w:szCs w:val="24"/>
        </w:rPr>
        <w:t xml:space="preserve"> accompanied by other OET staff including Matthew Hussey, Associate Chief for Policy; Robert Weller, Chief, Technical Analysis Branch; Barbara Pavon, Electronics Engineer</w:t>
      </w:r>
      <w:r w:rsidR="000C3B16">
        <w:rPr>
          <w:sz w:val="24"/>
          <w:szCs w:val="24"/>
        </w:rPr>
        <w:t>;</w:t>
      </w:r>
      <w:r w:rsidR="00FA4246" w:rsidRPr="00BA0F99">
        <w:rPr>
          <w:sz w:val="24"/>
          <w:szCs w:val="24"/>
        </w:rPr>
        <w:t xml:space="preserve"> Martin Doczkat, Electronics Engineer</w:t>
      </w:r>
      <w:r w:rsidR="000C3B16">
        <w:rPr>
          <w:sz w:val="24"/>
          <w:szCs w:val="24"/>
        </w:rPr>
        <w:t>;</w:t>
      </w:r>
      <w:r w:rsidR="00FA4246" w:rsidRPr="00BA0F99">
        <w:rPr>
          <w:sz w:val="24"/>
          <w:szCs w:val="24"/>
        </w:rPr>
        <w:t xml:space="preserve"> as well as </w:t>
      </w:r>
      <w:r w:rsidR="000E2008" w:rsidRPr="00BA0F99">
        <w:rPr>
          <w:sz w:val="24"/>
          <w:szCs w:val="24"/>
        </w:rPr>
        <w:t>Brett Tarnutzer, Assistant Chief of the Wireless Telecommunications Bureau</w:t>
      </w:r>
    </w:p>
    <w:p w:rsidR="00AF3B0A" w:rsidRPr="001064FF" w:rsidRDefault="00AF3B0A" w:rsidP="00AF3B0A">
      <w:pPr>
        <w:pStyle w:val="Paranum"/>
        <w:numPr>
          <w:ilvl w:val="0"/>
          <w:numId w:val="0"/>
        </w:numPr>
        <w:ind w:firstLine="720"/>
        <w:rPr>
          <w:sz w:val="24"/>
          <w:szCs w:val="24"/>
        </w:rPr>
      </w:pPr>
      <w:r>
        <w:rPr>
          <w:sz w:val="24"/>
          <w:szCs w:val="24"/>
        </w:rPr>
        <w:t>The workshop is s</w:t>
      </w:r>
      <w:r w:rsidRPr="001064FF">
        <w:rPr>
          <w:sz w:val="24"/>
          <w:szCs w:val="24"/>
        </w:rPr>
        <w:t xml:space="preserve">cheduled for </w:t>
      </w:r>
      <w:r w:rsidRPr="001064FF">
        <w:rPr>
          <w:b/>
          <w:sz w:val="24"/>
          <w:szCs w:val="24"/>
        </w:rPr>
        <w:t>Friday, February 21, 2014, from 1:00 p.m. to 3:30 p.m.</w:t>
      </w:r>
      <w:r>
        <w:rPr>
          <w:b/>
          <w:sz w:val="24"/>
          <w:szCs w:val="24"/>
        </w:rPr>
        <w:t xml:space="preserve"> (EST)</w:t>
      </w:r>
      <w:r w:rsidR="00875144">
        <w:rPr>
          <w:b/>
          <w:sz w:val="24"/>
          <w:szCs w:val="24"/>
        </w:rPr>
        <w:t xml:space="preserve">. </w:t>
      </w:r>
      <w:r w:rsidRPr="001064FF">
        <w:rPr>
          <w:sz w:val="24"/>
          <w:szCs w:val="24"/>
        </w:rPr>
        <w:t xml:space="preserve"> </w:t>
      </w:r>
      <w:r w:rsidR="00875144">
        <w:rPr>
          <w:sz w:val="24"/>
          <w:szCs w:val="24"/>
        </w:rPr>
        <w:t xml:space="preserve">The workshop </w:t>
      </w:r>
      <w:r w:rsidRPr="001064FF">
        <w:rPr>
          <w:sz w:val="24"/>
          <w:szCs w:val="24"/>
        </w:rPr>
        <w:t>will be held in the Commission Meeting Room at FCC Headquarters, located at 445 12</w:t>
      </w:r>
      <w:r w:rsidRPr="001064FF">
        <w:rPr>
          <w:sz w:val="24"/>
          <w:szCs w:val="24"/>
          <w:vertAlign w:val="superscript"/>
        </w:rPr>
        <w:t>th</w:t>
      </w:r>
      <w:r w:rsidRPr="001064FF">
        <w:rPr>
          <w:sz w:val="24"/>
          <w:szCs w:val="24"/>
        </w:rPr>
        <w:t xml:space="preserve"> Street, SW, Room TW-C305, Washington, DC 20554, and is free and open to the public.  </w:t>
      </w:r>
      <w:r w:rsidR="00875144">
        <w:t>Following the panel discussion, there will be time dedicated for panelists to answer questions from the audience.</w:t>
      </w:r>
    </w:p>
    <w:p w:rsidR="00A33DC8" w:rsidRDefault="00A33DC8" w:rsidP="00D952F4">
      <w:pPr>
        <w:pStyle w:val="Paranum"/>
        <w:keepNext/>
        <w:keepLines/>
        <w:numPr>
          <w:ilvl w:val="0"/>
          <w:numId w:val="0"/>
        </w:numPr>
        <w:ind w:firstLine="720"/>
        <w:rPr>
          <w:sz w:val="24"/>
          <w:szCs w:val="24"/>
        </w:rPr>
      </w:pPr>
      <w:r w:rsidRPr="00BA0F99">
        <w:rPr>
          <w:sz w:val="24"/>
          <w:szCs w:val="24"/>
        </w:rPr>
        <w:t>The tentative agenda is outlined below:</w:t>
      </w:r>
    </w:p>
    <w:p w:rsidR="00875144" w:rsidRPr="00BA0F99" w:rsidRDefault="00875144">
      <w:pPr>
        <w:pStyle w:val="Paranum"/>
        <w:keepNext/>
        <w:keepLines/>
        <w:numPr>
          <w:ilvl w:val="0"/>
          <w:numId w:val="0"/>
        </w:numPr>
        <w:rPr>
          <w:b/>
          <w:sz w:val="24"/>
          <w:szCs w:val="24"/>
        </w:rPr>
      </w:pPr>
      <w:r w:rsidRPr="00BA0F99">
        <w:rPr>
          <w:b/>
          <w:sz w:val="24"/>
          <w:szCs w:val="24"/>
        </w:rPr>
        <w:t>Tentative Agenda</w:t>
      </w:r>
    </w:p>
    <w:p w:rsidR="00CC2E51" w:rsidRPr="00BA0F99" w:rsidRDefault="00CC2E51" w:rsidP="00CC2E51">
      <w:pPr>
        <w:ind w:left="720"/>
        <w:rPr>
          <w:sz w:val="24"/>
          <w:szCs w:val="24"/>
        </w:rPr>
      </w:pPr>
      <w:r w:rsidRPr="00BA0F99">
        <w:rPr>
          <w:sz w:val="24"/>
          <w:szCs w:val="24"/>
        </w:rPr>
        <w:t>1:00pm</w:t>
      </w:r>
      <w:r w:rsidRPr="00BA0F99">
        <w:rPr>
          <w:sz w:val="24"/>
          <w:szCs w:val="24"/>
        </w:rPr>
        <w:tab/>
        <w:t>Opening remarks</w:t>
      </w:r>
    </w:p>
    <w:p w:rsidR="00CC2E51" w:rsidRPr="00BA0F99" w:rsidRDefault="00CC2E51" w:rsidP="00CC2E51">
      <w:pPr>
        <w:ind w:left="720"/>
        <w:rPr>
          <w:sz w:val="24"/>
          <w:szCs w:val="24"/>
        </w:rPr>
      </w:pPr>
    </w:p>
    <w:p w:rsidR="00CC2E51" w:rsidRPr="00BA0F99" w:rsidRDefault="00CC2E51" w:rsidP="00CC2E51">
      <w:pPr>
        <w:ind w:left="720"/>
        <w:rPr>
          <w:sz w:val="24"/>
          <w:szCs w:val="24"/>
        </w:rPr>
      </w:pPr>
      <w:r w:rsidRPr="00BA0F99">
        <w:rPr>
          <w:sz w:val="24"/>
          <w:szCs w:val="24"/>
        </w:rPr>
        <w:t>1:05pm</w:t>
      </w:r>
      <w:r w:rsidRPr="00BA0F99">
        <w:rPr>
          <w:sz w:val="24"/>
          <w:szCs w:val="24"/>
        </w:rPr>
        <w:tab/>
        <w:t xml:space="preserve">Introduction to Market </w:t>
      </w:r>
      <w:r w:rsidR="000C3B16" w:rsidRPr="00BA0F99">
        <w:rPr>
          <w:sz w:val="24"/>
          <w:szCs w:val="24"/>
        </w:rPr>
        <w:t>Varia</w:t>
      </w:r>
      <w:r w:rsidR="000C3B16">
        <w:rPr>
          <w:sz w:val="24"/>
          <w:szCs w:val="24"/>
        </w:rPr>
        <w:t>tion</w:t>
      </w:r>
    </w:p>
    <w:p w:rsidR="00CC2E51" w:rsidRPr="00BA0F99" w:rsidRDefault="00CC2E51" w:rsidP="00CC2E51">
      <w:pPr>
        <w:ind w:left="2520" w:hanging="360"/>
        <w:rPr>
          <w:sz w:val="24"/>
          <w:szCs w:val="24"/>
        </w:rPr>
      </w:pPr>
      <w:r w:rsidRPr="00BA0F99">
        <w:rPr>
          <w:sz w:val="24"/>
          <w:szCs w:val="24"/>
        </w:rPr>
        <w:lastRenderedPageBreak/>
        <w:t xml:space="preserve">Presentation of an Inter-service Interference Methodology: </w:t>
      </w:r>
      <w:r w:rsidRPr="00BA0F99">
        <w:rPr>
          <w:sz w:val="24"/>
          <w:szCs w:val="24"/>
        </w:rPr>
        <w:br/>
        <w:t>Predicting Coverage &amp; Interference</w:t>
      </w:r>
    </w:p>
    <w:p w:rsidR="00CC2E51" w:rsidRPr="00BA0F99" w:rsidRDefault="00CC2E51" w:rsidP="00BA0F99">
      <w:pPr>
        <w:pStyle w:val="ListParagraph"/>
        <w:ind w:left="1800" w:firstLine="720"/>
        <w:rPr>
          <w:sz w:val="24"/>
          <w:szCs w:val="24"/>
        </w:rPr>
      </w:pPr>
      <w:r w:rsidRPr="00BA0F99">
        <w:rPr>
          <w:sz w:val="24"/>
          <w:szCs w:val="24"/>
        </w:rPr>
        <w:t>Effects of Different Bandwidths Between Television and Wireless</w:t>
      </w:r>
    </w:p>
    <w:p w:rsidR="00CC2E51" w:rsidRPr="00BA0F99" w:rsidRDefault="00CC2E51" w:rsidP="00BA0F99">
      <w:pPr>
        <w:ind w:left="2520"/>
        <w:rPr>
          <w:sz w:val="24"/>
          <w:szCs w:val="24"/>
        </w:rPr>
      </w:pPr>
      <w:r w:rsidRPr="00BA0F99">
        <w:rPr>
          <w:sz w:val="24"/>
          <w:szCs w:val="24"/>
        </w:rPr>
        <w:t>Propagation Modeling Parameters, Including Clutter</w:t>
      </w:r>
    </w:p>
    <w:p w:rsidR="00CC2E51" w:rsidRPr="00BA0F99" w:rsidRDefault="00CC2E51" w:rsidP="00BA0F99">
      <w:pPr>
        <w:ind w:left="2520"/>
        <w:rPr>
          <w:sz w:val="24"/>
          <w:szCs w:val="24"/>
        </w:rPr>
      </w:pPr>
      <w:r w:rsidRPr="00BA0F99">
        <w:rPr>
          <w:sz w:val="24"/>
          <w:szCs w:val="24"/>
        </w:rPr>
        <w:t>Potential Application of the Methodology to the Incentive Auction</w:t>
      </w:r>
    </w:p>
    <w:p w:rsidR="00CC2E51" w:rsidRPr="00BA0F99" w:rsidRDefault="00CC2E51" w:rsidP="00BA0F99">
      <w:pPr>
        <w:tabs>
          <w:tab w:val="left" w:pos="2520"/>
        </w:tabs>
        <w:ind w:left="720"/>
        <w:rPr>
          <w:sz w:val="24"/>
          <w:szCs w:val="24"/>
        </w:rPr>
      </w:pPr>
      <w:r w:rsidRPr="00BA0F99">
        <w:rPr>
          <w:sz w:val="24"/>
          <w:szCs w:val="24"/>
        </w:rPr>
        <w:tab/>
        <w:t xml:space="preserve">Implementing the Methodology Using </w:t>
      </w:r>
      <w:r w:rsidRPr="00BA0F99">
        <w:rPr>
          <w:i/>
          <w:sz w:val="24"/>
          <w:szCs w:val="24"/>
        </w:rPr>
        <w:t>TVStudy</w:t>
      </w:r>
    </w:p>
    <w:p w:rsidR="00CC2E51" w:rsidRPr="00BA0F99" w:rsidRDefault="00CC2E51" w:rsidP="00CC2E51">
      <w:pPr>
        <w:ind w:left="720"/>
        <w:rPr>
          <w:sz w:val="24"/>
          <w:szCs w:val="24"/>
        </w:rPr>
      </w:pPr>
    </w:p>
    <w:p w:rsidR="00CC2E51" w:rsidRPr="00BA0F99" w:rsidRDefault="00CC2E51" w:rsidP="00CC2E51">
      <w:pPr>
        <w:ind w:left="720"/>
        <w:rPr>
          <w:sz w:val="24"/>
          <w:szCs w:val="24"/>
        </w:rPr>
      </w:pPr>
      <w:r w:rsidRPr="00BA0F99">
        <w:rPr>
          <w:sz w:val="24"/>
          <w:szCs w:val="24"/>
        </w:rPr>
        <w:t>2:30pm</w:t>
      </w:r>
      <w:r w:rsidRPr="00BA0F99">
        <w:rPr>
          <w:sz w:val="24"/>
          <w:szCs w:val="24"/>
        </w:rPr>
        <w:tab/>
        <w:t>Discussion and Moderated Q&amp;A</w:t>
      </w:r>
    </w:p>
    <w:p w:rsidR="00CC2E51" w:rsidRPr="00BA0F99" w:rsidRDefault="00CC2E51" w:rsidP="00CC2E51">
      <w:pPr>
        <w:ind w:left="720"/>
        <w:rPr>
          <w:sz w:val="24"/>
          <w:szCs w:val="24"/>
        </w:rPr>
      </w:pPr>
    </w:p>
    <w:p w:rsidR="00CC2E51" w:rsidRPr="00BA0F99" w:rsidRDefault="00CC2E51" w:rsidP="00CC2E51">
      <w:pPr>
        <w:ind w:left="720"/>
        <w:rPr>
          <w:sz w:val="24"/>
          <w:szCs w:val="24"/>
        </w:rPr>
      </w:pPr>
      <w:r w:rsidRPr="00BA0F99">
        <w:rPr>
          <w:sz w:val="24"/>
          <w:szCs w:val="24"/>
        </w:rPr>
        <w:t>3:30pm</w:t>
      </w:r>
      <w:r w:rsidRPr="00BA0F99">
        <w:rPr>
          <w:sz w:val="24"/>
          <w:szCs w:val="24"/>
        </w:rPr>
        <w:tab/>
        <w:t>Adjourn</w:t>
      </w:r>
    </w:p>
    <w:p w:rsidR="00CC2E51" w:rsidRPr="00BA0F99" w:rsidRDefault="00CC2E51" w:rsidP="00CC2E51">
      <w:pPr>
        <w:ind w:firstLine="720"/>
        <w:rPr>
          <w:sz w:val="24"/>
          <w:szCs w:val="24"/>
        </w:rPr>
      </w:pPr>
    </w:p>
    <w:p w:rsidR="00FA4246" w:rsidRPr="00BA0F99" w:rsidRDefault="00FA4246" w:rsidP="00FA4246">
      <w:pPr>
        <w:pStyle w:val="Paranum"/>
        <w:numPr>
          <w:ilvl w:val="0"/>
          <w:numId w:val="0"/>
        </w:numPr>
        <w:ind w:firstLine="720"/>
        <w:rPr>
          <w:sz w:val="24"/>
          <w:szCs w:val="24"/>
        </w:rPr>
      </w:pPr>
    </w:p>
    <w:p w:rsidR="00A33DC8" w:rsidRPr="00BA0F99" w:rsidRDefault="00A33DC8" w:rsidP="00D952F4">
      <w:pPr>
        <w:pStyle w:val="Paranum"/>
        <w:numPr>
          <w:ilvl w:val="0"/>
          <w:numId w:val="0"/>
        </w:numPr>
        <w:ind w:firstLine="720"/>
        <w:rPr>
          <w:rStyle w:val="Hyperlink"/>
          <w:color w:val="auto"/>
          <w:sz w:val="24"/>
          <w:szCs w:val="24"/>
          <w:u w:val="none"/>
        </w:rPr>
      </w:pPr>
      <w:r w:rsidRPr="00BA0F99">
        <w:rPr>
          <w:sz w:val="24"/>
          <w:szCs w:val="24"/>
          <w:u w:val="single"/>
        </w:rPr>
        <w:t>Attendance</w:t>
      </w:r>
      <w:r w:rsidRPr="00BA0F99">
        <w:rPr>
          <w:sz w:val="24"/>
          <w:szCs w:val="24"/>
        </w:rPr>
        <w:t>.  This forum is open to the public.  All attendees are advised to arrive approximately 30 minutes prior to the start of the workshop to allow time to go through our security process.  Attendees are encourage</w:t>
      </w:r>
      <w:r w:rsidR="00C06163" w:rsidRPr="00BA0F99">
        <w:rPr>
          <w:sz w:val="24"/>
          <w:szCs w:val="24"/>
        </w:rPr>
        <w:t>d</w:t>
      </w:r>
      <w:r w:rsidRPr="00BA0F99">
        <w:rPr>
          <w:sz w:val="24"/>
          <w:szCs w:val="24"/>
        </w:rPr>
        <w:t xml:space="preserve"> to pre-register by submitting their names and company affiliations via email to </w:t>
      </w:r>
      <w:r w:rsidR="00C06163" w:rsidRPr="00BA0F99">
        <w:rPr>
          <w:sz w:val="24"/>
          <w:szCs w:val="24"/>
        </w:rPr>
        <w:t>Cecilia Sulhoff (</w:t>
      </w:r>
      <w:hyperlink r:id="rId14" w:history="1">
        <w:r w:rsidR="00C06163" w:rsidRPr="00BA0F99">
          <w:rPr>
            <w:rStyle w:val="Hyperlink"/>
            <w:sz w:val="24"/>
            <w:szCs w:val="24"/>
          </w:rPr>
          <w:t>Cecilia.Sulhoff@fcc.gov</w:t>
        </w:r>
      </w:hyperlink>
      <w:r w:rsidR="00C06163" w:rsidRPr="00BA0F99">
        <w:rPr>
          <w:sz w:val="24"/>
          <w:szCs w:val="24"/>
        </w:rPr>
        <w:t>)</w:t>
      </w:r>
      <w:r w:rsidRPr="00BA0F99">
        <w:rPr>
          <w:rStyle w:val="Hyperlink"/>
          <w:color w:val="auto"/>
          <w:sz w:val="24"/>
          <w:szCs w:val="24"/>
          <w:u w:val="none"/>
        </w:rPr>
        <w:t xml:space="preserve"> in order to expedite the check-in process the day of the event.  Please use “LEARN Workshop” as the subject line in your email.</w:t>
      </w:r>
    </w:p>
    <w:p w:rsidR="00A33DC8" w:rsidRPr="00BA0F99" w:rsidRDefault="00A33DC8" w:rsidP="00D952F4">
      <w:pPr>
        <w:pStyle w:val="Paranum"/>
        <w:numPr>
          <w:ilvl w:val="0"/>
          <w:numId w:val="0"/>
        </w:numPr>
        <w:ind w:firstLine="720"/>
        <w:rPr>
          <w:sz w:val="24"/>
          <w:szCs w:val="24"/>
        </w:rPr>
      </w:pPr>
      <w:r w:rsidRPr="00BA0F99">
        <w:rPr>
          <w:rStyle w:val="Hyperlink"/>
          <w:color w:val="auto"/>
          <w:sz w:val="24"/>
          <w:szCs w:val="24"/>
        </w:rPr>
        <w:t>Webcast</w:t>
      </w:r>
      <w:r w:rsidR="00C06163" w:rsidRPr="00BA0F99">
        <w:rPr>
          <w:rStyle w:val="Hyperlink"/>
          <w:color w:val="auto"/>
          <w:sz w:val="24"/>
          <w:szCs w:val="24"/>
        </w:rPr>
        <w:t xml:space="preserve"> and WebEx</w:t>
      </w:r>
      <w:r w:rsidRPr="00BA0F99">
        <w:rPr>
          <w:rStyle w:val="Hyperlink"/>
          <w:color w:val="auto"/>
          <w:sz w:val="24"/>
          <w:szCs w:val="24"/>
          <w:u w:val="none"/>
        </w:rPr>
        <w:t xml:space="preserve">.  The forum will be webcast at </w:t>
      </w:r>
      <w:hyperlink r:id="rId15" w:history="1">
        <w:r w:rsidR="00C06163" w:rsidRPr="00BA0F99">
          <w:rPr>
            <w:rStyle w:val="Hyperlink"/>
            <w:sz w:val="24"/>
            <w:szCs w:val="24"/>
          </w:rPr>
          <w:t>http://www.fcc.gov/live</w:t>
        </w:r>
      </w:hyperlink>
      <w:r w:rsidRPr="00BA0F99">
        <w:rPr>
          <w:rStyle w:val="Hyperlink"/>
          <w:color w:val="auto"/>
          <w:sz w:val="24"/>
          <w:szCs w:val="24"/>
          <w:u w:val="none"/>
        </w:rPr>
        <w:t>.</w:t>
      </w:r>
      <w:r w:rsidR="00C06163" w:rsidRPr="00BA0F99">
        <w:rPr>
          <w:rStyle w:val="Hyperlink"/>
          <w:color w:val="auto"/>
          <w:sz w:val="24"/>
          <w:szCs w:val="24"/>
          <w:u w:val="none"/>
        </w:rPr>
        <w:t xml:space="preserve">  Additionally, for those unable to attend in person, please </w:t>
      </w:r>
      <w:r w:rsidR="00C06163" w:rsidRPr="00BA0F99">
        <w:rPr>
          <w:sz w:val="24"/>
          <w:szCs w:val="24"/>
        </w:rPr>
        <w:t>RSVP to Cecilia Sulhoff (</w:t>
      </w:r>
      <w:hyperlink r:id="rId16" w:history="1">
        <w:r w:rsidR="00C06163" w:rsidRPr="00BA0F99">
          <w:rPr>
            <w:rStyle w:val="Hyperlink"/>
            <w:sz w:val="24"/>
            <w:szCs w:val="24"/>
          </w:rPr>
          <w:t>Cecilia.Sulhoff@fcc.gov</w:t>
        </w:r>
      </w:hyperlink>
      <w:r w:rsidR="00C06163" w:rsidRPr="00BA0F99">
        <w:rPr>
          <w:sz w:val="24"/>
          <w:szCs w:val="24"/>
        </w:rPr>
        <w:t>) for WebEx login information.</w:t>
      </w:r>
    </w:p>
    <w:p w:rsidR="00A33DC8" w:rsidRPr="00BA0F99" w:rsidRDefault="00A33DC8" w:rsidP="00D952F4">
      <w:pPr>
        <w:pStyle w:val="Paranum"/>
        <w:numPr>
          <w:ilvl w:val="0"/>
          <w:numId w:val="0"/>
        </w:numPr>
        <w:ind w:firstLine="720"/>
        <w:rPr>
          <w:sz w:val="24"/>
          <w:szCs w:val="24"/>
        </w:rPr>
      </w:pPr>
      <w:r w:rsidRPr="00BA0F99">
        <w:rPr>
          <w:sz w:val="24"/>
          <w:szCs w:val="24"/>
          <w:u w:val="single"/>
        </w:rPr>
        <w:t>Accessibility Information</w:t>
      </w:r>
      <w:r w:rsidRPr="00BA0F99">
        <w:rPr>
          <w:sz w:val="24"/>
          <w:szCs w:val="24"/>
        </w:rPr>
        <w:t>. To request information in accessible formats (computer diskettes,</w:t>
      </w:r>
      <w:r w:rsidR="00C06163" w:rsidRPr="00BA0F99">
        <w:rPr>
          <w:sz w:val="24"/>
          <w:szCs w:val="24"/>
        </w:rPr>
        <w:t xml:space="preserve"> </w:t>
      </w:r>
      <w:r w:rsidRPr="00BA0F99">
        <w:rPr>
          <w:sz w:val="24"/>
          <w:szCs w:val="24"/>
        </w:rPr>
        <w:t xml:space="preserve">large print, audio recording, and Braille), send an email to </w:t>
      </w:r>
      <w:hyperlink r:id="rId17" w:history="1">
        <w:r w:rsidR="00C06163" w:rsidRPr="00BA0F99">
          <w:rPr>
            <w:rStyle w:val="Hyperlink"/>
            <w:sz w:val="24"/>
            <w:szCs w:val="24"/>
          </w:rPr>
          <w:t>fcc504@fcc.gov</w:t>
        </w:r>
      </w:hyperlink>
      <w:r w:rsidR="00C06163" w:rsidRPr="00BA0F99">
        <w:rPr>
          <w:sz w:val="24"/>
          <w:szCs w:val="24"/>
        </w:rPr>
        <w:t xml:space="preserve"> </w:t>
      </w:r>
      <w:r w:rsidRPr="00BA0F99">
        <w:rPr>
          <w:sz w:val="24"/>
          <w:szCs w:val="24"/>
        </w:rPr>
        <w:t>or call the FCC’s consumer</w:t>
      </w:r>
      <w:r w:rsidR="00C06163" w:rsidRPr="00BA0F99">
        <w:rPr>
          <w:sz w:val="24"/>
          <w:szCs w:val="24"/>
        </w:rPr>
        <w:t xml:space="preserve"> </w:t>
      </w:r>
      <w:r w:rsidRPr="00BA0F99">
        <w:rPr>
          <w:sz w:val="24"/>
          <w:szCs w:val="24"/>
        </w:rPr>
        <w:t>and</w:t>
      </w:r>
      <w:r w:rsidR="00C06163" w:rsidRPr="00BA0F99">
        <w:rPr>
          <w:sz w:val="24"/>
          <w:szCs w:val="24"/>
        </w:rPr>
        <w:t xml:space="preserve"> </w:t>
      </w:r>
      <w:r w:rsidRPr="00BA0F99">
        <w:rPr>
          <w:sz w:val="24"/>
          <w:szCs w:val="24"/>
        </w:rPr>
        <w:t>Governmental Affairs Bureau at (202) 418-0530 (voice), (202) 418-0432 (TTY</w:t>
      </w:r>
      <w:r w:rsidR="00D952F4" w:rsidRPr="00BA0F99">
        <w:rPr>
          <w:sz w:val="24"/>
          <w:szCs w:val="24"/>
        </w:rPr>
        <w:t>).</w:t>
      </w:r>
    </w:p>
    <w:p w:rsidR="00041C19" w:rsidRPr="00BA0F99" w:rsidRDefault="003B5710" w:rsidP="00041C19">
      <w:pPr>
        <w:pStyle w:val="Paranum"/>
        <w:numPr>
          <w:ilvl w:val="0"/>
          <w:numId w:val="0"/>
        </w:numPr>
        <w:ind w:firstLine="720"/>
        <w:rPr>
          <w:sz w:val="24"/>
          <w:szCs w:val="24"/>
        </w:rPr>
      </w:pPr>
      <w:r w:rsidRPr="00BA0F99">
        <w:rPr>
          <w:sz w:val="24"/>
          <w:szCs w:val="24"/>
        </w:rPr>
        <w:t xml:space="preserve">For further information, contact </w:t>
      </w:r>
      <w:r w:rsidR="004E4E1F" w:rsidRPr="00BA0F99">
        <w:rPr>
          <w:sz w:val="24"/>
          <w:szCs w:val="24"/>
        </w:rPr>
        <w:t xml:space="preserve">A.J. Glusman at (202) 418-1425 or via e-mail at </w:t>
      </w:r>
      <w:hyperlink r:id="rId18" w:history="1">
        <w:r w:rsidR="004E4E1F" w:rsidRPr="00BA0F99">
          <w:rPr>
            <w:rStyle w:val="Hyperlink"/>
            <w:sz w:val="24"/>
            <w:szCs w:val="24"/>
          </w:rPr>
          <w:t>AJ.Glusman@fcc.gov</w:t>
        </w:r>
      </w:hyperlink>
      <w:r w:rsidR="004E4E1F" w:rsidRPr="00BA0F99">
        <w:rPr>
          <w:sz w:val="24"/>
          <w:szCs w:val="24"/>
        </w:rPr>
        <w:t>.  Press contact: Cecilia Sulhoff at (202) 418-0587</w:t>
      </w:r>
      <w:r w:rsidR="00041C19" w:rsidRPr="00BA0F99">
        <w:rPr>
          <w:sz w:val="24"/>
          <w:szCs w:val="24"/>
        </w:rPr>
        <w:t xml:space="preserve">.  The Public Notice and Technical Appendix can be found at: </w:t>
      </w:r>
      <w:hyperlink r:id="rId19" w:history="1">
        <w:r w:rsidR="00041C19" w:rsidRPr="00BA0F99">
          <w:rPr>
            <w:rStyle w:val="Hyperlink"/>
            <w:sz w:val="24"/>
            <w:szCs w:val="24"/>
          </w:rPr>
          <w:t>http://www.fcc.gov/learn</w:t>
        </w:r>
      </w:hyperlink>
      <w:r w:rsidR="00041C19" w:rsidRPr="00BA0F99">
        <w:rPr>
          <w:sz w:val="24"/>
          <w:szCs w:val="24"/>
        </w:rPr>
        <w:t>.</w:t>
      </w:r>
    </w:p>
    <w:p w:rsidR="001C026B" w:rsidRPr="00BA0F99" w:rsidRDefault="001C026B" w:rsidP="001C026B">
      <w:pPr>
        <w:pStyle w:val="Paranum"/>
        <w:numPr>
          <w:ilvl w:val="0"/>
          <w:numId w:val="0"/>
        </w:numPr>
        <w:jc w:val="center"/>
        <w:rPr>
          <w:b/>
          <w:sz w:val="24"/>
          <w:szCs w:val="24"/>
        </w:rPr>
      </w:pPr>
      <w:r w:rsidRPr="00BA0F99">
        <w:rPr>
          <w:b/>
          <w:sz w:val="24"/>
          <w:szCs w:val="24"/>
        </w:rPr>
        <w:t>-FCC-</w:t>
      </w:r>
    </w:p>
    <w:sectPr w:rsidR="001C026B" w:rsidRPr="00BA0F99">
      <w:endnotePr>
        <w:numFmt w:val="decimal"/>
      </w:endnotePr>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5A" w:rsidRDefault="00F7325A">
      <w:r>
        <w:separator/>
      </w:r>
    </w:p>
  </w:endnote>
  <w:endnote w:type="continuationSeparator" w:id="0">
    <w:p w:rsidR="00F7325A" w:rsidRDefault="00F7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F5" w:rsidRDefault="00696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F5" w:rsidRDefault="00696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F5" w:rsidRDefault="00696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5A" w:rsidRDefault="00F7325A">
      <w:r>
        <w:separator/>
      </w:r>
    </w:p>
  </w:footnote>
  <w:footnote w:type="continuationSeparator" w:id="0">
    <w:p w:rsidR="00F7325A" w:rsidRDefault="00F7325A">
      <w:r>
        <w:continuationSeparator/>
      </w:r>
    </w:p>
  </w:footnote>
  <w:footnote w:id="1">
    <w:p w:rsidR="006205EB" w:rsidRDefault="006205EB" w:rsidP="006205EB">
      <w:pPr>
        <w:pStyle w:val="FootnoteText"/>
      </w:pPr>
      <w:r>
        <w:rPr>
          <w:rStyle w:val="FootnoteReference"/>
        </w:rPr>
        <w:footnoteRef/>
      </w:r>
      <w:r>
        <w:t xml:space="preserve"> </w:t>
      </w:r>
      <w:r w:rsidRPr="00FC68AD">
        <w:rPr>
          <w:i/>
        </w:rPr>
        <w:t>Office of Engineering and Technology Seeks to Supplement the Incentive Auction Proceeding Record Regarding Potential Interference Between Broadcast Television and Wireless Services</w:t>
      </w:r>
      <w:r>
        <w:t>, Public Notice, DA 14-98 (January 29,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F5" w:rsidRDefault="00696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BF5" w:rsidRDefault="00696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1665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D1FE987" wp14:editId="2C4ECE6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166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6518156" wp14:editId="5FDBAF5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9E34493" wp14:editId="6ECA814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9CF9F98" wp14:editId="5D2A79A3">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5D1A03"/>
    <w:multiLevelType w:val="hybridMultilevel"/>
    <w:tmpl w:val="1BBC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F3F3EC6"/>
    <w:multiLevelType w:val="hybridMultilevel"/>
    <w:tmpl w:val="061A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E"/>
    <w:rsid w:val="000265AE"/>
    <w:rsid w:val="00041C19"/>
    <w:rsid w:val="000B3838"/>
    <w:rsid w:val="000B4F3B"/>
    <w:rsid w:val="000C3B16"/>
    <w:rsid w:val="000E2008"/>
    <w:rsid w:val="0011665E"/>
    <w:rsid w:val="001A3C5A"/>
    <w:rsid w:val="001C026B"/>
    <w:rsid w:val="002128D3"/>
    <w:rsid w:val="00306426"/>
    <w:rsid w:val="003B5710"/>
    <w:rsid w:val="00473267"/>
    <w:rsid w:val="004E4E1F"/>
    <w:rsid w:val="00602577"/>
    <w:rsid w:val="006205EB"/>
    <w:rsid w:val="00634A8A"/>
    <w:rsid w:val="00671540"/>
    <w:rsid w:val="00696BF5"/>
    <w:rsid w:val="006F2E4E"/>
    <w:rsid w:val="00741CDA"/>
    <w:rsid w:val="007873EA"/>
    <w:rsid w:val="007E0611"/>
    <w:rsid w:val="00875144"/>
    <w:rsid w:val="008C214E"/>
    <w:rsid w:val="008E67C2"/>
    <w:rsid w:val="00970027"/>
    <w:rsid w:val="009832C7"/>
    <w:rsid w:val="00A00535"/>
    <w:rsid w:val="00A0752A"/>
    <w:rsid w:val="00A33DC8"/>
    <w:rsid w:val="00AF3B0A"/>
    <w:rsid w:val="00AF4C5F"/>
    <w:rsid w:val="00B57A6E"/>
    <w:rsid w:val="00BA0F99"/>
    <w:rsid w:val="00BC25C8"/>
    <w:rsid w:val="00BE5173"/>
    <w:rsid w:val="00C06163"/>
    <w:rsid w:val="00C46FC9"/>
    <w:rsid w:val="00CB1753"/>
    <w:rsid w:val="00CC2E51"/>
    <w:rsid w:val="00CC485E"/>
    <w:rsid w:val="00D17DC0"/>
    <w:rsid w:val="00D534AD"/>
    <w:rsid w:val="00D60EFF"/>
    <w:rsid w:val="00D952F4"/>
    <w:rsid w:val="00E044CE"/>
    <w:rsid w:val="00E12591"/>
    <w:rsid w:val="00E21DB2"/>
    <w:rsid w:val="00F7325A"/>
    <w:rsid w:val="00FA4246"/>
    <w:rsid w:val="00FA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
    <w:basedOn w:val="Normal"/>
    <w:link w:val="FootnoteTextChar1"/>
    <w:uiPriority w:val="99"/>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01290">
      <w:bodyDiv w:val="1"/>
      <w:marLeft w:val="0"/>
      <w:marRight w:val="0"/>
      <w:marTop w:val="0"/>
      <w:marBottom w:val="0"/>
      <w:divBdr>
        <w:top w:val="none" w:sz="0" w:space="0" w:color="auto"/>
        <w:left w:val="none" w:sz="0" w:space="0" w:color="auto"/>
        <w:bottom w:val="none" w:sz="0" w:space="0" w:color="auto"/>
        <w:right w:val="none" w:sz="0" w:space="0" w:color="auto"/>
      </w:divBdr>
    </w:div>
    <w:div w:id="15988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J.Glusman@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Cecilia.Sulhoff@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live" TargetMode="External"/><Relationship Id="rId10" Type="http://schemas.openxmlformats.org/officeDocument/2006/relationships/footer" Target="footer1.xml"/><Relationship Id="rId19" Type="http://schemas.openxmlformats.org/officeDocument/2006/relationships/hyperlink" Target="http://www.fcc.gov/lear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cilia.Sulhoff@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433</Words>
  <Characters>2615</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DA 14-XX</vt:lpstr>
    </vt:vector>
  </TitlesOfParts>
  <Manager/>
  <Company/>
  <LinksUpToDate>false</LinksUpToDate>
  <CharactersWithSpaces>3037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2014-02-11T20:08:00Z</dcterms:created>
  <dcterms:modified xsi:type="dcterms:W3CDTF">2014-02-11T20:08:00Z</dcterms:modified>
  <cp:category> </cp:category>
  <cp:contentStatus> </cp:contentStatus>
</cp:coreProperties>
</file>