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1" w:rsidRDefault="00C337F7" w:rsidP="007A63E5">
      <w:pPr>
        <w:ind w:left="5760" w:firstLine="720"/>
        <w:jc w:val="right"/>
        <w:rPr>
          <w:sz w:val="24"/>
        </w:rPr>
      </w:pPr>
      <w:bookmarkStart w:id="0" w:name="Text1"/>
      <w:bookmarkStart w:id="1" w:name="_GoBack"/>
      <w:bookmarkEnd w:id="1"/>
      <w:r>
        <w:rPr>
          <w:sz w:val="24"/>
        </w:rPr>
        <w:t xml:space="preserve">  </w:t>
      </w:r>
    </w:p>
    <w:p w:rsidR="007A63E5" w:rsidRDefault="005C7D25" w:rsidP="007A63E5">
      <w:pPr>
        <w:ind w:left="5760" w:firstLine="720"/>
        <w:jc w:val="right"/>
        <w:rPr>
          <w:sz w:val="24"/>
        </w:rPr>
      </w:pPr>
      <w:r>
        <w:rPr>
          <w:sz w:val="24"/>
        </w:rPr>
        <w:t>DA 1</w:t>
      </w:r>
      <w:r w:rsidR="000069AB">
        <w:rPr>
          <w:sz w:val="24"/>
        </w:rPr>
        <w:t>4</w:t>
      </w:r>
      <w:bookmarkEnd w:id="0"/>
      <w:r w:rsidR="00A51C5B">
        <w:rPr>
          <w:sz w:val="24"/>
        </w:rPr>
        <w:t>-</w:t>
      </w:r>
      <w:r w:rsidR="00A05D15">
        <w:rPr>
          <w:sz w:val="24"/>
        </w:rPr>
        <w:t>1877</w:t>
      </w:r>
      <w:r w:rsidR="00106675">
        <w:rPr>
          <w:sz w:val="24"/>
        </w:rPr>
        <w:t xml:space="preserve"> </w:t>
      </w:r>
    </w:p>
    <w:p w:rsidR="00C41AE0" w:rsidRDefault="007A63E5" w:rsidP="007A63E5">
      <w:pPr>
        <w:ind w:left="5760" w:firstLine="720"/>
        <w:jc w:val="right"/>
        <w:rPr>
          <w:sz w:val="24"/>
        </w:rPr>
      </w:pPr>
      <w:r>
        <w:rPr>
          <w:sz w:val="24"/>
        </w:rPr>
        <w:t>December 22, 2014</w:t>
      </w:r>
    </w:p>
    <w:p w:rsidR="00C41AE0" w:rsidRDefault="00C41AE0">
      <w:pPr>
        <w:jc w:val="right"/>
        <w:rPr>
          <w:sz w:val="24"/>
        </w:rPr>
      </w:pPr>
    </w:p>
    <w:p w:rsidR="003D4CF5" w:rsidRDefault="003D4CF5" w:rsidP="005C7D25">
      <w:pPr>
        <w:spacing w:after="120"/>
        <w:jc w:val="center"/>
        <w:rPr>
          <w:b/>
          <w:szCs w:val="22"/>
        </w:rPr>
      </w:pPr>
    </w:p>
    <w:p w:rsidR="00F37B6A" w:rsidRDefault="005C7D25" w:rsidP="00F37B6A">
      <w:pPr>
        <w:jc w:val="center"/>
        <w:rPr>
          <w:b/>
          <w:szCs w:val="22"/>
        </w:rPr>
      </w:pPr>
      <w:r w:rsidRPr="005C7D25">
        <w:rPr>
          <w:b/>
          <w:szCs w:val="22"/>
        </w:rPr>
        <w:t xml:space="preserve">WIRELESS TELECOMMUNICATIONS BUREAU </w:t>
      </w:r>
      <w:r w:rsidR="009F3720">
        <w:rPr>
          <w:b/>
          <w:szCs w:val="22"/>
        </w:rPr>
        <w:t xml:space="preserve">ANNOUNCES </w:t>
      </w:r>
      <w:r w:rsidR="003D4CF5">
        <w:rPr>
          <w:b/>
          <w:szCs w:val="22"/>
        </w:rPr>
        <w:t>COMMENT DEADLINES</w:t>
      </w:r>
      <w:r w:rsidR="00B6292A">
        <w:rPr>
          <w:b/>
          <w:szCs w:val="22"/>
        </w:rPr>
        <w:t xml:space="preserve"> </w:t>
      </w:r>
      <w:r w:rsidR="00F37B6A">
        <w:rPr>
          <w:b/>
          <w:szCs w:val="22"/>
        </w:rPr>
        <w:t xml:space="preserve">FOR </w:t>
      </w:r>
      <w:r w:rsidR="003D4CF5">
        <w:rPr>
          <w:b/>
          <w:szCs w:val="22"/>
        </w:rPr>
        <w:t xml:space="preserve">PROPOSED </w:t>
      </w:r>
      <w:r w:rsidR="00F37B6A">
        <w:rPr>
          <w:b/>
          <w:szCs w:val="22"/>
        </w:rPr>
        <w:t xml:space="preserve">CHANGES TO </w:t>
      </w:r>
      <w:r w:rsidR="00B6292A">
        <w:rPr>
          <w:b/>
          <w:szCs w:val="22"/>
        </w:rPr>
        <w:t xml:space="preserve">800 MHz </w:t>
      </w:r>
      <w:r w:rsidR="009F3720">
        <w:rPr>
          <w:b/>
          <w:szCs w:val="22"/>
        </w:rPr>
        <w:t xml:space="preserve">CELLULAR SERVICE </w:t>
      </w:r>
      <w:r w:rsidR="00F37B6A">
        <w:rPr>
          <w:b/>
          <w:szCs w:val="22"/>
        </w:rPr>
        <w:t xml:space="preserve">POWER RULES </w:t>
      </w:r>
    </w:p>
    <w:p w:rsidR="005C7D25" w:rsidRPr="005C7D25" w:rsidRDefault="00F37B6A" w:rsidP="00684C53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 xml:space="preserve">AND </w:t>
      </w:r>
      <w:r w:rsidR="00B6292A">
        <w:rPr>
          <w:b/>
          <w:szCs w:val="22"/>
        </w:rPr>
        <w:t xml:space="preserve">OTHER </w:t>
      </w:r>
      <w:r>
        <w:rPr>
          <w:b/>
          <w:szCs w:val="22"/>
        </w:rPr>
        <w:t xml:space="preserve">TECHNICAL </w:t>
      </w:r>
      <w:r w:rsidR="00B6292A">
        <w:rPr>
          <w:b/>
          <w:szCs w:val="22"/>
        </w:rPr>
        <w:t xml:space="preserve">AND LICENSING </w:t>
      </w:r>
      <w:r w:rsidR="009F3720">
        <w:rPr>
          <w:b/>
          <w:szCs w:val="22"/>
        </w:rPr>
        <w:t>RULES</w:t>
      </w:r>
      <w:r w:rsidR="003D4CF5">
        <w:rPr>
          <w:b/>
          <w:szCs w:val="22"/>
        </w:rPr>
        <w:t xml:space="preserve"> </w:t>
      </w:r>
    </w:p>
    <w:p w:rsidR="005C7D25" w:rsidRPr="005C7D25" w:rsidRDefault="005C7D25" w:rsidP="00684C53">
      <w:pPr>
        <w:spacing w:after="120"/>
        <w:jc w:val="center"/>
        <w:rPr>
          <w:b/>
          <w:szCs w:val="22"/>
        </w:rPr>
      </w:pPr>
      <w:r w:rsidRPr="005C7D25">
        <w:rPr>
          <w:b/>
          <w:szCs w:val="22"/>
        </w:rPr>
        <w:t>WT Docket No. 1</w:t>
      </w:r>
      <w:r w:rsidR="009F3720">
        <w:rPr>
          <w:b/>
          <w:szCs w:val="22"/>
        </w:rPr>
        <w:t>2-40</w:t>
      </w:r>
    </w:p>
    <w:p w:rsidR="00962680" w:rsidRDefault="00962680" w:rsidP="001421E0">
      <w:pPr>
        <w:ind w:firstLine="720"/>
        <w:rPr>
          <w:szCs w:val="22"/>
        </w:rPr>
      </w:pPr>
    </w:p>
    <w:p w:rsidR="00684C53" w:rsidRDefault="000F7C75" w:rsidP="001421E0">
      <w:pPr>
        <w:ind w:firstLine="720"/>
        <w:rPr>
          <w:szCs w:val="22"/>
        </w:rPr>
      </w:pPr>
      <w:r>
        <w:rPr>
          <w:szCs w:val="22"/>
        </w:rPr>
        <w:t xml:space="preserve">On November 10, 2014, the Commission released </w:t>
      </w:r>
      <w:r w:rsidR="00493D77">
        <w:rPr>
          <w:szCs w:val="22"/>
        </w:rPr>
        <w:t xml:space="preserve">a </w:t>
      </w:r>
      <w:r w:rsidR="009F3720" w:rsidRPr="0038054C">
        <w:rPr>
          <w:i/>
          <w:szCs w:val="22"/>
        </w:rPr>
        <w:t>Report and Order</w:t>
      </w:r>
      <w:r w:rsidR="002C7F5A" w:rsidRPr="0038054C">
        <w:rPr>
          <w:i/>
          <w:szCs w:val="22"/>
        </w:rPr>
        <w:t xml:space="preserve"> and Further Notice of Proposed Rulemaking</w:t>
      </w:r>
      <w:r w:rsidR="002D7E30">
        <w:rPr>
          <w:i/>
          <w:szCs w:val="22"/>
        </w:rPr>
        <w:t xml:space="preserve"> </w:t>
      </w:r>
      <w:r w:rsidR="00684C53">
        <w:rPr>
          <w:szCs w:val="22"/>
        </w:rPr>
        <w:t xml:space="preserve">regarding </w:t>
      </w:r>
      <w:r w:rsidR="00E45294">
        <w:rPr>
          <w:szCs w:val="22"/>
        </w:rPr>
        <w:t xml:space="preserve">substantial </w:t>
      </w:r>
      <w:r>
        <w:rPr>
          <w:szCs w:val="22"/>
        </w:rPr>
        <w:t>reforms of rules governing t</w:t>
      </w:r>
      <w:r w:rsidRPr="0038054C">
        <w:rPr>
          <w:szCs w:val="22"/>
        </w:rPr>
        <w:t xml:space="preserve">he 800 MHz Cellular </w:t>
      </w:r>
      <w:r>
        <w:rPr>
          <w:szCs w:val="22"/>
        </w:rPr>
        <w:t xml:space="preserve">(“Cellular”) </w:t>
      </w:r>
      <w:r w:rsidRPr="0038054C">
        <w:rPr>
          <w:szCs w:val="22"/>
        </w:rPr>
        <w:t>Service</w:t>
      </w:r>
      <w:r w:rsidR="00F37B6A">
        <w:rPr>
          <w:szCs w:val="22"/>
        </w:rPr>
        <w:t>.</w:t>
      </w:r>
      <w:r w:rsidRPr="0038054C">
        <w:rPr>
          <w:rStyle w:val="FootnoteReference"/>
          <w:szCs w:val="22"/>
        </w:rPr>
        <w:footnoteReference w:id="1"/>
      </w:r>
      <w:r w:rsidR="002D7E30">
        <w:rPr>
          <w:szCs w:val="22"/>
        </w:rPr>
        <w:t xml:space="preserve">  In the </w:t>
      </w:r>
      <w:r w:rsidR="002D7E30">
        <w:rPr>
          <w:i/>
          <w:szCs w:val="22"/>
        </w:rPr>
        <w:t>Further Notice</w:t>
      </w:r>
      <w:r w:rsidR="002D7E30">
        <w:rPr>
          <w:szCs w:val="22"/>
        </w:rPr>
        <w:t xml:space="preserve">, the Commission </w:t>
      </w:r>
      <w:r w:rsidR="00684C53">
        <w:rPr>
          <w:szCs w:val="22"/>
        </w:rPr>
        <w:t xml:space="preserve">proposes and seeks </w:t>
      </w:r>
      <w:r w:rsidR="002D7E30">
        <w:rPr>
          <w:szCs w:val="22"/>
        </w:rPr>
        <w:t>comment on adoption of a power spectral density model for the Cellular Service, as well as related technical rule changes, to facilitate deployment of next-generation wireless broadband networks that use advanced technologies such as long-term evolution</w:t>
      </w:r>
      <w:r w:rsidR="00170AA6">
        <w:rPr>
          <w:szCs w:val="22"/>
        </w:rPr>
        <w:t xml:space="preserve"> (“LTE”)</w:t>
      </w:r>
      <w:r w:rsidR="002D7E30">
        <w:rPr>
          <w:szCs w:val="22"/>
        </w:rPr>
        <w:t xml:space="preserve">.  </w:t>
      </w:r>
      <w:r w:rsidR="00684C53">
        <w:rPr>
          <w:szCs w:val="22"/>
        </w:rPr>
        <w:t xml:space="preserve">In addition, the Commission </w:t>
      </w:r>
      <w:r w:rsidR="00E45294">
        <w:rPr>
          <w:szCs w:val="22"/>
        </w:rPr>
        <w:t xml:space="preserve">proposes and seeks comment on a new </w:t>
      </w:r>
      <w:r w:rsidR="00684C53">
        <w:rPr>
          <w:szCs w:val="22"/>
        </w:rPr>
        <w:t xml:space="preserve">geographic-based rule concerning the permanent discontinuance of </w:t>
      </w:r>
      <w:r w:rsidR="00E45294">
        <w:rPr>
          <w:szCs w:val="22"/>
        </w:rPr>
        <w:t xml:space="preserve">Cellular </w:t>
      </w:r>
      <w:r w:rsidR="00684C53">
        <w:rPr>
          <w:szCs w:val="22"/>
        </w:rPr>
        <w:t>operations, and the establishment of frequency coordinators to perf</w:t>
      </w:r>
      <w:r w:rsidR="00E45294">
        <w:rPr>
          <w:szCs w:val="22"/>
        </w:rPr>
        <w:t>o</w:t>
      </w:r>
      <w:r w:rsidR="00684C53">
        <w:rPr>
          <w:szCs w:val="22"/>
        </w:rPr>
        <w:t>rm review of certain Cellular applications prior to their submission to the Commission.</w:t>
      </w:r>
    </w:p>
    <w:p w:rsidR="00684C53" w:rsidRDefault="00684C53" w:rsidP="001421E0">
      <w:pPr>
        <w:ind w:firstLine="720"/>
        <w:rPr>
          <w:szCs w:val="22"/>
        </w:rPr>
      </w:pPr>
    </w:p>
    <w:p w:rsidR="005C7D25" w:rsidRPr="0038054C" w:rsidRDefault="00493D77" w:rsidP="001421E0">
      <w:pPr>
        <w:ind w:firstLine="720"/>
        <w:rPr>
          <w:szCs w:val="22"/>
        </w:rPr>
      </w:pPr>
      <w:r>
        <w:rPr>
          <w:szCs w:val="22"/>
        </w:rPr>
        <w:t>T</w:t>
      </w:r>
      <w:r w:rsidR="000F7C75" w:rsidRPr="0038054C">
        <w:rPr>
          <w:szCs w:val="22"/>
        </w:rPr>
        <w:t xml:space="preserve">he </w:t>
      </w:r>
      <w:r w:rsidR="003D4CF5">
        <w:rPr>
          <w:szCs w:val="22"/>
        </w:rPr>
        <w:t xml:space="preserve">proposed </w:t>
      </w:r>
      <w:r w:rsidR="000F7C75">
        <w:rPr>
          <w:szCs w:val="22"/>
        </w:rPr>
        <w:t>r</w:t>
      </w:r>
      <w:r w:rsidR="000F7C75" w:rsidRPr="0038054C">
        <w:rPr>
          <w:szCs w:val="22"/>
        </w:rPr>
        <w:t xml:space="preserve">ules </w:t>
      </w:r>
      <w:r w:rsidR="003D4CF5">
        <w:rPr>
          <w:szCs w:val="22"/>
        </w:rPr>
        <w:t xml:space="preserve">and a synopsis of the </w:t>
      </w:r>
      <w:r w:rsidR="003D4CF5">
        <w:rPr>
          <w:i/>
          <w:szCs w:val="22"/>
        </w:rPr>
        <w:t xml:space="preserve">Further Notice </w:t>
      </w:r>
      <w:r w:rsidR="009F3720" w:rsidRPr="0038054C">
        <w:rPr>
          <w:szCs w:val="22"/>
        </w:rPr>
        <w:t xml:space="preserve">were published in the </w:t>
      </w:r>
      <w:r w:rsidR="009F3720" w:rsidRPr="0038054C">
        <w:rPr>
          <w:i/>
          <w:szCs w:val="22"/>
        </w:rPr>
        <w:t>Federal Register</w:t>
      </w:r>
      <w:r>
        <w:rPr>
          <w:szCs w:val="22"/>
        </w:rPr>
        <w:t xml:space="preserve"> o</w:t>
      </w:r>
      <w:r w:rsidRPr="0038054C">
        <w:rPr>
          <w:szCs w:val="22"/>
        </w:rPr>
        <w:t xml:space="preserve">n </w:t>
      </w:r>
      <w:r w:rsidR="00FA639E">
        <w:rPr>
          <w:szCs w:val="22"/>
        </w:rPr>
        <w:t>December 22, 2014</w:t>
      </w:r>
      <w:r w:rsidR="003D4CF5">
        <w:rPr>
          <w:szCs w:val="22"/>
        </w:rPr>
        <w:t>.</w:t>
      </w:r>
      <w:r w:rsidR="001421E0" w:rsidRPr="0038054C">
        <w:rPr>
          <w:rStyle w:val="FootnoteReference"/>
          <w:szCs w:val="22"/>
        </w:rPr>
        <w:footnoteReference w:id="2"/>
      </w:r>
      <w:r w:rsidR="001954E5">
        <w:rPr>
          <w:szCs w:val="22"/>
        </w:rPr>
        <w:t xml:space="preserve">  </w:t>
      </w:r>
      <w:r w:rsidR="003D4CF5">
        <w:rPr>
          <w:szCs w:val="22"/>
        </w:rPr>
        <w:t>Accordingly, comments must be filed with the Commission no later than</w:t>
      </w:r>
      <w:r w:rsidR="00FA639E">
        <w:rPr>
          <w:szCs w:val="22"/>
        </w:rPr>
        <w:t xml:space="preserve"> January 21, 2015</w:t>
      </w:r>
      <w:r w:rsidR="003D4CF5">
        <w:rPr>
          <w:szCs w:val="22"/>
        </w:rPr>
        <w:t>, and reply comments must be filed no later than</w:t>
      </w:r>
      <w:r w:rsidR="00170AA6">
        <w:rPr>
          <w:szCs w:val="22"/>
        </w:rPr>
        <w:t xml:space="preserve"> February 20, 2015.</w:t>
      </w:r>
      <w:r w:rsidR="00684C53">
        <w:rPr>
          <w:szCs w:val="22"/>
        </w:rPr>
        <w:t xml:space="preserve">  </w:t>
      </w:r>
      <w:r w:rsidR="00F34ACA">
        <w:rPr>
          <w:szCs w:val="22"/>
        </w:rPr>
        <w:t xml:space="preserve"> </w:t>
      </w:r>
      <w:r w:rsidR="009F3720" w:rsidRPr="0038054C">
        <w:rPr>
          <w:szCs w:val="22"/>
        </w:rPr>
        <w:t xml:space="preserve">  </w:t>
      </w:r>
    </w:p>
    <w:p w:rsidR="001421E0" w:rsidRPr="0038054C" w:rsidRDefault="001421E0" w:rsidP="001421E0">
      <w:pPr>
        <w:ind w:firstLine="720"/>
        <w:rPr>
          <w:szCs w:val="22"/>
        </w:rPr>
      </w:pPr>
    </w:p>
    <w:p w:rsidR="005C7D25" w:rsidRPr="0038054C" w:rsidRDefault="005C7D25" w:rsidP="00AB6E31">
      <w:pPr>
        <w:ind w:firstLine="720"/>
        <w:rPr>
          <w:szCs w:val="22"/>
        </w:rPr>
      </w:pPr>
      <w:r w:rsidRPr="0038054C">
        <w:rPr>
          <w:szCs w:val="22"/>
        </w:rPr>
        <w:t>Action by the Chief, Mobility Division, Wireless Telecommunications Bureau.</w:t>
      </w:r>
    </w:p>
    <w:p w:rsidR="005C7D25" w:rsidRPr="0038054C" w:rsidRDefault="005C7D25" w:rsidP="005C7D25">
      <w:pPr>
        <w:rPr>
          <w:szCs w:val="22"/>
        </w:rPr>
      </w:pPr>
    </w:p>
    <w:p w:rsidR="005C7D25" w:rsidRPr="0038054C" w:rsidRDefault="005C7D25" w:rsidP="00DB346B">
      <w:pPr>
        <w:jc w:val="center"/>
        <w:rPr>
          <w:szCs w:val="22"/>
        </w:rPr>
      </w:pPr>
      <w:r w:rsidRPr="0038054C">
        <w:rPr>
          <w:szCs w:val="22"/>
        </w:rPr>
        <w:t>- FCC -</w:t>
      </w:r>
    </w:p>
    <w:sectPr w:rsidR="005C7D25" w:rsidRPr="00380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4A" w:rsidRDefault="002E0C4A">
      <w:r>
        <w:separator/>
      </w:r>
    </w:p>
  </w:endnote>
  <w:endnote w:type="continuationSeparator" w:id="0">
    <w:p w:rsidR="002E0C4A" w:rsidRDefault="002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1" w:rsidRDefault="00A97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3CF" w:rsidRDefault="00CF1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3CF" w:rsidRDefault="00CF1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1" w:rsidRDefault="00A9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4A" w:rsidRDefault="002E0C4A">
      <w:r>
        <w:separator/>
      </w:r>
    </w:p>
  </w:footnote>
  <w:footnote w:type="continuationSeparator" w:id="0">
    <w:p w:rsidR="002E0C4A" w:rsidRDefault="002E0C4A">
      <w:r>
        <w:continuationSeparator/>
      </w:r>
    </w:p>
  </w:footnote>
  <w:footnote w:id="1">
    <w:p w:rsidR="000F7C75" w:rsidRPr="0049625C" w:rsidRDefault="000F7C75" w:rsidP="000F7C75">
      <w:pPr>
        <w:pStyle w:val="FootnoteText"/>
        <w:spacing w:after="120"/>
        <w:rPr>
          <w:sz w:val="20"/>
        </w:rPr>
      </w:pPr>
      <w:r w:rsidRPr="0049625C">
        <w:rPr>
          <w:rStyle w:val="FootnoteReference"/>
          <w:sz w:val="20"/>
        </w:rPr>
        <w:footnoteRef/>
      </w:r>
      <w:r w:rsidRPr="0049625C">
        <w:rPr>
          <w:sz w:val="20"/>
        </w:rPr>
        <w:t xml:space="preserve"> Amendment of Parts 1 and 22 of the Commission’s Rules with Regard to the Cellular Service, Including Changes in Licensing of Unserved Area</w:t>
      </w:r>
      <w:r w:rsidR="003D58A5">
        <w:rPr>
          <w:sz w:val="20"/>
        </w:rPr>
        <w:t>;</w:t>
      </w:r>
      <w:r w:rsidR="001E120F">
        <w:rPr>
          <w:sz w:val="20"/>
        </w:rPr>
        <w:t xml:space="preserve"> Amendment of Parts 0, 1, and 22 of the Commission’s Rules with Regard to Frequency Coordination for the Cellular Service; Amendment of the Commission’s Rules Governing Radiated Power Limits for the Cellular Service</w:t>
      </w:r>
      <w:r w:rsidR="003D58A5">
        <w:rPr>
          <w:sz w:val="20"/>
        </w:rPr>
        <w:t xml:space="preserve"> (other captions omitte</w:t>
      </w:r>
      <w:r w:rsidRPr="0049625C">
        <w:rPr>
          <w:sz w:val="20"/>
        </w:rPr>
        <w:t xml:space="preserve">d), </w:t>
      </w:r>
      <w:r w:rsidRPr="0049625C">
        <w:rPr>
          <w:i/>
          <w:sz w:val="20"/>
        </w:rPr>
        <w:t>Report and Order and Further Notice of Proposed Rulemaking</w:t>
      </w:r>
      <w:r w:rsidRPr="0049625C">
        <w:rPr>
          <w:sz w:val="20"/>
        </w:rPr>
        <w:t>, WT Docket No. 12-40, RM Nos. 11510 and 11660, FCC 14-181 (rel. Nov. 10, 2014) (“</w:t>
      </w:r>
      <w:r w:rsidRPr="0049625C">
        <w:rPr>
          <w:i/>
          <w:sz w:val="20"/>
        </w:rPr>
        <w:t>R</w:t>
      </w:r>
      <w:r w:rsidR="00844259">
        <w:rPr>
          <w:i/>
          <w:sz w:val="20"/>
        </w:rPr>
        <w:t>eport and Order</w:t>
      </w:r>
      <w:r w:rsidRPr="0049625C">
        <w:rPr>
          <w:sz w:val="20"/>
        </w:rPr>
        <w:t>” and “</w:t>
      </w:r>
      <w:r w:rsidRPr="0049625C">
        <w:rPr>
          <w:i/>
          <w:sz w:val="20"/>
        </w:rPr>
        <w:t>Further Notice</w:t>
      </w:r>
      <w:r w:rsidRPr="0049625C">
        <w:rPr>
          <w:sz w:val="20"/>
        </w:rPr>
        <w:t xml:space="preserve">,” respectively).  </w:t>
      </w:r>
      <w:r>
        <w:rPr>
          <w:sz w:val="20"/>
        </w:rPr>
        <w:t xml:space="preserve">A separate </w:t>
      </w:r>
      <w:r w:rsidRPr="0049625C">
        <w:rPr>
          <w:sz w:val="20"/>
        </w:rPr>
        <w:t xml:space="preserve">Public Notice </w:t>
      </w:r>
      <w:r w:rsidR="003D4CF5">
        <w:rPr>
          <w:sz w:val="20"/>
        </w:rPr>
        <w:t xml:space="preserve">was issued following </w:t>
      </w:r>
      <w:r w:rsidRPr="0049625C">
        <w:rPr>
          <w:i/>
          <w:sz w:val="20"/>
        </w:rPr>
        <w:t>Federal Register</w:t>
      </w:r>
      <w:r w:rsidR="003D4CF5">
        <w:rPr>
          <w:i/>
          <w:sz w:val="20"/>
        </w:rPr>
        <w:t xml:space="preserve"> </w:t>
      </w:r>
      <w:r w:rsidR="003D4CF5">
        <w:rPr>
          <w:sz w:val="20"/>
        </w:rPr>
        <w:t xml:space="preserve">publication of the final rules adopted </w:t>
      </w:r>
      <w:r w:rsidR="00882544">
        <w:rPr>
          <w:sz w:val="20"/>
        </w:rPr>
        <w:t>by</w:t>
      </w:r>
      <w:r w:rsidR="003D4CF5">
        <w:rPr>
          <w:sz w:val="20"/>
        </w:rPr>
        <w:t xml:space="preserve"> the </w:t>
      </w:r>
      <w:r w:rsidR="003D4CF5">
        <w:rPr>
          <w:i/>
          <w:sz w:val="20"/>
        </w:rPr>
        <w:t>Report and Order</w:t>
      </w:r>
      <w:r w:rsidRPr="0049625C">
        <w:rPr>
          <w:sz w:val="20"/>
        </w:rPr>
        <w:t>.</w:t>
      </w:r>
      <w:r w:rsidR="003D4CF5">
        <w:rPr>
          <w:sz w:val="20"/>
        </w:rPr>
        <w:t xml:space="preserve">  </w:t>
      </w:r>
      <w:r w:rsidR="003D4CF5">
        <w:rPr>
          <w:i/>
          <w:sz w:val="20"/>
        </w:rPr>
        <w:t xml:space="preserve">See </w:t>
      </w:r>
      <w:r w:rsidR="00882544">
        <w:rPr>
          <w:sz w:val="20"/>
        </w:rPr>
        <w:t>“</w:t>
      </w:r>
      <w:r w:rsidR="003D4CF5">
        <w:rPr>
          <w:sz w:val="20"/>
        </w:rPr>
        <w:t xml:space="preserve">Wireless Telecommunications Bureau Announces </w:t>
      </w:r>
      <w:r w:rsidR="00882544">
        <w:rPr>
          <w:sz w:val="20"/>
        </w:rPr>
        <w:t xml:space="preserve">Effective Date of Revised 800 MHz Cellular Service Rules; Reminds Licensees of Continuing Obligations,” </w:t>
      </w:r>
      <w:r w:rsidR="00882544">
        <w:rPr>
          <w:i/>
          <w:sz w:val="20"/>
        </w:rPr>
        <w:t xml:space="preserve">Public Notice, </w:t>
      </w:r>
      <w:r w:rsidR="00882544">
        <w:rPr>
          <w:sz w:val="20"/>
        </w:rPr>
        <w:t xml:space="preserve">DA-1792 (rel. Dec. </w:t>
      </w:r>
      <w:r w:rsidR="00F37B6A">
        <w:rPr>
          <w:sz w:val="20"/>
        </w:rPr>
        <w:t>10</w:t>
      </w:r>
      <w:r w:rsidR="00882544">
        <w:rPr>
          <w:sz w:val="20"/>
        </w:rPr>
        <w:t xml:space="preserve">, 2014) </w:t>
      </w:r>
      <w:r w:rsidR="003D4CF5">
        <w:rPr>
          <w:sz w:val="20"/>
        </w:rPr>
        <w:t xml:space="preserve">(citing </w:t>
      </w:r>
      <w:r w:rsidR="003D4CF5" w:rsidRPr="0049625C">
        <w:rPr>
          <w:sz w:val="20"/>
        </w:rPr>
        <w:t>79 Fed. Reg. 72143 (Dec. 5, 2014)</w:t>
      </w:r>
      <w:r w:rsidR="00882544">
        <w:rPr>
          <w:sz w:val="20"/>
        </w:rPr>
        <w:t xml:space="preserve"> (final rule), and 7</w:t>
      </w:r>
      <w:r w:rsidR="00882544" w:rsidRPr="0049625C">
        <w:rPr>
          <w:sz w:val="20"/>
        </w:rPr>
        <w:t>9 Fed. Reg. 72173 (Dec. 5. 2014) (“Information Collections Being Reviewed by the Federal Communications Commission”</w:t>
      </w:r>
      <w:r w:rsidR="00882544">
        <w:rPr>
          <w:sz w:val="20"/>
        </w:rPr>
        <w:t xml:space="preserve"> regarding three </w:t>
      </w:r>
      <w:r w:rsidR="00F37B6A">
        <w:rPr>
          <w:sz w:val="20"/>
        </w:rPr>
        <w:t xml:space="preserve">adopted </w:t>
      </w:r>
      <w:r w:rsidR="00882544" w:rsidRPr="0049625C">
        <w:rPr>
          <w:sz w:val="20"/>
        </w:rPr>
        <w:t xml:space="preserve">rules </w:t>
      </w:r>
      <w:r w:rsidR="00882544">
        <w:rPr>
          <w:sz w:val="20"/>
        </w:rPr>
        <w:t>that first require approval by the Office of Management and Budget under the Paperwork Reduction Act)).</w:t>
      </w:r>
      <w:r w:rsidR="003D4CF5" w:rsidRPr="0049625C">
        <w:rPr>
          <w:sz w:val="20"/>
        </w:rPr>
        <w:t xml:space="preserve">  </w:t>
      </w:r>
      <w:r w:rsidRPr="0049625C">
        <w:rPr>
          <w:sz w:val="20"/>
        </w:rPr>
        <w:t xml:space="preserve">      </w:t>
      </w:r>
    </w:p>
  </w:footnote>
  <w:footnote w:id="2">
    <w:p w:rsidR="001421E0" w:rsidRPr="002D7E30" w:rsidRDefault="001421E0" w:rsidP="0049625C">
      <w:pPr>
        <w:pStyle w:val="FootnoteText"/>
        <w:spacing w:after="120"/>
        <w:rPr>
          <w:sz w:val="20"/>
        </w:rPr>
      </w:pPr>
      <w:r w:rsidRPr="0049625C">
        <w:rPr>
          <w:rStyle w:val="FootnoteReference"/>
          <w:sz w:val="20"/>
        </w:rPr>
        <w:footnoteRef/>
      </w:r>
      <w:r w:rsidRPr="0049625C">
        <w:rPr>
          <w:sz w:val="20"/>
        </w:rPr>
        <w:t xml:space="preserve"> </w:t>
      </w:r>
      <w:r w:rsidR="004546F6">
        <w:rPr>
          <w:i/>
          <w:sz w:val="20"/>
        </w:rPr>
        <w:t>See</w:t>
      </w:r>
      <w:r w:rsidR="004546F6">
        <w:rPr>
          <w:sz w:val="20"/>
        </w:rPr>
        <w:t xml:space="preserve"> 79</w:t>
      </w:r>
      <w:r w:rsidR="002D7E30" w:rsidRPr="004546F6">
        <w:rPr>
          <w:sz w:val="20"/>
        </w:rPr>
        <w:t xml:space="preserve"> Fed. Reg</w:t>
      </w:r>
      <w:r w:rsidR="002D7E30" w:rsidRPr="004546F6">
        <w:rPr>
          <w:i/>
          <w:sz w:val="20"/>
        </w:rPr>
        <w:t>.</w:t>
      </w:r>
      <w:r w:rsidR="004546F6">
        <w:rPr>
          <w:i/>
          <w:sz w:val="20"/>
        </w:rPr>
        <w:t xml:space="preserve"> </w:t>
      </w:r>
      <w:r w:rsidR="004546F6">
        <w:rPr>
          <w:sz w:val="20"/>
        </w:rPr>
        <w:t>76268</w:t>
      </w:r>
      <w:r w:rsidR="002D7E30" w:rsidRPr="00FA639E">
        <w:rPr>
          <w:sz w:val="20"/>
        </w:rPr>
        <w:t xml:space="preserve"> (</w:t>
      </w:r>
      <w:r w:rsidR="00FA639E" w:rsidRPr="00FA639E">
        <w:rPr>
          <w:sz w:val="20"/>
        </w:rPr>
        <w:t>Dec. 22, 2014</w:t>
      </w:r>
      <w:r w:rsidR="002D7E30" w:rsidRPr="00FA639E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1" w:rsidRDefault="00A97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1" w:rsidRDefault="00A97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0" w:rsidRDefault="005C7D2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D1DF1DC" wp14:editId="00D4773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EBB">
      <w:rPr>
        <w:rFonts w:ascii="News Gothic MT" w:hAnsi="News Gothic MT"/>
        <w:b/>
        <w:kern w:val="28"/>
        <w:sz w:val="96"/>
      </w:rPr>
      <w:t>PUBLIC NOTICE</w:t>
    </w:r>
  </w:p>
  <w:p w:rsidR="00C41AE0" w:rsidRPr="00FA639E" w:rsidRDefault="00737884" w:rsidP="00FA63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DFCAB8" wp14:editId="6970B3DB">
              <wp:simplePos x="0" y="0"/>
              <wp:positionH relativeFrom="column">
                <wp:posOffset>3595642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E0" w:rsidRDefault="006A7EB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41AE0" w:rsidRDefault="00C41A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3.1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" o:allowincell="f" stroked="f">
              <v:textbox inset=",0,,0">
                <w:txbxContent>
                  <w:p w:rsidR="00C41AE0" w:rsidRDefault="006A7EB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6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6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41AE0" w:rsidRDefault="00C41A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3B0CF8C" wp14:editId="5116F26B">
              <wp:simplePos x="0" y="0"/>
              <wp:positionH relativeFrom="column">
                <wp:posOffset>-88265</wp:posOffset>
              </wp:positionH>
              <wp:positionV relativeFrom="paragraph">
                <wp:posOffset>31115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41AE0" w:rsidRDefault="006A7EB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6.95pt;margin-top:2.4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CGnPezeAAAACQEAAA8AAAAAAAAAAAAAAAAA3gQAAGRycy9kb3ducmV2LnhtbFBLBQYAAAAABAAE&#10;APMAAADpBQAAAAA=&#10;" o:allowincell="f" stroked="f">
              <v:textbox>
                <w:txbxContent>
                  <w:p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41AE0" w:rsidRDefault="006A7EB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5C7D25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5ED46D" wp14:editId="6908467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="00FA639E">
      <w:rPr>
        <w:rFonts w:ascii="Arial" w:hAnsi="Arial"/>
        <w:b/>
        <w:sz w:val="28"/>
      </w:rPr>
      <w:t>rev.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F8"/>
    <w:multiLevelType w:val="hybridMultilevel"/>
    <w:tmpl w:val="7C2E764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106182D"/>
    <w:multiLevelType w:val="hybridMultilevel"/>
    <w:tmpl w:val="6008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5"/>
    <w:rsid w:val="000069AB"/>
    <w:rsid w:val="0004386A"/>
    <w:rsid w:val="00057F48"/>
    <w:rsid w:val="00066516"/>
    <w:rsid w:val="00094C8A"/>
    <w:rsid w:val="000B3B0D"/>
    <w:rsid w:val="000F7C75"/>
    <w:rsid w:val="00106675"/>
    <w:rsid w:val="001421E0"/>
    <w:rsid w:val="00170AA6"/>
    <w:rsid w:val="001954E5"/>
    <w:rsid w:val="001C62C8"/>
    <w:rsid w:val="001D6BCA"/>
    <w:rsid w:val="001E120F"/>
    <w:rsid w:val="002213A5"/>
    <w:rsid w:val="00263999"/>
    <w:rsid w:val="002758CC"/>
    <w:rsid w:val="00296EEE"/>
    <w:rsid w:val="002C7F5A"/>
    <w:rsid w:val="002D7E30"/>
    <w:rsid w:val="002E0C4A"/>
    <w:rsid w:val="00302921"/>
    <w:rsid w:val="0038054C"/>
    <w:rsid w:val="003810C0"/>
    <w:rsid w:val="003B6B6A"/>
    <w:rsid w:val="003D4CF5"/>
    <w:rsid w:val="003D58A5"/>
    <w:rsid w:val="003E4302"/>
    <w:rsid w:val="003E4C59"/>
    <w:rsid w:val="003F7C76"/>
    <w:rsid w:val="0042461D"/>
    <w:rsid w:val="0044173C"/>
    <w:rsid w:val="004546F6"/>
    <w:rsid w:val="004609D1"/>
    <w:rsid w:val="0049148B"/>
    <w:rsid w:val="00493D77"/>
    <w:rsid w:val="0049625C"/>
    <w:rsid w:val="004B1162"/>
    <w:rsid w:val="005529C3"/>
    <w:rsid w:val="00586BAA"/>
    <w:rsid w:val="005B0DFF"/>
    <w:rsid w:val="005B35A4"/>
    <w:rsid w:val="005C3F06"/>
    <w:rsid w:val="005C7D25"/>
    <w:rsid w:val="00651B16"/>
    <w:rsid w:val="0067388B"/>
    <w:rsid w:val="0067543B"/>
    <w:rsid w:val="0067724A"/>
    <w:rsid w:val="00684C53"/>
    <w:rsid w:val="006A7EBB"/>
    <w:rsid w:val="00711684"/>
    <w:rsid w:val="00737884"/>
    <w:rsid w:val="007A63E5"/>
    <w:rsid w:val="007D265F"/>
    <w:rsid w:val="007E03FD"/>
    <w:rsid w:val="00826841"/>
    <w:rsid w:val="00830067"/>
    <w:rsid w:val="0083660F"/>
    <w:rsid w:val="00844259"/>
    <w:rsid w:val="00882544"/>
    <w:rsid w:val="008F3F2D"/>
    <w:rsid w:val="009075E9"/>
    <w:rsid w:val="00914AB9"/>
    <w:rsid w:val="009203E1"/>
    <w:rsid w:val="00962680"/>
    <w:rsid w:val="00987010"/>
    <w:rsid w:val="009F3720"/>
    <w:rsid w:val="00A05BB8"/>
    <w:rsid w:val="00A05D15"/>
    <w:rsid w:val="00A51C5B"/>
    <w:rsid w:val="00A97061"/>
    <w:rsid w:val="00AB6E31"/>
    <w:rsid w:val="00AC277B"/>
    <w:rsid w:val="00AD416B"/>
    <w:rsid w:val="00AD5A1D"/>
    <w:rsid w:val="00AD5DB7"/>
    <w:rsid w:val="00B6292A"/>
    <w:rsid w:val="00BB2EC5"/>
    <w:rsid w:val="00C109C7"/>
    <w:rsid w:val="00C337F7"/>
    <w:rsid w:val="00C41AE0"/>
    <w:rsid w:val="00CA0FAA"/>
    <w:rsid w:val="00CA77AB"/>
    <w:rsid w:val="00CF13CF"/>
    <w:rsid w:val="00CF4270"/>
    <w:rsid w:val="00D16424"/>
    <w:rsid w:val="00D3329A"/>
    <w:rsid w:val="00D77882"/>
    <w:rsid w:val="00DB346B"/>
    <w:rsid w:val="00E05E26"/>
    <w:rsid w:val="00E26C7A"/>
    <w:rsid w:val="00E45294"/>
    <w:rsid w:val="00E613DE"/>
    <w:rsid w:val="00E67A2A"/>
    <w:rsid w:val="00F059EB"/>
    <w:rsid w:val="00F34ACA"/>
    <w:rsid w:val="00F37B6A"/>
    <w:rsid w:val="00F60872"/>
    <w:rsid w:val="00FA639E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1387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2014-12-16T22:45:00Z</cp:lastPrinted>
  <dcterms:created xsi:type="dcterms:W3CDTF">2014-12-22T17:23:00Z</dcterms:created>
  <dcterms:modified xsi:type="dcterms:W3CDTF">2014-12-22T17:23:00Z</dcterms:modified>
  <cp:category> </cp:category>
  <cp:contentStatus> </cp:contentStatus>
</cp:coreProperties>
</file>