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BD" w:rsidRDefault="001E64BD">
      <w:pPr>
        <w:spacing w:after="120"/>
        <w:jc w:val="right"/>
        <w:rPr>
          <w:b/>
          <w:color w:val="000000"/>
          <w:szCs w:val="22"/>
        </w:rPr>
      </w:pPr>
      <w:bookmarkStart w:id="0" w:name="_GoBack"/>
      <w:bookmarkEnd w:id="0"/>
    </w:p>
    <w:p w:rsidR="001E64BD" w:rsidRDefault="00615C25">
      <w:pPr>
        <w:spacing w:after="120"/>
        <w:jc w:val="right"/>
        <w:outlineLvl w:val="0"/>
        <w:rPr>
          <w:b/>
          <w:color w:val="000000"/>
          <w:szCs w:val="22"/>
        </w:rPr>
      </w:pPr>
      <w:r>
        <w:rPr>
          <w:b/>
          <w:color w:val="000000"/>
          <w:szCs w:val="22"/>
        </w:rPr>
        <w:t>DA 14-</w:t>
      </w:r>
      <w:r w:rsidR="00CA6FBE">
        <w:rPr>
          <w:b/>
          <w:color w:val="000000"/>
          <w:szCs w:val="22"/>
        </w:rPr>
        <w:t>1884</w:t>
      </w:r>
    </w:p>
    <w:p w:rsidR="001E64BD" w:rsidRDefault="008E35CA">
      <w:pPr>
        <w:jc w:val="right"/>
        <w:outlineLvl w:val="0"/>
        <w:rPr>
          <w:b/>
          <w:color w:val="000000"/>
          <w:szCs w:val="22"/>
        </w:rPr>
      </w:pPr>
      <w:r>
        <w:rPr>
          <w:b/>
          <w:color w:val="000000"/>
          <w:szCs w:val="22"/>
        </w:rPr>
        <w:t xml:space="preserve">Released:  December </w:t>
      </w:r>
      <w:r w:rsidR="00CA6FBE">
        <w:rPr>
          <w:b/>
          <w:color w:val="000000"/>
          <w:szCs w:val="22"/>
        </w:rPr>
        <w:t>22</w:t>
      </w:r>
      <w:r w:rsidR="00615C25">
        <w:rPr>
          <w:b/>
          <w:color w:val="000000"/>
          <w:szCs w:val="22"/>
        </w:rPr>
        <w:t>, 2014</w:t>
      </w:r>
    </w:p>
    <w:p w:rsidR="001E64BD" w:rsidRDefault="001E64BD">
      <w:pPr>
        <w:jc w:val="right"/>
        <w:rPr>
          <w:b/>
          <w:color w:val="000000"/>
          <w:szCs w:val="22"/>
        </w:rPr>
      </w:pPr>
    </w:p>
    <w:p w:rsidR="00D875BF" w:rsidRDefault="00615C25" w:rsidP="00D875BF">
      <w:pPr>
        <w:jc w:val="center"/>
        <w:rPr>
          <w:b/>
          <w:color w:val="000000"/>
          <w:szCs w:val="22"/>
        </w:rPr>
      </w:pPr>
      <w:r>
        <w:rPr>
          <w:b/>
          <w:color w:val="000000"/>
          <w:szCs w:val="22"/>
        </w:rPr>
        <w:t>WIRELINE COMPETITION BUREAU ANNOUNC</w:t>
      </w:r>
      <w:r w:rsidR="008E35CA">
        <w:rPr>
          <w:b/>
          <w:color w:val="000000"/>
          <w:szCs w:val="22"/>
        </w:rPr>
        <w:t>ES AVAILABILITY OF VERSION 4.2</w:t>
      </w:r>
      <w:r>
        <w:rPr>
          <w:b/>
          <w:color w:val="000000"/>
          <w:szCs w:val="22"/>
        </w:rPr>
        <w:t xml:space="preserve"> OF THE CONNECT AMERICA PHASE II COST MODEL</w:t>
      </w:r>
      <w:r w:rsidR="0064172A">
        <w:rPr>
          <w:b/>
          <w:color w:val="000000"/>
          <w:szCs w:val="22"/>
        </w:rPr>
        <w:t xml:space="preserve"> AND </w:t>
      </w:r>
    </w:p>
    <w:p w:rsidR="0064172A" w:rsidRPr="00631F63" w:rsidRDefault="0064172A" w:rsidP="00D875BF">
      <w:pPr>
        <w:jc w:val="center"/>
        <w:rPr>
          <w:b/>
          <w:color w:val="000000"/>
          <w:szCs w:val="22"/>
        </w:rPr>
      </w:pPr>
      <w:r>
        <w:rPr>
          <w:b/>
          <w:color w:val="000000"/>
          <w:szCs w:val="22"/>
        </w:rPr>
        <w:t xml:space="preserve">THE FIRST VERSION </w:t>
      </w:r>
      <w:r w:rsidR="008E35CA">
        <w:rPr>
          <w:b/>
          <w:color w:val="000000"/>
          <w:szCs w:val="22"/>
        </w:rPr>
        <w:t xml:space="preserve">OF </w:t>
      </w:r>
      <w:r w:rsidR="00553329">
        <w:rPr>
          <w:b/>
          <w:color w:val="000000"/>
          <w:szCs w:val="22"/>
        </w:rPr>
        <w:t>A</w:t>
      </w:r>
      <w:r w:rsidR="00631F63">
        <w:rPr>
          <w:b/>
          <w:color w:val="000000"/>
          <w:szCs w:val="22"/>
        </w:rPr>
        <w:t>N ALTERNATIVE</w:t>
      </w:r>
      <w:r w:rsidR="00553329">
        <w:rPr>
          <w:b/>
          <w:color w:val="000000"/>
          <w:szCs w:val="22"/>
        </w:rPr>
        <w:t xml:space="preserve"> </w:t>
      </w:r>
      <w:r>
        <w:rPr>
          <w:b/>
          <w:color w:val="000000"/>
          <w:szCs w:val="22"/>
        </w:rPr>
        <w:t xml:space="preserve">COST </w:t>
      </w:r>
      <w:r w:rsidR="00631F63">
        <w:rPr>
          <w:b/>
          <w:color w:val="000000"/>
          <w:szCs w:val="22"/>
        </w:rPr>
        <w:t xml:space="preserve">MODEL </w:t>
      </w:r>
      <w:r w:rsidR="00553329">
        <w:rPr>
          <w:b/>
          <w:color w:val="000000"/>
          <w:szCs w:val="22"/>
        </w:rPr>
        <w:t>BEIN</w:t>
      </w:r>
      <w:r w:rsidR="00FB2675">
        <w:rPr>
          <w:b/>
          <w:color w:val="000000"/>
          <w:szCs w:val="22"/>
        </w:rPr>
        <w:t>G DEVELOPED FOR POTEN</w:t>
      </w:r>
      <w:r w:rsidR="00631F63">
        <w:rPr>
          <w:b/>
          <w:color w:val="000000"/>
          <w:szCs w:val="22"/>
        </w:rPr>
        <w:t>TIAL USE IN RATE-OF-RETURN AREAS</w:t>
      </w:r>
    </w:p>
    <w:p w:rsidR="001E64BD" w:rsidRDefault="001E64BD">
      <w:pPr>
        <w:pStyle w:val="BodyText"/>
        <w:spacing w:after="0"/>
        <w:jc w:val="center"/>
        <w:rPr>
          <w:b/>
          <w:color w:val="000000"/>
          <w:szCs w:val="22"/>
        </w:rPr>
      </w:pPr>
    </w:p>
    <w:p w:rsidR="001E64BD" w:rsidRDefault="00615C25">
      <w:pPr>
        <w:jc w:val="center"/>
        <w:outlineLvl w:val="0"/>
        <w:rPr>
          <w:b/>
          <w:color w:val="000000"/>
          <w:szCs w:val="22"/>
        </w:rPr>
      </w:pPr>
      <w:r>
        <w:rPr>
          <w:b/>
          <w:color w:val="000000"/>
          <w:szCs w:val="22"/>
        </w:rPr>
        <w:t>WC Docket No. 10-90</w:t>
      </w:r>
    </w:p>
    <w:p w:rsidR="001E64BD" w:rsidRDefault="001E64BD">
      <w:pPr>
        <w:ind w:firstLine="720"/>
      </w:pPr>
    </w:p>
    <w:p w:rsidR="00313939" w:rsidRDefault="00615C25" w:rsidP="00666F9B">
      <w:pPr>
        <w:spacing w:after="200"/>
        <w:ind w:firstLine="720"/>
      </w:pPr>
      <w:r>
        <w:t>The Wireline Competition Bureau (Bureau) announces t</w:t>
      </w:r>
      <w:r w:rsidR="0064172A">
        <w:t>he availability of version 4.2</w:t>
      </w:r>
      <w:r>
        <w:t xml:space="preserve"> of the Connec</w:t>
      </w:r>
      <w:r w:rsidR="0064172A">
        <w:t>t America Cost Model (CAM v4.2</w:t>
      </w:r>
      <w:r>
        <w:t>).</w:t>
      </w:r>
      <w:r w:rsidR="00361D7E">
        <w:rPr>
          <w:rStyle w:val="FootnoteReference"/>
        </w:rPr>
        <w:footnoteReference w:id="2"/>
      </w:r>
      <w:r w:rsidR="00361D7E">
        <w:t xml:space="preserve"> </w:t>
      </w:r>
      <w:r w:rsidR="00720EFF">
        <w:t xml:space="preserve"> </w:t>
      </w:r>
      <w:r w:rsidR="003D5EDB" w:rsidRPr="003D5EDB">
        <w:rPr>
          <w:szCs w:val="22"/>
        </w:rPr>
        <w:t xml:space="preserve">Pursuant to its delegated authority, the Bureau adopted the </w:t>
      </w:r>
      <w:r w:rsidR="003D5EDB">
        <w:rPr>
          <w:szCs w:val="22"/>
        </w:rPr>
        <w:t xml:space="preserve">Phase II </w:t>
      </w:r>
      <w:r w:rsidR="003D5EDB" w:rsidRPr="003D5EDB">
        <w:rPr>
          <w:szCs w:val="22"/>
        </w:rPr>
        <w:t>cost model that will be used to determine the offer of model-based support to price cap carriers.</w:t>
      </w:r>
      <w:r w:rsidR="003D5EDB">
        <w:rPr>
          <w:rStyle w:val="FootnoteReference"/>
          <w:szCs w:val="22"/>
        </w:rPr>
        <w:footnoteReference w:id="3"/>
      </w:r>
      <w:r w:rsidR="003D5EDB">
        <w:rPr>
          <w:sz w:val="20"/>
        </w:rPr>
        <w:t xml:space="preserve">  </w:t>
      </w:r>
      <w:r w:rsidR="00720EFF">
        <w:t xml:space="preserve">CAM v4.2 </w:t>
      </w:r>
      <w:r w:rsidR="003F5AF1">
        <w:t xml:space="preserve">incorporates changes to the broadband coverage used by the model to implement the Commission’s decision in the </w:t>
      </w:r>
      <w:r w:rsidR="003F5AF1">
        <w:rPr>
          <w:i/>
        </w:rPr>
        <w:t>December 2014 Connect America Order</w:t>
      </w:r>
      <w:r w:rsidR="003D5EDB">
        <w:t xml:space="preserve"> to exclude from the offer of model-based support any census block that is served by a subsidized facilities-based terrestrial competitor offering fixed residential voice and broadband services meeting of exceeding speeds of 3 Mbps/768 kbps.</w:t>
      </w:r>
      <w:r w:rsidR="003D5EDB">
        <w:rPr>
          <w:rStyle w:val="FootnoteReference"/>
        </w:rPr>
        <w:footnoteReference w:id="4"/>
      </w:r>
      <w:r w:rsidR="00666F9B">
        <w:t xml:space="preserve">  Prior</w:t>
      </w:r>
      <w:r w:rsidR="00FB3AD2">
        <w:t xml:space="preserve"> versions of the model removed subsidized competitors from the broadband coverage data used to calculate which census blocks presumptively will receive Phase II support.</w:t>
      </w:r>
      <w:r w:rsidR="00666F9B">
        <w:rPr>
          <w:rStyle w:val="FootnoteReference"/>
        </w:rPr>
        <w:footnoteReference w:id="5"/>
      </w:r>
      <w:r w:rsidR="00666F9B">
        <w:t xml:space="preserve">  In CAM v4.2, t</w:t>
      </w:r>
      <w:r w:rsidR="002425B9">
        <w:t xml:space="preserve">he filtering step used to remove </w:t>
      </w:r>
      <w:r w:rsidR="00666F9B">
        <w:t xml:space="preserve">competitive </w:t>
      </w:r>
      <w:r w:rsidR="002425B9">
        <w:t xml:space="preserve">providers receiving </w:t>
      </w:r>
      <w:r w:rsidR="00DA58F5">
        <w:t>high-cost support has been eliminated.</w:t>
      </w:r>
      <w:r w:rsidR="000F768E">
        <w:rPr>
          <w:rStyle w:val="FootnoteReference"/>
        </w:rPr>
        <w:footnoteReference w:id="6"/>
      </w:r>
    </w:p>
    <w:p w:rsidR="00361D7E" w:rsidRDefault="00313939" w:rsidP="00666F9B">
      <w:pPr>
        <w:spacing w:after="200"/>
        <w:ind w:firstLine="720"/>
      </w:pPr>
      <w:r>
        <w:t xml:space="preserve">Today, the Bureau also releases results </w:t>
      </w:r>
      <w:r w:rsidR="00957014">
        <w:t>for CAM v4.2 illustrating the number of locations that would be eligible for the offer of model-based Connect America Phase II support using t</w:t>
      </w:r>
      <w:r w:rsidR="001D4724">
        <w:t xml:space="preserve">he </w:t>
      </w:r>
      <w:r w:rsidR="004A36E0">
        <w:t xml:space="preserve">revised broadband coverage.  Removing </w:t>
      </w:r>
      <w:r w:rsidR="001D4724">
        <w:t xml:space="preserve">census blocks served by </w:t>
      </w:r>
      <w:r w:rsidR="004A36E0">
        <w:t>subsidized competitors from the offer of model-based support increases t</w:t>
      </w:r>
      <w:r w:rsidR="001D4724">
        <w:t>he extremely high-cost threshold increases</w:t>
      </w:r>
      <w:r w:rsidR="00957014">
        <w:t xml:space="preserve"> </w:t>
      </w:r>
      <w:r w:rsidR="001D4724">
        <w:t>for $207.81 to $209.32.</w:t>
      </w:r>
      <w:r w:rsidR="004A36E0">
        <w:rPr>
          <w:rStyle w:val="FootnoteReference"/>
        </w:rPr>
        <w:footnoteReference w:id="7"/>
      </w:r>
      <w:r w:rsidR="001922FA">
        <w:t xml:space="preserve">  After the Bureau completes the Phase II challenge process for the offer of model-based </w:t>
      </w:r>
      <w:r w:rsidR="001922FA">
        <w:lastRenderedPageBreak/>
        <w:t xml:space="preserve">support and </w:t>
      </w:r>
      <w:r w:rsidR="0094735D">
        <w:t xml:space="preserve">makes a final determination as to which census blocks will be eligible for the offer of model based Phase II support, </w:t>
      </w:r>
      <w:r w:rsidR="001922FA">
        <w:t xml:space="preserve">the Bureau will release </w:t>
      </w:r>
      <w:r w:rsidR="0094735D">
        <w:t>results and a list of eligible census blocks.</w:t>
      </w:r>
      <w:r w:rsidR="00FB2675">
        <w:rPr>
          <w:rStyle w:val="FootnoteReference"/>
        </w:rPr>
        <w:footnoteReference w:id="8"/>
      </w:r>
    </w:p>
    <w:p w:rsidR="001E64BD" w:rsidRDefault="002705E9" w:rsidP="00DD171E">
      <w:pPr>
        <w:spacing w:after="200"/>
        <w:ind w:firstLine="720"/>
      </w:pPr>
      <w:r>
        <w:t xml:space="preserve">The Bureau also announces the availability </w:t>
      </w:r>
      <w:r w:rsidR="00666F9B">
        <w:t>of the first version of a model that could be used for rate-of-return carriers that voluntari</w:t>
      </w:r>
      <w:r w:rsidR="004831DF">
        <w:t>ly elect to transition to model-</w:t>
      </w:r>
      <w:r w:rsidR="008B1634">
        <w:t>based support, the Alternativ</w:t>
      </w:r>
      <w:r w:rsidR="00BD4332">
        <w:t>e Cost America Model (A-CAM v1</w:t>
      </w:r>
      <w:r w:rsidR="00553329">
        <w:t>.0</w:t>
      </w:r>
      <w:r w:rsidR="008B1634">
        <w:t xml:space="preserve">).  </w:t>
      </w:r>
      <w:r w:rsidR="004831DF">
        <w:t xml:space="preserve">In the </w:t>
      </w:r>
      <w:r w:rsidR="004831DF">
        <w:rPr>
          <w:i/>
        </w:rPr>
        <w:t>April 2014 Connect America Order and FNPRM</w:t>
      </w:r>
      <w:r w:rsidR="004831DF">
        <w:t xml:space="preserve">, the Commission </w:t>
      </w:r>
      <w:r w:rsidR="00D61A5F">
        <w:t xml:space="preserve">proposed </w:t>
      </w:r>
      <w:r w:rsidR="002F4503">
        <w:t xml:space="preserve">a transition framework for a voluntary election by rate-of-return carriers to receive model-based support, and directed the Bureau to incorporate the results of the study area boundary data collection in the </w:t>
      </w:r>
      <w:r w:rsidR="00F01A51">
        <w:t xml:space="preserve">CAM </w:t>
      </w:r>
      <w:r w:rsidR="002F4503">
        <w:t>and to make such other adjustments as appropriate for use of that model in rate-of-return territories.</w:t>
      </w:r>
      <w:r w:rsidR="002F4503">
        <w:rPr>
          <w:rStyle w:val="FootnoteReference"/>
        </w:rPr>
        <w:footnoteReference w:id="9"/>
      </w:r>
      <w:r w:rsidR="00807057">
        <w:t xml:space="preserve">  </w:t>
      </w:r>
      <w:r w:rsidR="00BD4332">
        <w:t>This first version of A-CAM is fundamentally the same as CAM 4.2 to provide a baseline for evaluating subsequent modifications, and therefore uses the same GeoResults service area boundaries used in CAM.</w:t>
      </w:r>
      <w:r w:rsidR="00BD4332">
        <w:rPr>
          <w:rStyle w:val="FootnoteReference"/>
        </w:rPr>
        <w:footnoteReference w:id="10"/>
      </w:r>
      <w:r w:rsidR="00BD4332">
        <w:t xml:space="preserve">  The next version of A-CAM will incorporate the study area boundary data submitted by rate-of-return carriers pursuant to the Bureau’s data request.</w:t>
      </w:r>
      <w:r w:rsidR="00112BBF">
        <w:t xml:space="preserve">  The model methodology for A-CAM is available via the </w:t>
      </w:r>
      <w:hyperlink r:id="rId8" w:history="1">
        <w:r w:rsidR="00DD171E">
          <w:rPr>
            <w:rStyle w:val="Hyperlink"/>
          </w:rPr>
          <w:t>http://www.fcc.gov/wcb/Model MethodologyACAM10v3.pdf</w:t>
        </w:r>
      </w:hyperlink>
      <w:r w:rsidR="00DD171E">
        <w:rPr>
          <w:color w:val="1F497D"/>
        </w:rPr>
        <w:t xml:space="preserve"> </w:t>
      </w:r>
      <w:r w:rsidR="00112BBF">
        <w:t>link at</w:t>
      </w:r>
      <w:r w:rsidR="00313939">
        <w:t xml:space="preserve"> </w:t>
      </w:r>
      <w:hyperlink r:id="rId9" w:history="1">
        <w:r w:rsidR="00112BBF" w:rsidRPr="00D27B43">
          <w:rPr>
            <w:rStyle w:val="Hyperlink"/>
          </w:rPr>
          <w:t>http://www.fcc.gov/encyclopedia/rate-return-resources</w:t>
        </w:r>
      </w:hyperlink>
      <w:r w:rsidR="00313939">
        <w:t>.</w:t>
      </w:r>
    </w:p>
    <w:p w:rsidR="001E64BD" w:rsidRDefault="00E8009B" w:rsidP="00E8009B">
      <w:pPr>
        <w:spacing w:after="200"/>
        <w:ind w:firstLine="720"/>
        <w:contextualSpacing/>
      </w:pPr>
      <w:r>
        <w:t xml:space="preserve">The CAM and A-CAM are available at </w:t>
      </w:r>
      <w:hyperlink r:id="rId10" w:history="1">
        <w:r w:rsidRPr="00D27B43">
          <w:rPr>
            <w:rStyle w:val="Hyperlink"/>
          </w:rPr>
          <w:t>http://www.fcc.gov/encyclopedia/caf-phase-ii-models</w:t>
        </w:r>
      </w:hyperlink>
      <w:r>
        <w:t xml:space="preserve"> or </w:t>
      </w:r>
      <w:hyperlink r:id="rId11" w:history="1">
        <w:r w:rsidRPr="00D27B43">
          <w:rPr>
            <w:rStyle w:val="Hyperlink"/>
          </w:rPr>
          <w:t>https://cacm.usac.org/</w:t>
        </w:r>
      </w:hyperlink>
      <w:r>
        <w:t xml:space="preserve">.  In order to access either model, parties must execute the relevant acknowledgement of confidentiality, licensing, and nondisclosure documents released as attachments to a </w:t>
      </w:r>
      <w:r>
        <w:rPr>
          <w:i/>
        </w:rPr>
        <w:t>Third Supplemental Protective Order</w:t>
      </w:r>
      <w:r>
        <w:t>.</w:t>
      </w:r>
      <w:r>
        <w:rPr>
          <w:rStyle w:val="FootnoteReference"/>
        </w:rPr>
        <w:footnoteReference w:id="11"/>
      </w:r>
      <w:r>
        <w:t xml:space="preserve">  Existing users of CAM who have signed and filed the appropriate documents can contact </w:t>
      </w:r>
      <w:hyperlink r:id="rId12" w:history="1">
        <w:r w:rsidR="0094735D" w:rsidRPr="00D27B43">
          <w:rPr>
            <w:rStyle w:val="Hyperlink"/>
          </w:rPr>
          <w:t>CACMsupport@costquest.com</w:t>
        </w:r>
      </w:hyperlink>
      <w:r>
        <w:t xml:space="preserve"> to get a new link for login credentials for A-CAM.</w:t>
      </w:r>
    </w:p>
    <w:p w:rsidR="001E64BD" w:rsidRDefault="00615C25">
      <w:pPr>
        <w:pStyle w:val="Paranum"/>
        <w:widowControl/>
        <w:numPr>
          <w:ilvl w:val="0"/>
          <w:numId w:val="0"/>
        </w:numPr>
        <w:spacing w:after="200"/>
        <w:ind w:firstLine="720"/>
        <w:jc w:val="left"/>
      </w:pPr>
      <w:r>
        <w:t>For additional information on this proceeding, contact Katie King (</w:t>
      </w:r>
      <w:hyperlink r:id="rId13" w:history="1">
        <w:r w:rsidRPr="006C4FCE">
          <w:rPr>
            <w:rStyle w:val="Hyperlink"/>
          </w:rPr>
          <w:t>Katie.King@fcc.gov</w:t>
        </w:r>
      </w:hyperlink>
      <w:r>
        <w:t>) of the Wireline Competition Bureau, Telecommunications Access Policy Division, (202) 418-7400.</w:t>
      </w:r>
    </w:p>
    <w:p w:rsidR="001E64BD" w:rsidRDefault="00CA6FBE">
      <w:pPr>
        <w:jc w:val="center"/>
        <w:rPr>
          <w:b/>
          <w:szCs w:val="24"/>
        </w:rPr>
      </w:pPr>
      <w:r>
        <w:rPr>
          <w:b/>
          <w:szCs w:val="24"/>
        </w:rPr>
        <w:t>–</w:t>
      </w:r>
      <w:r w:rsidR="00615C25">
        <w:rPr>
          <w:b/>
          <w:szCs w:val="24"/>
        </w:rPr>
        <w:t xml:space="preserve"> FCC –</w:t>
      </w:r>
    </w:p>
    <w:p w:rsidR="001E64BD" w:rsidRDefault="001E64BD">
      <w:pPr>
        <w:spacing w:after="120"/>
        <w:ind w:firstLine="720"/>
        <w:rPr>
          <w:szCs w:val="22"/>
        </w:rPr>
      </w:pPr>
    </w:p>
    <w:sectPr w:rsidR="001E64BD" w:rsidSect="00CA6FBE">
      <w:headerReference w:type="even" r:id="rId14"/>
      <w:headerReference w:type="default" r:id="rId15"/>
      <w:footerReference w:type="even" r:id="rId16"/>
      <w:footerReference w:type="default" r:id="rId17"/>
      <w:headerReference w:type="first" r:id="rId18"/>
      <w:footerReference w:type="first" r:id="rId19"/>
      <w:pgSz w:w="12240" w:h="15840" w:code="1"/>
      <w:pgMar w:top="1440" w:right="189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E4" w:rsidRDefault="003651E4">
      <w:r>
        <w:separator/>
      </w:r>
    </w:p>
  </w:endnote>
  <w:endnote w:type="continuationSeparator" w:id="0">
    <w:p w:rsidR="003651E4" w:rsidRDefault="0036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4BD" w:rsidRDefault="001E6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71E">
      <w:rPr>
        <w:rStyle w:val="PageNumber"/>
        <w:noProof/>
      </w:rPr>
      <w:t>2</w:t>
    </w:r>
    <w:r>
      <w:rPr>
        <w:rStyle w:val="PageNumber"/>
      </w:rPr>
      <w:fldChar w:fldCharType="end"/>
    </w:r>
  </w:p>
  <w:p w:rsidR="001E64BD" w:rsidRDefault="001E6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7C" w:rsidRDefault="00DE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E4" w:rsidRDefault="003651E4">
      <w:r>
        <w:separator/>
      </w:r>
    </w:p>
  </w:footnote>
  <w:footnote w:type="continuationSeparator" w:id="0">
    <w:p w:rsidR="003651E4" w:rsidRDefault="003651E4">
      <w:pPr>
        <w:rPr>
          <w:sz w:val="20"/>
        </w:rPr>
      </w:pPr>
      <w:r>
        <w:rPr>
          <w:sz w:val="20"/>
        </w:rPr>
        <w:t xml:space="preserve">(Continued from previous page) </w:t>
      </w:r>
      <w:r>
        <w:rPr>
          <w:sz w:val="20"/>
        </w:rPr>
        <w:separator/>
      </w:r>
    </w:p>
  </w:footnote>
  <w:footnote w:type="continuationNotice" w:id="1">
    <w:p w:rsidR="003651E4" w:rsidRDefault="003651E4">
      <w:pPr>
        <w:jc w:val="right"/>
        <w:rPr>
          <w:sz w:val="20"/>
        </w:rPr>
      </w:pPr>
      <w:r>
        <w:rPr>
          <w:sz w:val="20"/>
        </w:rPr>
        <w:t>(continued…)</w:t>
      </w:r>
    </w:p>
  </w:footnote>
  <w:footnote w:id="2">
    <w:p w:rsidR="00361D7E" w:rsidRPr="006C4FCE" w:rsidRDefault="00361D7E" w:rsidP="006C4FCE">
      <w:pPr>
        <w:pStyle w:val="FootnoteText"/>
        <w:spacing w:after="120"/>
        <w:rPr>
          <w:sz w:val="20"/>
        </w:rPr>
      </w:pPr>
      <w:r w:rsidRPr="006C4FCE">
        <w:rPr>
          <w:rStyle w:val="FootnoteReference"/>
          <w:sz w:val="20"/>
        </w:rPr>
        <w:footnoteRef/>
      </w:r>
      <w:r w:rsidRPr="006C4FCE">
        <w:rPr>
          <w:sz w:val="20"/>
        </w:rPr>
        <w:t xml:space="preserve"> The previous version of the model, CAM v.4.1.1 was made available on April, 17, 2014.</w:t>
      </w:r>
      <w:r w:rsidR="00DA58F5" w:rsidRPr="006C4FCE">
        <w:rPr>
          <w:sz w:val="20"/>
        </w:rPr>
        <w:t xml:space="preserve">  </w:t>
      </w:r>
      <w:r w:rsidR="006C44FD" w:rsidRPr="006C4FCE">
        <w:rPr>
          <w:i/>
          <w:sz w:val="20"/>
        </w:rPr>
        <w:t>See Wireline Competition B</w:t>
      </w:r>
      <w:r w:rsidR="00666F9B" w:rsidRPr="006C4FCE">
        <w:rPr>
          <w:i/>
          <w:sz w:val="20"/>
        </w:rPr>
        <w:t xml:space="preserve">ureau Announces Availability of </w:t>
      </w:r>
      <w:r w:rsidR="006C44FD" w:rsidRPr="006C4FCE">
        <w:rPr>
          <w:i/>
          <w:sz w:val="20"/>
        </w:rPr>
        <w:t>Version 4.1.1 of the Connect America Fund Phase II Cost Model</w:t>
      </w:r>
      <w:r w:rsidR="006C44FD" w:rsidRPr="006C4FCE">
        <w:rPr>
          <w:sz w:val="20"/>
        </w:rPr>
        <w:t xml:space="preserve">, WC Docket No. 10-90, Public Notice, 28 FCC Rcd 3884 (Wireline Comp. Bur. 2014).  </w:t>
      </w:r>
      <w:r w:rsidRPr="006C4FCE">
        <w:rPr>
          <w:sz w:val="20"/>
        </w:rPr>
        <w:t xml:space="preserve"> </w:t>
      </w:r>
      <w:r w:rsidR="003F5AF1" w:rsidRPr="006C4FCE">
        <w:rPr>
          <w:sz w:val="20"/>
        </w:rPr>
        <w:t xml:space="preserve">  </w:t>
      </w:r>
    </w:p>
  </w:footnote>
  <w:footnote w:id="3">
    <w:p w:rsidR="003D5EDB" w:rsidRPr="006C4FCE" w:rsidRDefault="003D5EDB" w:rsidP="006C4FCE">
      <w:pPr>
        <w:pStyle w:val="FootnoteText"/>
        <w:spacing w:after="120"/>
        <w:rPr>
          <w:sz w:val="20"/>
        </w:rPr>
      </w:pPr>
      <w:r w:rsidRPr="006C4FCE">
        <w:rPr>
          <w:rStyle w:val="FootnoteReference"/>
          <w:sz w:val="20"/>
        </w:rPr>
        <w:footnoteRef/>
      </w:r>
      <w:r w:rsidRPr="006C4FCE">
        <w:rPr>
          <w:sz w:val="20"/>
        </w:rPr>
        <w:t xml:space="preserve"> </w:t>
      </w:r>
      <w:r w:rsidR="00DA58F5" w:rsidRPr="006C4FCE">
        <w:rPr>
          <w:i/>
          <w:sz w:val="20"/>
        </w:rPr>
        <w:t xml:space="preserve">See </w:t>
      </w:r>
      <w:r w:rsidRPr="006C4FCE">
        <w:rPr>
          <w:i/>
          <w:sz w:val="20"/>
        </w:rPr>
        <w:t>Connect America Fund et al.</w:t>
      </w:r>
      <w:r w:rsidRPr="006C4FCE">
        <w:rPr>
          <w:sz w:val="20"/>
        </w:rPr>
        <w:t>, WC Docket No. 10-90 et al., Report and Order, 28 FCC Rcd 5301 (Wireline Comp. Bur. 2013) (</w:t>
      </w:r>
      <w:r w:rsidRPr="006C4FCE">
        <w:rPr>
          <w:i/>
          <w:sz w:val="20"/>
        </w:rPr>
        <w:t>CAM Platform Order</w:t>
      </w:r>
      <w:r w:rsidRPr="006C4FCE">
        <w:rPr>
          <w:sz w:val="20"/>
        </w:rPr>
        <w:t xml:space="preserve">); </w:t>
      </w:r>
      <w:r w:rsidRPr="006C4FCE">
        <w:rPr>
          <w:i/>
          <w:sz w:val="20"/>
        </w:rPr>
        <w:t>Connect America Fund et al.</w:t>
      </w:r>
      <w:r w:rsidRPr="006C4FCE">
        <w:rPr>
          <w:sz w:val="20"/>
        </w:rPr>
        <w:t>, WC Docket No. 10-90 et al., Report and Order, 29 FCC Rcd 3964 (Wireline Comp. Bur. 2014) (</w:t>
      </w:r>
      <w:r w:rsidRPr="006C4FCE">
        <w:rPr>
          <w:i/>
          <w:sz w:val="20"/>
        </w:rPr>
        <w:t>CAM Inputs Order</w:t>
      </w:r>
      <w:r w:rsidRPr="006C4FCE">
        <w:rPr>
          <w:sz w:val="20"/>
        </w:rPr>
        <w:t>).</w:t>
      </w:r>
    </w:p>
  </w:footnote>
  <w:footnote w:id="4">
    <w:p w:rsidR="003D5EDB" w:rsidRPr="006C4FCE" w:rsidRDefault="003D5EDB" w:rsidP="006C4FCE">
      <w:pPr>
        <w:pStyle w:val="FootnoteText"/>
        <w:spacing w:after="120"/>
        <w:rPr>
          <w:sz w:val="20"/>
        </w:rPr>
      </w:pPr>
      <w:r w:rsidRPr="006C4FCE">
        <w:rPr>
          <w:rStyle w:val="FootnoteReference"/>
          <w:sz w:val="20"/>
        </w:rPr>
        <w:footnoteRef/>
      </w:r>
      <w:r w:rsidRPr="006C4FCE">
        <w:rPr>
          <w:sz w:val="20"/>
        </w:rPr>
        <w:t xml:space="preserve"> </w:t>
      </w:r>
      <w:r w:rsidR="00A979B2" w:rsidRPr="006C4FCE">
        <w:rPr>
          <w:i/>
          <w:sz w:val="20"/>
        </w:rPr>
        <w:t>See Connect America Fund et al.</w:t>
      </w:r>
      <w:r w:rsidR="00A979B2" w:rsidRPr="006C4FCE">
        <w:rPr>
          <w:sz w:val="20"/>
        </w:rPr>
        <w:t>, WC Docket No.</w:t>
      </w:r>
      <w:r w:rsidR="00FB3AD2" w:rsidRPr="006C4FCE">
        <w:rPr>
          <w:sz w:val="20"/>
        </w:rPr>
        <w:t xml:space="preserve"> 10-90 et al., Report and Order</w:t>
      </w:r>
      <w:r w:rsidR="00BD4332" w:rsidRPr="006C4FCE">
        <w:rPr>
          <w:sz w:val="20"/>
        </w:rPr>
        <w:t xml:space="preserve">, FCC 14-190, at paras. </w:t>
      </w:r>
      <w:r w:rsidR="002705E9" w:rsidRPr="006C4FCE">
        <w:rPr>
          <w:sz w:val="20"/>
        </w:rPr>
        <w:t>73-74</w:t>
      </w:r>
      <w:r w:rsidR="00A979B2" w:rsidRPr="006C4FCE">
        <w:rPr>
          <w:sz w:val="20"/>
        </w:rPr>
        <w:t xml:space="preserve"> </w:t>
      </w:r>
      <w:r w:rsidR="00BD4332" w:rsidRPr="006C4FCE">
        <w:rPr>
          <w:sz w:val="20"/>
        </w:rPr>
        <w:t>&amp; n.166 (rel. Dec. 18</w:t>
      </w:r>
      <w:r w:rsidR="00A979B2" w:rsidRPr="006C4FCE">
        <w:rPr>
          <w:sz w:val="20"/>
        </w:rPr>
        <w:t>, 2014) (</w:t>
      </w:r>
      <w:r w:rsidR="00A979B2" w:rsidRPr="006C4FCE">
        <w:rPr>
          <w:i/>
          <w:sz w:val="20"/>
        </w:rPr>
        <w:t>December 2014 Connect America Order</w:t>
      </w:r>
      <w:r w:rsidR="00A979B2" w:rsidRPr="006C4FCE">
        <w:rPr>
          <w:sz w:val="20"/>
        </w:rPr>
        <w:t>).</w:t>
      </w:r>
    </w:p>
  </w:footnote>
  <w:footnote w:id="5">
    <w:p w:rsidR="00666F9B" w:rsidRPr="006C4FCE" w:rsidRDefault="00666F9B" w:rsidP="006C4FCE">
      <w:pPr>
        <w:pStyle w:val="FootnoteText"/>
        <w:spacing w:after="120"/>
        <w:rPr>
          <w:sz w:val="20"/>
        </w:rPr>
      </w:pPr>
      <w:r w:rsidRPr="006C4FCE">
        <w:rPr>
          <w:rStyle w:val="FootnoteReference"/>
          <w:sz w:val="20"/>
        </w:rPr>
        <w:footnoteRef/>
      </w:r>
      <w:r w:rsidRPr="006C4FCE">
        <w:rPr>
          <w:sz w:val="20"/>
        </w:rPr>
        <w:t xml:space="preserve"> </w:t>
      </w:r>
      <w:r w:rsidRPr="006C4FCE">
        <w:rPr>
          <w:i/>
          <w:sz w:val="20"/>
        </w:rPr>
        <w:t>See Wireline Competition Bureau Announces Availability of Version 3.1.3 of the Connect America Fund Phase II Cost Model</w:t>
      </w:r>
      <w:r w:rsidRPr="006C4FCE">
        <w:rPr>
          <w:sz w:val="20"/>
        </w:rPr>
        <w:t>, WC Docket No. 10-90, Public Notice, 28 FCC Rcd 8339 (Wireline Comp. Bur. 2013).</w:t>
      </w:r>
    </w:p>
  </w:footnote>
  <w:footnote w:id="6">
    <w:p w:rsidR="000F768E" w:rsidRPr="006C4FCE" w:rsidRDefault="000F768E" w:rsidP="006C4FCE">
      <w:pPr>
        <w:pStyle w:val="FootnoteText"/>
        <w:spacing w:after="120"/>
        <w:rPr>
          <w:sz w:val="20"/>
        </w:rPr>
      </w:pPr>
      <w:r w:rsidRPr="006C4FCE">
        <w:rPr>
          <w:rStyle w:val="FootnoteReference"/>
          <w:sz w:val="20"/>
        </w:rPr>
        <w:footnoteRef/>
      </w:r>
      <w:r w:rsidRPr="006C4FCE">
        <w:rPr>
          <w:sz w:val="20"/>
        </w:rPr>
        <w:t xml:space="preserve"> </w:t>
      </w:r>
      <w:r w:rsidR="005F3BB4" w:rsidRPr="006C4FCE">
        <w:rPr>
          <w:sz w:val="20"/>
        </w:rPr>
        <w:t xml:space="preserve">Updated documentation is available </w:t>
      </w:r>
      <w:r w:rsidR="00112BBF" w:rsidRPr="006C4FCE">
        <w:rPr>
          <w:sz w:val="20"/>
        </w:rPr>
        <w:t>via the M</w:t>
      </w:r>
      <w:r w:rsidR="005F3BB4" w:rsidRPr="006C4FCE">
        <w:rPr>
          <w:sz w:val="20"/>
        </w:rPr>
        <w:t>odel M</w:t>
      </w:r>
      <w:r w:rsidR="00112BBF" w:rsidRPr="006C4FCE">
        <w:rPr>
          <w:sz w:val="20"/>
        </w:rPr>
        <w:t xml:space="preserve">ethodology link </w:t>
      </w:r>
      <w:r w:rsidRPr="006C4FCE">
        <w:rPr>
          <w:sz w:val="20"/>
        </w:rPr>
        <w:t>at</w:t>
      </w:r>
      <w:r w:rsidR="00112BBF" w:rsidRPr="006C4FCE">
        <w:rPr>
          <w:sz w:val="20"/>
        </w:rPr>
        <w:t xml:space="preserve"> </w:t>
      </w:r>
      <w:hyperlink r:id="rId1" w:history="1">
        <w:r w:rsidRPr="006C4FCE">
          <w:rPr>
            <w:rStyle w:val="Hyperlink"/>
            <w:sz w:val="20"/>
          </w:rPr>
          <w:t>http://www.fcc.gov/encyclopedia/price-cap-resources</w:t>
        </w:r>
      </w:hyperlink>
      <w:r w:rsidRPr="006C4FCE">
        <w:rPr>
          <w:sz w:val="20"/>
        </w:rPr>
        <w:t>.</w:t>
      </w:r>
    </w:p>
  </w:footnote>
  <w:footnote w:id="7">
    <w:p w:rsidR="004A36E0" w:rsidRPr="006C4FCE" w:rsidRDefault="004A36E0" w:rsidP="006C4FCE">
      <w:pPr>
        <w:pStyle w:val="FootnoteText"/>
        <w:spacing w:after="120"/>
        <w:rPr>
          <w:sz w:val="20"/>
        </w:rPr>
      </w:pPr>
      <w:r w:rsidRPr="006C4FCE">
        <w:rPr>
          <w:rStyle w:val="FootnoteReference"/>
          <w:sz w:val="20"/>
        </w:rPr>
        <w:footnoteRef/>
      </w:r>
      <w:r w:rsidRPr="006C4FCE">
        <w:rPr>
          <w:sz w:val="20"/>
        </w:rPr>
        <w:t xml:space="preserve"> The number of locations eligible for support decreases slightly, from 4,245,611 to 4,202,295.</w:t>
      </w:r>
    </w:p>
  </w:footnote>
  <w:footnote w:id="8">
    <w:p w:rsidR="00FB2675" w:rsidRPr="006C4FCE" w:rsidRDefault="00FB2675" w:rsidP="006C4FCE">
      <w:pPr>
        <w:pStyle w:val="FootnoteText"/>
        <w:spacing w:after="120"/>
        <w:rPr>
          <w:sz w:val="20"/>
        </w:rPr>
      </w:pPr>
      <w:r w:rsidRPr="006C4FCE">
        <w:rPr>
          <w:rStyle w:val="FootnoteReference"/>
          <w:sz w:val="20"/>
        </w:rPr>
        <w:footnoteRef/>
      </w:r>
      <w:r w:rsidRPr="006C4FCE">
        <w:rPr>
          <w:sz w:val="20"/>
        </w:rPr>
        <w:t xml:space="preserve"> In addition to removing from eligibility any blocks the Bureau determines are served by a qualifying competitor providing service of at least 3 Mbps/768 kbps, </w:t>
      </w:r>
      <w:r w:rsidR="004B1861" w:rsidRPr="006C4FCE">
        <w:rPr>
          <w:sz w:val="20"/>
        </w:rPr>
        <w:t xml:space="preserve">the Bureau also will remove census blocks included in rural broadband experiment applications of </w:t>
      </w:r>
      <w:r w:rsidR="00D875BF" w:rsidRPr="006C4FCE">
        <w:rPr>
          <w:sz w:val="20"/>
        </w:rPr>
        <w:t>selected</w:t>
      </w:r>
      <w:r w:rsidR="004B1861" w:rsidRPr="006C4FCE">
        <w:rPr>
          <w:sz w:val="20"/>
        </w:rPr>
        <w:t xml:space="preserve"> bidders and certain non-winning rural broadband experiment </w:t>
      </w:r>
      <w:r w:rsidR="00D875BF" w:rsidRPr="006C4FCE">
        <w:rPr>
          <w:sz w:val="20"/>
        </w:rPr>
        <w:t>projects</w:t>
      </w:r>
      <w:r w:rsidR="004B1861" w:rsidRPr="006C4FCE">
        <w:rPr>
          <w:sz w:val="20"/>
        </w:rPr>
        <w:t xml:space="preserve">.  </w:t>
      </w:r>
      <w:r w:rsidR="004B1861" w:rsidRPr="006C4FCE">
        <w:rPr>
          <w:i/>
          <w:sz w:val="20"/>
        </w:rPr>
        <w:t>See December 2014 Connect America Order</w:t>
      </w:r>
      <w:r w:rsidR="004B1861" w:rsidRPr="006C4FCE">
        <w:rPr>
          <w:sz w:val="20"/>
        </w:rPr>
        <w:t>, FCC 14-190, at paras. 79, 82-89.</w:t>
      </w:r>
    </w:p>
  </w:footnote>
  <w:footnote w:id="9">
    <w:p w:rsidR="002F4503" w:rsidRPr="006C4FCE" w:rsidRDefault="002F4503" w:rsidP="006C4FCE">
      <w:pPr>
        <w:pStyle w:val="FootnoteText"/>
        <w:spacing w:after="120"/>
        <w:rPr>
          <w:sz w:val="20"/>
        </w:rPr>
      </w:pPr>
      <w:r w:rsidRPr="006C4FCE">
        <w:rPr>
          <w:rStyle w:val="FootnoteReference"/>
          <w:sz w:val="20"/>
        </w:rPr>
        <w:footnoteRef/>
      </w:r>
      <w:r w:rsidRPr="006C4FCE">
        <w:rPr>
          <w:sz w:val="20"/>
        </w:rPr>
        <w:t xml:space="preserve"> </w:t>
      </w:r>
      <w:r w:rsidRPr="006C4FCE">
        <w:rPr>
          <w:i/>
          <w:sz w:val="20"/>
          <w:shd w:val="clear" w:color="auto" w:fill="FFFFFF"/>
        </w:rPr>
        <w:t>Connect America Fund et al</w:t>
      </w:r>
      <w:r w:rsidRPr="006C4FCE">
        <w:rPr>
          <w:sz w:val="20"/>
          <w:shd w:val="clear" w:color="auto" w:fill="FFFFFF"/>
        </w:rPr>
        <w:t>., WC Docket No. 10-90 et al., Report and Order et al., 29 FCC Rcd 7051, 7074, para. 70</w:t>
      </w:r>
      <w:r w:rsidR="008B1634" w:rsidRPr="006C4FCE">
        <w:rPr>
          <w:sz w:val="20"/>
          <w:shd w:val="clear" w:color="auto" w:fill="FFFFFF"/>
        </w:rPr>
        <w:t>, 7139-40, para. 276, 7141-43, paras. 283-91</w:t>
      </w:r>
      <w:r w:rsidRPr="006C4FCE">
        <w:rPr>
          <w:sz w:val="20"/>
          <w:shd w:val="clear" w:color="auto" w:fill="FFFFFF"/>
        </w:rPr>
        <w:t xml:space="preserve"> (2014) (</w:t>
      </w:r>
      <w:r w:rsidRPr="006C4FCE">
        <w:rPr>
          <w:i/>
          <w:sz w:val="20"/>
          <w:shd w:val="clear" w:color="auto" w:fill="FFFFFF"/>
        </w:rPr>
        <w:t>April 2014 Connect America Order and/or FNPRM</w:t>
      </w:r>
      <w:r w:rsidRPr="006C4FCE">
        <w:rPr>
          <w:sz w:val="20"/>
          <w:shd w:val="clear" w:color="auto" w:fill="FFFFFF"/>
        </w:rPr>
        <w:t>).</w:t>
      </w:r>
      <w:r w:rsidRPr="006C4FCE">
        <w:rPr>
          <w:sz w:val="20"/>
        </w:rPr>
        <w:t xml:space="preserve"> </w:t>
      </w:r>
    </w:p>
  </w:footnote>
  <w:footnote w:id="10">
    <w:p w:rsidR="00BD4332" w:rsidRPr="006C4FCE" w:rsidRDefault="00BD4332" w:rsidP="006C4FCE">
      <w:pPr>
        <w:pStyle w:val="FootnoteText"/>
        <w:spacing w:after="120"/>
        <w:rPr>
          <w:sz w:val="20"/>
        </w:rPr>
      </w:pPr>
      <w:r w:rsidRPr="006C4FCE">
        <w:rPr>
          <w:rStyle w:val="FootnoteReference"/>
          <w:sz w:val="20"/>
        </w:rPr>
        <w:footnoteRef/>
      </w:r>
      <w:r w:rsidRPr="006C4FCE">
        <w:rPr>
          <w:sz w:val="20"/>
        </w:rPr>
        <w:t xml:space="preserve"> </w:t>
      </w:r>
      <w:r w:rsidR="00433C02" w:rsidRPr="006C4FCE">
        <w:rPr>
          <w:sz w:val="20"/>
        </w:rPr>
        <w:t xml:space="preserve">Currently, </w:t>
      </w:r>
      <w:r w:rsidRPr="006C4FCE">
        <w:rPr>
          <w:sz w:val="20"/>
        </w:rPr>
        <w:t xml:space="preserve">A-CAM also incorporates </w:t>
      </w:r>
      <w:r w:rsidR="00433C02" w:rsidRPr="006C4FCE">
        <w:rPr>
          <w:sz w:val="20"/>
        </w:rPr>
        <w:t xml:space="preserve">the </w:t>
      </w:r>
      <w:r w:rsidRPr="006C4FCE">
        <w:rPr>
          <w:sz w:val="20"/>
        </w:rPr>
        <w:t xml:space="preserve">changes to the broadband </w:t>
      </w:r>
      <w:r w:rsidR="00CA6FBE" w:rsidRPr="006C4FCE">
        <w:rPr>
          <w:sz w:val="20"/>
        </w:rPr>
        <w:t>coverage used in CAM 4.2</w:t>
      </w:r>
      <w:r w:rsidR="00433C02" w:rsidRPr="006C4FCE">
        <w:rPr>
          <w:sz w:val="20"/>
        </w:rPr>
        <w:t xml:space="preserve">, </w:t>
      </w:r>
      <w:r w:rsidR="00553329" w:rsidRPr="006C4FCE">
        <w:rPr>
          <w:sz w:val="20"/>
        </w:rPr>
        <w:t xml:space="preserve">described above, </w:t>
      </w:r>
      <w:r w:rsidR="00433C02" w:rsidRPr="006C4FCE">
        <w:rPr>
          <w:sz w:val="20"/>
        </w:rPr>
        <w:t xml:space="preserve">and </w:t>
      </w:r>
      <w:r w:rsidR="00631F63" w:rsidRPr="006C4FCE">
        <w:rPr>
          <w:sz w:val="20"/>
        </w:rPr>
        <w:t>uses the same input values adopted for CAM.  Support model res</w:t>
      </w:r>
      <w:r w:rsidR="00FB2675" w:rsidRPr="006C4FCE">
        <w:rPr>
          <w:sz w:val="20"/>
        </w:rPr>
        <w:t>ults are available for rate-of-</w:t>
      </w:r>
      <w:r w:rsidR="00631F63" w:rsidRPr="006C4FCE">
        <w:rPr>
          <w:sz w:val="20"/>
        </w:rPr>
        <w:t>return areas,</w:t>
      </w:r>
      <w:r w:rsidR="005F3BB4" w:rsidRPr="006C4FCE">
        <w:rPr>
          <w:sz w:val="20"/>
        </w:rPr>
        <w:t xml:space="preserve"> except the non-contiguous </w:t>
      </w:r>
      <w:r w:rsidR="00631F63" w:rsidRPr="006C4FCE">
        <w:rPr>
          <w:sz w:val="20"/>
        </w:rPr>
        <w:t>rate-of-return areas such as Guam and American Samoa.</w:t>
      </w:r>
      <w:r w:rsidR="00FB2675" w:rsidRPr="006C4FCE">
        <w:rPr>
          <w:sz w:val="20"/>
        </w:rPr>
        <w:t xml:space="preserve">  Middle mile, undersea and submarine costs developed for CAM have not been expanded to inc</w:t>
      </w:r>
      <w:r w:rsidR="004B1861" w:rsidRPr="006C4FCE">
        <w:rPr>
          <w:sz w:val="20"/>
        </w:rPr>
        <w:t>l</w:t>
      </w:r>
      <w:r w:rsidR="00FB2675" w:rsidRPr="006C4FCE">
        <w:rPr>
          <w:sz w:val="20"/>
        </w:rPr>
        <w:t>ude these non-contiguous rate-of-return areas at this time.</w:t>
      </w:r>
    </w:p>
  </w:footnote>
  <w:footnote w:id="11">
    <w:p w:rsidR="00E8009B" w:rsidRPr="006C4FCE" w:rsidRDefault="00E8009B" w:rsidP="006C4FCE">
      <w:pPr>
        <w:pStyle w:val="FootnoteText"/>
        <w:spacing w:after="120"/>
        <w:rPr>
          <w:sz w:val="20"/>
        </w:rPr>
      </w:pPr>
      <w:r w:rsidRPr="006C4FCE">
        <w:rPr>
          <w:rStyle w:val="FootnoteReference"/>
          <w:sz w:val="20"/>
        </w:rPr>
        <w:footnoteRef/>
      </w:r>
      <w:r w:rsidRPr="006C4FCE">
        <w:rPr>
          <w:i/>
          <w:sz w:val="20"/>
        </w:rPr>
        <w:t xml:space="preserve"> See Connect America Fund, </w:t>
      </w:r>
      <w:r w:rsidRPr="006C4FCE">
        <w:rPr>
          <w:sz w:val="20"/>
        </w:rPr>
        <w:t>WC Docket No. 10-90, Third Supplemental Protective Order, 27 FCC Rcd 15277 (Wireline Comp. Bur.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7C" w:rsidRDefault="00DE5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7C" w:rsidRDefault="00DE5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96"/>
      </w:rPr>
    </w:pPr>
    <w:r>
      <w:rPr>
        <w:noProof/>
      </w:rPr>
      <mc:AlternateContent>
        <mc:Choice Requires="wps">
          <w:drawing>
            <wp:anchor distT="0" distB="0" distL="114300" distR="114300" simplePos="0" relativeHeight="251656704" behindDoc="0" locked="0" layoutInCell="1" allowOverlap="1" wp14:anchorId="7D31151B" wp14:editId="5F039E19">
              <wp:simplePos x="0" y="0"/>
              <wp:positionH relativeFrom="column">
                <wp:posOffset>51435</wp:posOffset>
              </wp:positionH>
              <wp:positionV relativeFrom="paragraph">
                <wp:posOffset>688340</wp:posOffset>
              </wp:positionV>
              <wp:extent cx="3108960" cy="541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4BD" w:rsidRDefault="00615C25">
                          <w:pPr>
                            <w:rPr>
                              <w:rFonts w:ascii="Arial" w:hAnsi="Arial"/>
                              <w:b/>
                              <w:sz w:val="20"/>
                            </w:rPr>
                          </w:pPr>
                          <w:r>
                            <w:rPr>
                              <w:rFonts w:ascii="Arial" w:hAnsi="Arial"/>
                              <w:b/>
                              <w:sz w:val="20"/>
                            </w:rPr>
                            <w:t>Federal Communications Commission</w:t>
                          </w:r>
                        </w:p>
                        <w:p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1E64BD" w:rsidRDefault="00615C25">
                          <w:pPr>
                            <w:rPr>
                              <w:rFonts w:ascii="Arial" w:hAnsi="Arial"/>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" stroked="f">
              <v:textbox>
                <w:txbxContent>
                  <w:p w:rsidR="001E64BD" w:rsidRDefault="00615C25">
                    <w:pPr>
                      <w:rPr>
                        <w:rFonts w:ascii="Arial" w:hAnsi="Arial"/>
                        <w:b/>
                        <w:sz w:val="20"/>
                      </w:rPr>
                    </w:pPr>
                    <w:r>
                      <w:rPr>
                        <w:rFonts w:ascii="Arial" w:hAnsi="Arial"/>
                        <w:b/>
                        <w:sz w:val="20"/>
                      </w:rPr>
                      <w:t>Federal Communications Commission</w:t>
                    </w:r>
                  </w:p>
                  <w:p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1E64BD" w:rsidRDefault="00615C25">
                    <w:pPr>
                      <w:rPr>
                        <w:rFonts w:ascii="Arial" w:hAnsi="Arial"/>
                      </w:rPr>
                    </w:pPr>
                    <w:r>
                      <w:rPr>
                        <w:rFonts w:ascii="Arial" w:hAnsi="Arial"/>
                        <w:b/>
                        <w:sz w:val="20"/>
                      </w:rPr>
                      <w:t>Washington, D.C. 20554</w:t>
                    </w:r>
                  </w:p>
                </w:txbxContent>
              </v:textbox>
            </v:shape>
          </w:pict>
        </mc:Fallback>
      </mc:AlternateContent>
    </w:r>
    <w:r w:rsidR="00615C25">
      <w:rPr>
        <w:noProof/>
      </w:rPr>
      <w:drawing>
        <wp:anchor distT="0" distB="0" distL="114300" distR="114300" simplePos="0" relativeHeight="251658752" behindDoc="0" locked="0" layoutInCell="0" allowOverlap="1" wp14:anchorId="28D51780" wp14:editId="11F34AFE">
          <wp:simplePos x="0" y="0"/>
          <wp:positionH relativeFrom="column">
            <wp:posOffset>30480</wp:posOffset>
          </wp:positionH>
          <wp:positionV relativeFrom="paragraph">
            <wp:posOffset>107950</wp:posOffset>
          </wp:positionV>
          <wp:extent cx="530225" cy="530225"/>
          <wp:effectExtent l="0" t="0" r="3175" b="3175"/>
          <wp:wrapTopAndBottom/>
          <wp:docPr id="2"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615C25">
      <w:rPr>
        <w:rFonts w:ascii="Arial" w:hAnsi="Arial" w:cs="Arial"/>
        <w:b/>
        <w:kern w:val="28"/>
        <w:sz w:val="96"/>
      </w:rPr>
      <w:t>PUBLIC NOTICE</w:t>
    </w:r>
  </w:p>
  <w:p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20"/>
      </w:rPr>
    </w:pPr>
    <w:r>
      <w:rPr>
        <w:noProof/>
      </w:rPr>
      <mc:AlternateContent>
        <mc:Choice Requires="wps">
          <w:drawing>
            <wp:anchor distT="0" distB="0" distL="114300" distR="114300" simplePos="0" relativeHeight="251657728" behindDoc="0" locked="0" layoutInCell="1" allowOverlap="1" wp14:anchorId="3D909C4F" wp14:editId="6FC958B7">
              <wp:simplePos x="0" y="0"/>
              <wp:positionH relativeFrom="column">
                <wp:posOffset>3137535</wp:posOffset>
              </wp:positionH>
              <wp:positionV relativeFrom="paragraph">
                <wp:posOffset>47625</wp:posOffset>
              </wp:positionV>
              <wp:extent cx="2640965" cy="396875"/>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4BD" w:rsidRDefault="00615C25">
                          <w:pPr>
                            <w:spacing w:before="40"/>
                            <w:jc w:val="right"/>
                            <w:rPr>
                              <w:rFonts w:ascii="Arial" w:hAnsi="Arial"/>
                              <w:b/>
                              <w:sz w:val="16"/>
                            </w:rPr>
                          </w:pPr>
                          <w:r>
                            <w:rPr>
                              <w:rFonts w:ascii="Arial" w:hAnsi="Arial"/>
                              <w:b/>
                              <w:sz w:val="16"/>
                            </w:rPr>
                            <w:t>News Media Information 202 / 418-0513</w:t>
                          </w:r>
                        </w:p>
                        <w:p w:rsidR="001E64BD" w:rsidRDefault="00615C25">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1E64BD" w:rsidRDefault="00615C25">
                          <w:pPr>
                            <w:jc w:val="right"/>
                            <w:rPr>
                              <w:rFonts w:ascii="Arial" w:hAnsi="Arial"/>
                              <w:b/>
                              <w:sz w:val="16"/>
                            </w:rPr>
                          </w:pPr>
                          <w:r>
                            <w:rPr>
                              <w:rFonts w:ascii="Arial" w:hAnsi="Arial"/>
                              <w:b/>
                              <w:sz w:val="16"/>
                            </w:rPr>
                            <w:t>TTY: 1-888-835-5322</w:t>
                          </w:r>
                        </w:p>
                        <w:p w:rsidR="001E64BD" w:rsidRDefault="001E64B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7.05pt;margin-top:3.75pt;width:207.9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iggIAAA4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" stroked="f">
              <v:textbox inset=",0,,0">
                <w:txbxContent>
                  <w:p w:rsidR="001E64BD" w:rsidRDefault="00615C25">
                    <w:pPr>
                      <w:spacing w:before="40"/>
                      <w:jc w:val="right"/>
                      <w:rPr>
                        <w:rFonts w:ascii="Arial" w:hAnsi="Arial"/>
                        <w:b/>
                        <w:sz w:val="16"/>
                      </w:rPr>
                    </w:pPr>
                    <w:r>
                      <w:rPr>
                        <w:rFonts w:ascii="Arial" w:hAnsi="Arial"/>
                        <w:b/>
                        <w:sz w:val="16"/>
                      </w:rPr>
                      <w:t>News Media Information 202 / 418-0513</w:t>
                    </w:r>
                  </w:p>
                  <w:p w:rsidR="001E64BD" w:rsidRDefault="00615C25">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rsidR="001E64BD" w:rsidRDefault="00615C25">
                    <w:pPr>
                      <w:jc w:val="right"/>
                      <w:rPr>
                        <w:rFonts w:ascii="Arial" w:hAnsi="Arial"/>
                        <w:b/>
                        <w:sz w:val="16"/>
                      </w:rPr>
                    </w:pPr>
                    <w:r>
                      <w:rPr>
                        <w:rFonts w:ascii="Arial" w:hAnsi="Arial"/>
                        <w:b/>
                        <w:sz w:val="16"/>
                      </w:rPr>
                      <w:t>TTY: 1-888-835-5322</w:t>
                    </w:r>
                  </w:p>
                  <w:p w:rsidR="001E64BD" w:rsidRDefault="001E64BD">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5">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0"/>
  </w:num>
  <w:num w:numId="9">
    <w:abstractNumId w:val="2"/>
  </w:num>
  <w:num w:numId="10">
    <w:abstractNumId w:val="1"/>
  </w:num>
  <w:num w:numId="11">
    <w:abstractNumId w:val="11"/>
    <w:lvlOverride w:ilvl="0">
      <w:startOverride w:val="1"/>
    </w:lvlOverride>
  </w:num>
  <w:num w:numId="12">
    <w:abstractNumId w:val="3"/>
  </w:num>
  <w:num w:numId="13">
    <w:abstractNumId w:val="15"/>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BD"/>
    <w:rsid w:val="000E5C17"/>
    <w:rsid w:val="000F768E"/>
    <w:rsid w:val="00112BBF"/>
    <w:rsid w:val="001922FA"/>
    <w:rsid w:val="001950D6"/>
    <w:rsid w:val="001D4724"/>
    <w:rsid w:val="001E64BD"/>
    <w:rsid w:val="00202A1F"/>
    <w:rsid w:val="00213360"/>
    <w:rsid w:val="00215869"/>
    <w:rsid w:val="002425B9"/>
    <w:rsid w:val="00266C3C"/>
    <w:rsid w:val="002705E9"/>
    <w:rsid w:val="00271C70"/>
    <w:rsid w:val="002C1125"/>
    <w:rsid w:val="002F4503"/>
    <w:rsid w:val="00313939"/>
    <w:rsid w:val="00314C7D"/>
    <w:rsid w:val="00336B0C"/>
    <w:rsid w:val="00361D7E"/>
    <w:rsid w:val="003651E4"/>
    <w:rsid w:val="0037293C"/>
    <w:rsid w:val="003D5EDB"/>
    <w:rsid w:val="003F5AF1"/>
    <w:rsid w:val="00401E2A"/>
    <w:rsid w:val="0040478B"/>
    <w:rsid w:val="00433C02"/>
    <w:rsid w:val="004831DF"/>
    <w:rsid w:val="004A36E0"/>
    <w:rsid w:val="004B1861"/>
    <w:rsid w:val="004E33D9"/>
    <w:rsid w:val="00502B7F"/>
    <w:rsid w:val="00553329"/>
    <w:rsid w:val="005F3BB4"/>
    <w:rsid w:val="00613F8D"/>
    <w:rsid w:val="00615C25"/>
    <w:rsid w:val="00631F63"/>
    <w:rsid w:val="0064172A"/>
    <w:rsid w:val="00666F9B"/>
    <w:rsid w:val="006C44FD"/>
    <w:rsid w:val="006C4FCE"/>
    <w:rsid w:val="006F3A22"/>
    <w:rsid w:val="00720EFF"/>
    <w:rsid w:val="00764ED7"/>
    <w:rsid w:val="007830E0"/>
    <w:rsid w:val="007A110E"/>
    <w:rsid w:val="007B3F64"/>
    <w:rsid w:val="007D2573"/>
    <w:rsid w:val="00807057"/>
    <w:rsid w:val="008A0A02"/>
    <w:rsid w:val="008B1634"/>
    <w:rsid w:val="008E35CA"/>
    <w:rsid w:val="0094735D"/>
    <w:rsid w:val="00957014"/>
    <w:rsid w:val="0097465C"/>
    <w:rsid w:val="009F2BA1"/>
    <w:rsid w:val="00A00310"/>
    <w:rsid w:val="00A0712D"/>
    <w:rsid w:val="00A979B2"/>
    <w:rsid w:val="00AA0109"/>
    <w:rsid w:val="00AB754B"/>
    <w:rsid w:val="00B6657C"/>
    <w:rsid w:val="00BD4332"/>
    <w:rsid w:val="00C01EDB"/>
    <w:rsid w:val="00CA6FBE"/>
    <w:rsid w:val="00CF3654"/>
    <w:rsid w:val="00D15025"/>
    <w:rsid w:val="00D61A5F"/>
    <w:rsid w:val="00D875BF"/>
    <w:rsid w:val="00DA58F5"/>
    <w:rsid w:val="00DA5DB1"/>
    <w:rsid w:val="00DD171E"/>
    <w:rsid w:val="00DE5C7C"/>
    <w:rsid w:val="00DE6192"/>
    <w:rsid w:val="00E8009B"/>
    <w:rsid w:val="00F01A51"/>
    <w:rsid w:val="00F2696D"/>
    <w:rsid w:val="00FB2675"/>
    <w:rsid w:val="00FB3A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844">
      <w:marLeft w:val="0"/>
      <w:marRight w:val="0"/>
      <w:marTop w:val="0"/>
      <w:marBottom w:val="0"/>
      <w:divBdr>
        <w:top w:val="none" w:sz="0" w:space="0" w:color="auto"/>
        <w:left w:val="none" w:sz="0" w:space="0" w:color="auto"/>
        <w:bottom w:val="none" w:sz="0" w:space="0" w:color="auto"/>
        <w:right w:val="none" w:sz="0" w:space="0" w:color="auto"/>
      </w:divBdr>
    </w:div>
    <w:div w:id="167062845">
      <w:marLeft w:val="0"/>
      <w:marRight w:val="0"/>
      <w:marTop w:val="0"/>
      <w:marBottom w:val="0"/>
      <w:divBdr>
        <w:top w:val="none" w:sz="0" w:space="0" w:color="auto"/>
        <w:left w:val="none" w:sz="0" w:space="0" w:color="auto"/>
        <w:bottom w:val="none" w:sz="0" w:space="0" w:color="auto"/>
        <w:right w:val="none" w:sz="0" w:space="0" w:color="auto"/>
      </w:divBdr>
      <w:divsChild>
        <w:div w:id="167062846">
          <w:marLeft w:val="0"/>
          <w:marRight w:val="0"/>
          <w:marTop w:val="0"/>
          <w:marBottom w:val="0"/>
          <w:divBdr>
            <w:top w:val="none" w:sz="0" w:space="0" w:color="auto"/>
            <w:left w:val="none" w:sz="0" w:space="0" w:color="auto"/>
            <w:bottom w:val="none" w:sz="0" w:space="0" w:color="auto"/>
            <w:right w:val="none" w:sz="0" w:space="0" w:color="auto"/>
          </w:divBdr>
        </w:div>
      </w:divsChild>
    </w:div>
    <w:div w:id="167062847">
      <w:marLeft w:val="0"/>
      <w:marRight w:val="0"/>
      <w:marTop w:val="0"/>
      <w:marBottom w:val="0"/>
      <w:divBdr>
        <w:top w:val="none" w:sz="0" w:space="0" w:color="auto"/>
        <w:left w:val="none" w:sz="0" w:space="0" w:color="auto"/>
        <w:bottom w:val="none" w:sz="0" w:space="0" w:color="auto"/>
        <w:right w:val="none" w:sz="0" w:space="0" w:color="auto"/>
      </w:divBdr>
    </w:div>
    <w:div w:id="167062848">
      <w:marLeft w:val="0"/>
      <w:marRight w:val="0"/>
      <w:marTop w:val="0"/>
      <w:marBottom w:val="0"/>
      <w:divBdr>
        <w:top w:val="none" w:sz="0" w:space="0" w:color="auto"/>
        <w:left w:val="none" w:sz="0" w:space="0" w:color="auto"/>
        <w:bottom w:val="none" w:sz="0" w:space="0" w:color="auto"/>
        <w:right w:val="none" w:sz="0" w:space="0" w:color="auto"/>
      </w:divBdr>
    </w:div>
    <w:div w:id="167062849">
      <w:marLeft w:val="0"/>
      <w:marRight w:val="0"/>
      <w:marTop w:val="0"/>
      <w:marBottom w:val="0"/>
      <w:divBdr>
        <w:top w:val="none" w:sz="0" w:space="0" w:color="auto"/>
        <w:left w:val="none" w:sz="0" w:space="0" w:color="auto"/>
        <w:bottom w:val="none" w:sz="0" w:space="0" w:color="auto"/>
        <w:right w:val="none" w:sz="0" w:space="0" w:color="auto"/>
      </w:divBdr>
    </w:div>
    <w:div w:id="167062850">
      <w:marLeft w:val="0"/>
      <w:marRight w:val="0"/>
      <w:marTop w:val="0"/>
      <w:marBottom w:val="0"/>
      <w:divBdr>
        <w:top w:val="none" w:sz="0" w:space="0" w:color="auto"/>
        <w:left w:val="none" w:sz="0" w:space="0" w:color="auto"/>
        <w:bottom w:val="none" w:sz="0" w:space="0" w:color="auto"/>
        <w:right w:val="none" w:sz="0" w:space="0" w:color="auto"/>
      </w:divBdr>
    </w:div>
    <w:div w:id="167062851">
      <w:marLeft w:val="0"/>
      <w:marRight w:val="0"/>
      <w:marTop w:val="0"/>
      <w:marBottom w:val="0"/>
      <w:divBdr>
        <w:top w:val="none" w:sz="0" w:space="0" w:color="auto"/>
        <w:left w:val="none" w:sz="0" w:space="0" w:color="auto"/>
        <w:bottom w:val="none" w:sz="0" w:space="0" w:color="auto"/>
        <w:right w:val="none" w:sz="0" w:space="0" w:color="auto"/>
      </w:divBdr>
    </w:div>
    <w:div w:id="167062852">
      <w:marLeft w:val="0"/>
      <w:marRight w:val="0"/>
      <w:marTop w:val="0"/>
      <w:marBottom w:val="0"/>
      <w:divBdr>
        <w:top w:val="none" w:sz="0" w:space="0" w:color="auto"/>
        <w:left w:val="none" w:sz="0" w:space="0" w:color="auto"/>
        <w:bottom w:val="none" w:sz="0" w:space="0" w:color="auto"/>
        <w:right w:val="none" w:sz="0" w:space="0" w:color="auto"/>
      </w:divBdr>
    </w:div>
    <w:div w:id="167062853">
      <w:marLeft w:val="0"/>
      <w:marRight w:val="0"/>
      <w:marTop w:val="0"/>
      <w:marBottom w:val="0"/>
      <w:divBdr>
        <w:top w:val="none" w:sz="0" w:space="0" w:color="auto"/>
        <w:left w:val="none" w:sz="0" w:space="0" w:color="auto"/>
        <w:bottom w:val="none" w:sz="0" w:space="0" w:color="auto"/>
        <w:right w:val="none" w:sz="0" w:space="0" w:color="auto"/>
      </w:divBdr>
    </w:div>
    <w:div w:id="167062854">
      <w:marLeft w:val="0"/>
      <w:marRight w:val="0"/>
      <w:marTop w:val="0"/>
      <w:marBottom w:val="0"/>
      <w:divBdr>
        <w:top w:val="none" w:sz="0" w:space="0" w:color="auto"/>
        <w:left w:val="none" w:sz="0" w:space="0" w:color="auto"/>
        <w:bottom w:val="none" w:sz="0" w:space="0" w:color="auto"/>
        <w:right w:val="none" w:sz="0" w:space="0" w:color="auto"/>
      </w:divBdr>
    </w:div>
    <w:div w:id="167062855">
      <w:marLeft w:val="0"/>
      <w:marRight w:val="0"/>
      <w:marTop w:val="0"/>
      <w:marBottom w:val="0"/>
      <w:divBdr>
        <w:top w:val="none" w:sz="0" w:space="0" w:color="auto"/>
        <w:left w:val="none" w:sz="0" w:space="0" w:color="auto"/>
        <w:bottom w:val="none" w:sz="0" w:space="0" w:color="auto"/>
        <w:right w:val="none" w:sz="0" w:space="0" w:color="auto"/>
      </w:divBdr>
    </w:div>
    <w:div w:id="167062856">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67062858">
      <w:marLeft w:val="0"/>
      <w:marRight w:val="0"/>
      <w:marTop w:val="0"/>
      <w:marBottom w:val="0"/>
      <w:divBdr>
        <w:top w:val="none" w:sz="0" w:space="0" w:color="auto"/>
        <w:left w:val="none" w:sz="0" w:space="0" w:color="auto"/>
        <w:bottom w:val="none" w:sz="0" w:space="0" w:color="auto"/>
        <w:right w:val="none" w:sz="0" w:space="0" w:color="auto"/>
      </w:divBdr>
    </w:div>
    <w:div w:id="167062859">
      <w:marLeft w:val="0"/>
      <w:marRight w:val="0"/>
      <w:marTop w:val="0"/>
      <w:marBottom w:val="0"/>
      <w:divBdr>
        <w:top w:val="none" w:sz="0" w:space="0" w:color="auto"/>
        <w:left w:val="none" w:sz="0" w:space="0" w:color="auto"/>
        <w:bottom w:val="none" w:sz="0" w:space="0" w:color="auto"/>
        <w:right w:val="none" w:sz="0" w:space="0" w:color="auto"/>
      </w:divBdr>
    </w:div>
    <w:div w:id="167062860">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67062862">
      <w:marLeft w:val="0"/>
      <w:marRight w:val="0"/>
      <w:marTop w:val="0"/>
      <w:marBottom w:val="0"/>
      <w:divBdr>
        <w:top w:val="none" w:sz="0" w:space="0" w:color="auto"/>
        <w:left w:val="none" w:sz="0" w:space="0" w:color="auto"/>
        <w:bottom w:val="none" w:sz="0" w:space="0" w:color="auto"/>
        <w:right w:val="none" w:sz="0" w:space="0" w:color="auto"/>
      </w:divBdr>
    </w:div>
    <w:div w:id="167062863">
      <w:marLeft w:val="0"/>
      <w:marRight w:val="0"/>
      <w:marTop w:val="0"/>
      <w:marBottom w:val="0"/>
      <w:divBdr>
        <w:top w:val="none" w:sz="0" w:space="0" w:color="auto"/>
        <w:left w:val="none" w:sz="0" w:space="0" w:color="auto"/>
        <w:bottom w:val="none" w:sz="0" w:space="0" w:color="auto"/>
        <w:right w:val="none" w:sz="0" w:space="0" w:color="auto"/>
      </w:divBdr>
    </w:div>
    <w:div w:id="167062864">
      <w:marLeft w:val="0"/>
      <w:marRight w:val="0"/>
      <w:marTop w:val="0"/>
      <w:marBottom w:val="0"/>
      <w:divBdr>
        <w:top w:val="none" w:sz="0" w:space="0" w:color="auto"/>
        <w:left w:val="none" w:sz="0" w:space="0" w:color="auto"/>
        <w:bottom w:val="none" w:sz="0" w:space="0" w:color="auto"/>
        <w:right w:val="none" w:sz="0" w:space="0" w:color="auto"/>
      </w:divBdr>
    </w:div>
    <w:div w:id="167062865">
      <w:marLeft w:val="0"/>
      <w:marRight w:val="0"/>
      <w:marTop w:val="0"/>
      <w:marBottom w:val="0"/>
      <w:divBdr>
        <w:top w:val="none" w:sz="0" w:space="0" w:color="auto"/>
        <w:left w:val="none" w:sz="0" w:space="0" w:color="auto"/>
        <w:bottom w:val="none" w:sz="0" w:space="0" w:color="auto"/>
        <w:right w:val="none" w:sz="0" w:space="0" w:color="auto"/>
      </w:divBdr>
    </w:div>
    <w:div w:id="167062866">
      <w:marLeft w:val="0"/>
      <w:marRight w:val="0"/>
      <w:marTop w:val="0"/>
      <w:marBottom w:val="0"/>
      <w:divBdr>
        <w:top w:val="none" w:sz="0" w:space="0" w:color="auto"/>
        <w:left w:val="none" w:sz="0" w:space="0" w:color="auto"/>
        <w:bottom w:val="none" w:sz="0" w:space="0" w:color="auto"/>
        <w:right w:val="none" w:sz="0" w:space="0" w:color="auto"/>
      </w:divBdr>
    </w:div>
    <w:div w:id="167062867">
      <w:marLeft w:val="0"/>
      <w:marRight w:val="0"/>
      <w:marTop w:val="0"/>
      <w:marBottom w:val="0"/>
      <w:divBdr>
        <w:top w:val="none" w:sz="0" w:space="0" w:color="auto"/>
        <w:left w:val="none" w:sz="0" w:space="0" w:color="auto"/>
        <w:bottom w:val="none" w:sz="0" w:space="0" w:color="auto"/>
        <w:right w:val="none" w:sz="0" w:space="0" w:color="auto"/>
      </w:divBdr>
    </w:div>
    <w:div w:id="255872178">
      <w:bodyDiv w:val="1"/>
      <w:marLeft w:val="0"/>
      <w:marRight w:val="0"/>
      <w:marTop w:val="0"/>
      <w:marBottom w:val="0"/>
      <w:divBdr>
        <w:top w:val="none" w:sz="0" w:space="0" w:color="auto"/>
        <w:left w:val="none" w:sz="0" w:space="0" w:color="auto"/>
        <w:bottom w:val="none" w:sz="0" w:space="0" w:color="auto"/>
        <w:right w:val="none" w:sz="0" w:space="0" w:color="auto"/>
      </w:divBdr>
    </w:div>
    <w:div w:id="1071150704">
      <w:bodyDiv w:val="1"/>
      <w:marLeft w:val="0"/>
      <w:marRight w:val="0"/>
      <w:marTop w:val="0"/>
      <w:marBottom w:val="0"/>
      <w:divBdr>
        <w:top w:val="none" w:sz="0" w:space="0" w:color="auto"/>
        <w:left w:val="none" w:sz="0" w:space="0" w:color="auto"/>
        <w:bottom w:val="none" w:sz="0" w:space="0" w:color="auto"/>
        <w:right w:val="none" w:sz="0" w:space="0" w:color="auto"/>
      </w:divBdr>
    </w:div>
    <w:div w:id="20286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wcb/Model%20MethodologyACAM10v3.pdf" TargetMode="External"/><Relationship Id="rId13" Type="http://schemas.openxmlformats.org/officeDocument/2006/relationships/hyperlink" Target="mailto:Katie.King@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CMsupport@costques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cm.usa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encyclopedia/caf-phase-ii-model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encyclopedia/rate-return-resource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encyclopedia/price-cap-resour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3218</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3766</CharactersWithSpaces>
  <SharedDoc>false</SharedDoc>
  <HyperlinkBase> </HyperlinkBase>
  <HLinks>
    <vt:vector size="18" baseType="variant">
      <vt:variant>
        <vt:i4>8323072</vt:i4>
      </vt:variant>
      <vt:variant>
        <vt:i4>6</vt:i4>
      </vt:variant>
      <vt:variant>
        <vt:i4>0</vt:i4>
      </vt:variant>
      <vt:variant>
        <vt:i4>5</vt:i4>
      </vt:variant>
      <vt:variant>
        <vt:lpwstr>mailto:Katie.King@fcc.gov</vt:lpwstr>
      </vt:variant>
      <vt:variant>
        <vt:lpwstr/>
      </vt:variant>
      <vt:variant>
        <vt:i4>8060971</vt:i4>
      </vt:variant>
      <vt:variant>
        <vt:i4>3</vt:i4>
      </vt:variant>
      <vt:variant>
        <vt:i4>0</vt:i4>
      </vt:variant>
      <vt:variant>
        <vt:i4>5</vt:i4>
      </vt:variant>
      <vt:variant>
        <vt:lpwstr>http://www.fcc.gov/encyclopedia/price-cap-resources</vt:lpwstr>
      </vt:variant>
      <vt:variant>
        <vt:lpwstr/>
      </vt:variant>
      <vt:variant>
        <vt:i4>3735604</vt:i4>
      </vt:variant>
      <vt:variant>
        <vt:i4>0</vt:i4>
      </vt:variant>
      <vt:variant>
        <vt:i4>0</vt:i4>
      </vt:variant>
      <vt:variant>
        <vt:i4>5</vt:i4>
      </vt:variant>
      <vt:variant>
        <vt:lpwstr>http://www.fcc.gov/encyclopedia/connect-america-cost-model-illustrative-results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2013-04-29T16:55:00Z</cp:lastPrinted>
  <dcterms:created xsi:type="dcterms:W3CDTF">2014-12-22T18:58:00Z</dcterms:created>
  <dcterms:modified xsi:type="dcterms:W3CDTF">2014-12-22T18:58:00Z</dcterms:modified>
  <cp:category> </cp:category>
  <cp:contentStatus> </cp:contentStatus>
</cp:coreProperties>
</file>