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C3251A" w:rsidRDefault="002F62C3">
      <w:pPr>
        <w:pStyle w:val="Header"/>
        <w:tabs>
          <w:tab w:val="clear" w:pos="4320"/>
          <w:tab w:val="clear" w:pos="8640"/>
        </w:tabs>
        <w:rPr>
          <w:szCs w:val="22"/>
        </w:rPr>
        <w:sectPr w:rsidR="002F62C3" w:rsidRPr="00C325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F62C3" w:rsidRPr="00B354CD" w:rsidRDefault="002F62C3">
      <w:pPr>
        <w:jc w:val="right"/>
        <w:rPr>
          <w:b/>
          <w:szCs w:val="22"/>
        </w:rPr>
      </w:pPr>
      <w:r w:rsidRPr="00B354CD">
        <w:rPr>
          <w:b/>
          <w:szCs w:val="22"/>
        </w:rPr>
        <w:lastRenderedPageBreak/>
        <w:t xml:space="preserve">DA </w:t>
      </w:r>
      <w:r w:rsidR="00BE6D5D" w:rsidRPr="00BE6D5D">
        <w:rPr>
          <w:b/>
          <w:szCs w:val="22"/>
        </w:rPr>
        <w:t>14-267</w:t>
      </w:r>
    </w:p>
    <w:p w:rsidR="002F62C3" w:rsidRPr="00B354CD" w:rsidRDefault="002F62C3">
      <w:pPr>
        <w:spacing w:before="60"/>
        <w:jc w:val="right"/>
        <w:rPr>
          <w:b/>
          <w:szCs w:val="22"/>
        </w:rPr>
      </w:pPr>
      <w:r w:rsidRPr="00B354CD">
        <w:rPr>
          <w:b/>
          <w:szCs w:val="22"/>
        </w:rPr>
        <w:t xml:space="preserve">Released:  </w:t>
      </w:r>
      <w:r w:rsidRPr="00401CBC">
        <w:rPr>
          <w:b/>
          <w:szCs w:val="22"/>
        </w:rPr>
        <w:t xml:space="preserve">February </w:t>
      </w:r>
      <w:r w:rsidR="00375BE4" w:rsidRPr="00375BE4">
        <w:rPr>
          <w:b/>
          <w:szCs w:val="22"/>
        </w:rPr>
        <w:t>2</w:t>
      </w:r>
      <w:r w:rsidR="007C7383">
        <w:rPr>
          <w:b/>
          <w:szCs w:val="22"/>
        </w:rPr>
        <w:t>7</w:t>
      </w:r>
      <w:r w:rsidRPr="00B354CD">
        <w:rPr>
          <w:b/>
          <w:szCs w:val="22"/>
        </w:rPr>
        <w:t xml:space="preserve">, 2014  </w:t>
      </w:r>
    </w:p>
    <w:p w:rsidR="002F62C3" w:rsidRPr="00B354CD" w:rsidRDefault="002F62C3">
      <w:pPr>
        <w:jc w:val="right"/>
        <w:rPr>
          <w:szCs w:val="22"/>
        </w:rPr>
      </w:pPr>
    </w:p>
    <w:p w:rsidR="002F62C3" w:rsidRDefault="002F62C3" w:rsidP="002F62C3">
      <w:pPr>
        <w:jc w:val="center"/>
        <w:rPr>
          <w:b/>
          <w:szCs w:val="22"/>
        </w:rPr>
      </w:pPr>
      <w:r w:rsidRPr="00B354CD">
        <w:rPr>
          <w:b/>
          <w:szCs w:val="22"/>
        </w:rPr>
        <w:t>NOTICE OF DISMISSALS OF CLOSED CAPTIONING EXEMPTION PETITIONS AND OBLIGATION TO BEGIN PROVIDING CLOSED CAPTIONING</w:t>
      </w:r>
    </w:p>
    <w:p w:rsidR="002F62C3" w:rsidRPr="00B354CD" w:rsidRDefault="002F62C3" w:rsidP="002F62C3">
      <w:pPr>
        <w:jc w:val="center"/>
        <w:rPr>
          <w:b/>
          <w:szCs w:val="22"/>
        </w:rPr>
      </w:pPr>
    </w:p>
    <w:p w:rsidR="002F62C3" w:rsidRPr="00B354CD" w:rsidRDefault="00B90AA7" w:rsidP="002F62C3">
      <w:pPr>
        <w:jc w:val="center"/>
        <w:rPr>
          <w:b/>
          <w:szCs w:val="22"/>
        </w:rPr>
      </w:pPr>
      <w:r>
        <w:rPr>
          <w:b/>
          <w:szCs w:val="22"/>
        </w:rPr>
        <w:t xml:space="preserve">CG </w:t>
      </w:r>
      <w:r w:rsidR="002F62C3" w:rsidRPr="00B354CD">
        <w:rPr>
          <w:b/>
          <w:szCs w:val="22"/>
        </w:rPr>
        <w:t>Docket No. 06-181</w:t>
      </w:r>
    </w:p>
    <w:p w:rsidR="002F62C3" w:rsidRPr="00C3251A" w:rsidRDefault="002F62C3" w:rsidP="002F62C3">
      <w:pPr>
        <w:autoSpaceDE w:val="0"/>
        <w:autoSpaceDN w:val="0"/>
        <w:adjustRightInd w:val="0"/>
        <w:rPr>
          <w:szCs w:val="22"/>
        </w:rPr>
      </w:pPr>
    </w:p>
    <w:p w:rsidR="002F62C3" w:rsidRDefault="002F62C3" w:rsidP="002F62C3">
      <w:pPr>
        <w:autoSpaceDE w:val="0"/>
        <w:autoSpaceDN w:val="0"/>
        <w:adjustRightInd w:val="0"/>
        <w:ind w:firstLine="720"/>
        <w:rPr>
          <w:szCs w:val="22"/>
        </w:rPr>
      </w:pPr>
      <w:r w:rsidRPr="00B354CD">
        <w:rPr>
          <w:szCs w:val="22"/>
        </w:rPr>
        <w:t xml:space="preserve">By this </w:t>
      </w:r>
      <w:r w:rsidRPr="00B354CD">
        <w:rPr>
          <w:i/>
          <w:szCs w:val="22"/>
        </w:rPr>
        <w:t>Notice,</w:t>
      </w:r>
      <w:r w:rsidRPr="00B354CD">
        <w:rPr>
          <w:szCs w:val="22"/>
        </w:rPr>
        <w:t xml:space="preserve"> the Federal Communications Commission’s (FCC’s or Commission’s) Consumer and Governmental Affairs Bureau (Bureau) </w:t>
      </w:r>
      <w:r>
        <w:rPr>
          <w:szCs w:val="22"/>
        </w:rPr>
        <w:t>announces the dismissal of</w:t>
      </w:r>
      <w:r w:rsidRPr="00B354CD">
        <w:rPr>
          <w:szCs w:val="22"/>
        </w:rPr>
        <w:t xml:space="preserve"> the petitions </w:t>
      </w:r>
      <w:r>
        <w:rPr>
          <w:szCs w:val="22"/>
        </w:rPr>
        <w:t xml:space="preserve">for exemption from the Commission’s closed captioning requirements </w:t>
      </w:r>
      <w:r w:rsidRPr="00B354CD">
        <w:rPr>
          <w:szCs w:val="22"/>
        </w:rPr>
        <w:t>listed herein.</w:t>
      </w:r>
      <w:r w:rsidRPr="00655932">
        <w:rPr>
          <w:rStyle w:val="FootnoteReference"/>
          <w:szCs w:val="22"/>
        </w:rPr>
        <w:footnoteReference w:id="1"/>
      </w:r>
      <w:r w:rsidRPr="00655932">
        <w:rPr>
          <w:szCs w:val="22"/>
        </w:rPr>
        <w:t xml:space="preserve"> </w:t>
      </w:r>
      <w:r w:rsidRPr="00B354CD">
        <w:rPr>
          <w:szCs w:val="22"/>
        </w:rPr>
        <w:t xml:space="preserve"> </w:t>
      </w:r>
    </w:p>
    <w:p w:rsidR="002F62C3"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The</w:t>
      </w:r>
      <w:r>
        <w:rPr>
          <w:szCs w:val="22"/>
        </w:rPr>
        <w:t xml:space="preserve"> Commission’s closed captioning</w:t>
      </w:r>
      <w:r w:rsidRPr="00B354CD">
        <w:rPr>
          <w:szCs w:val="22"/>
        </w:rPr>
        <w:t xml:space="preserve"> rules allow video programming providers, producers, or owners to obtain an exemption from the closed captioning requirements if they demonstrate that providing captions </w:t>
      </w:r>
      <w:r w:rsidR="008C310A">
        <w:rPr>
          <w:szCs w:val="22"/>
        </w:rPr>
        <w:t xml:space="preserve">on their programming </w:t>
      </w:r>
      <w:r w:rsidRPr="00B354CD">
        <w:rPr>
          <w:szCs w:val="22"/>
        </w:rPr>
        <w:t>would be “economically burdensome</w:t>
      </w:r>
      <w:r>
        <w:rPr>
          <w:szCs w:val="22"/>
        </w:rPr>
        <w:t>.</w:t>
      </w:r>
      <w:r w:rsidRPr="00B354CD">
        <w:rPr>
          <w:szCs w:val="22"/>
        </w:rPr>
        <w:t>”</w:t>
      </w:r>
      <w:r w:rsidRPr="00655932">
        <w:rPr>
          <w:rStyle w:val="FootnoteReference"/>
          <w:szCs w:val="22"/>
        </w:rPr>
        <w:footnoteReference w:id="2"/>
      </w:r>
      <w:r w:rsidRPr="00B354CD">
        <w:rPr>
          <w:szCs w:val="22"/>
        </w:rPr>
        <w:t xml:space="preserve">  </w:t>
      </w:r>
      <w:r w:rsidR="001656BE">
        <w:rPr>
          <w:szCs w:val="22"/>
        </w:rPr>
        <w:t xml:space="preserve">On various dates, the petitioners listed in the Appendix filed petitions for closed captioning exemptions under these rules.  </w:t>
      </w:r>
      <w:r w:rsidRPr="00B354CD">
        <w:rPr>
          <w:szCs w:val="22"/>
        </w:rPr>
        <w:t>The Bureau</w:t>
      </w:r>
      <w:r w:rsidR="001656BE">
        <w:rPr>
          <w:szCs w:val="22"/>
        </w:rPr>
        <w:t xml:space="preserve"> then</w:t>
      </w:r>
      <w:r w:rsidRPr="00B354CD">
        <w:rPr>
          <w:szCs w:val="22"/>
        </w:rPr>
        <w:t xml:space="preserve"> placed </w:t>
      </w:r>
      <w:r w:rsidR="001656BE">
        <w:rPr>
          <w:szCs w:val="22"/>
        </w:rPr>
        <w:t xml:space="preserve">each of </w:t>
      </w:r>
      <w:r>
        <w:rPr>
          <w:szCs w:val="22"/>
        </w:rPr>
        <w:t>the</w:t>
      </w:r>
      <w:r w:rsidR="001656BE">
        <w:rPr>
          <w:szCs w:val="22"/>
        </w:rPr>
        <w:t>se</w:t>
      </w:r>
      <w:r w:rsidRPr="00B354CD">
        <w:rPr>
          <w:szCs w:val="22"/>
        </w:rPr>
        <w:t xml:space="preserve"> petitions on public notice.</w:t>
      </w:r>
      <w:r>
        <w:rPr>
          <w:szCs w:val="22"/>
        </w:rPr>
        <w:t xml:space="preserve">  </w:t>
      </w:r>
      <w:r w:rsidRPr="00B354CD">
        <w:rPr>
          <w:szCs w:val="22"/>
        </w:rPr>
        <w:t>After reviewing the comments received in response to these petitions, the Bureau determined that</w:t>
      </w:r>
      <w:r>
        <w:rPr>
          <w:szCs w:val="22"/>
        </w:rPr>
        <w:t xml:space="preserve"> it required</w:t>
      </w:r>
      <w:r w:rsidRPr="00B354CD">
        <w:rPr>
          <w:szCs w:val="22"/>
        </w:rPr>
        <w:t xml:space="preserve"> additional and updated information to </w:t>
      </w:r>
      <w:r>
        <w:rPr>
          <w:szCs w:val="22"/>
        </w:rPr>
        <w:t>evaluate</w:t>
      </w:r>
      <w:r w:rsidRPr="00B354CD">
        <w:rPr>
          <w:szCs w:val="22"/>
        </w:rPr>
        <w:t xml:space="preserve"> whether the program</w:t>
      </w:r>
      <w:r w:rsidR="008C310A">
        <w:rPr>
          <w:szCs w:val="22"/>
        </w:rPr>
        <w:t>ming</w:t>
      </w:r>
      <w:r w:rsidRPr="00B354CD">
        <w:rPr>
          <w:szCs w:val="22"/>
        </w:rPr>
        <w:t xml:space="preserve"> </w:t>
      </w:r>
      <w:r w:rsidR="008C310A">
        <w:rPr>
          <w:szCs w:val="22"/>
        </w:rPr>
        <w:t xml:space="preserve">at issue </w:t>
      </w:r>
      <w:r w:rsidRPr="00B354CD">
        <w:rPr>
          <w:szCs w:val="22"/>
        </w:rPr>
        <w:t>should be exempted from the FCC’s closed captioning requirements</w:t>
      </w:r>
      <w:r>
        <w:rPr>
          <w:szCs w:val="22"/>
        </w:rPr>
        <w:t xml:space="preserve"> because captioning such programming would impose an economic burden on the petitioners</w:t>
      </w:r>
      <w:r w:rsidRPr="00B354CD">
        <w:rPr>
          <w:szCs w:val="22"/>
        </w:rPr>
        <w:t xml:space="preserve">.  The Bureau sent </w:t>
      </w:r>
      <w:r w:rsidR="00B90AA7">
        <w:rPr>
          <w:szCs w:val="22"/>
        </w:rPr>
        <w:t>letters</w:t>
      </w:r>
      <w:r w:rsidRPr="00B354CD">
        <w:rPr>
          <w:szCs w:val="22"/>
        </w:rPr>
        <w:t xml:space="preserve"> to these petitioners requesting </w:t>
      </w:r>
      <w:r>
        <w:rPr>
          <w:szCs w:val="22"/>
        </w:rPr>
        <w:t xml:space="preserve">this </w:t>
      </w:r>
      <w:r w:rsidRPr="00B354CD">
        <w:rPr>
          <w:szCs w:val="22"/>
        </w:rPr>
        <w:t xml:space="preserve">supplemental information within 30 days of </w:t>
      </w:r>
      <w:r>
        <w:rPr>
          <w:szCs w:val="22"/>
        </w:rPr>
        <w:t>the date of each</w:t>
      </w:r>
      <w:r w:rsidRPr="00B354CD">
        <w:rPr>
          <w:szCs w:val="22"/>
        </w:rPr>
        <w:t xml:space="preserve"> letter</w:t>
      </w:r>
      <w:r>
        <w:rPr>
          <w:szCs w:val="22"/>
        </w:rPr>
        <w:t xml:space="preserve">. </w:t>
      </w:r>
      <w:r w:rsidR="00B5713A">
        <w:rPr>
          <w:szCs w:val="22"/>
        </w:rPr>
        <w:t xml:space="preserve"> In these letters, t</w:t>
      </w:r>
      <w:r>
        <w:rPr>
          <w:szCs w:val="22"/>
        </w:rPr>
        <w:t>he Bureau advised these petitioners that failure to respond would result in dismissal of their petitions for failure to support their exemption requests with adequate explanation and evidence.  The Bureau further advised petitioners that, in the event of such dismissal,</w:t>
      </w:r>
      <w:r w:rsidRPr="00B354CD">
        <w:rPr>
          <w:szCs w:val="22"/>
        </w:rPr>
        <w:t xml:space="preserve"> petitioners would be required to </w:t>
      </w:r>
      <w:r>
        <w:rPr>
          <w:szCs w:val="22"/>
        </w:rPr>
        <w:t>begin providing closed</w:t>
      </w:r>
      <w:r w:rsidRPr="00B354CD">
        <w:rPr>
          <w:szCs w:val="22"/>
        </w:rPr>
        <w:t xml:space="preserve"> captioning </w:t>
      </w:r>
      <w:r w:rsidR="008C310A">
        <w:rPr>
          <w:szCs w:val="22"/>
        </w:rPr>
        <w:t xml:space="preserve">on the programming at issue </w:t>
      </w:r>
      <w:r w:rsidRPr="00B354CD">
        <w:rPr>
          <w:szCs w:val="22"/>
        </w:rPr>
        <w:t xml:space="preserve">within 90 days of the date of </w:t>
      </w:r>
      <w:r>
        <w:rPr>
          <w:szCs w:val="22"/>
        </w:rPr>
        <w:t xml:space="preserve">the Bureau’s </w:t>
      </w:r>
      <w:r w:rsidRPr="00B354CD">
        <w:rPr>
          <w:szCs w:val="22"/>
        </w:rPr>
        <w:t>notification of dismissal.</w:t>
      </w:r>
    </w:p>
    <w:p w:rsidR="002F62C3" w:rsidRPr="00B354CD" w:rsidRDefault="002F62C3" w:rsidP="002F62C3">
      <w:pPr>
        <w:autoSpaceDE w:val="0"/>
        <w:autoSpaceDN w:val="0"/>
        <w:adjustRightInd w:val="0"/>
        <w:ind w:firstLine="720"/>
        <w:rPr>
          <w:szCs w:val="22"/>
        </w:rPr>
      </w:pPr>
    </w:p>
    <w:p w:rsidR="002F62C3" w:rsidRDefault="002F62C3" w:rsidP="002F62C3">
      <w:pPr>
        <w:autoSpaceDE w:val="0"/>
        <w:autoSpaceDN w:val="0"/>
        <w:adjustRightInd w:val="0"/>
        <w:ind w:firstLine="720"/>
        <w:rPr>
          <w:szCs w:val="22"/>
        </w:rPr>
      </w:pPr>
      <w:r w:rsidRPr="00B354CD">
        <w:rPr>
          <w:szCs w:val="22"/>
        </w:rPr>
        <w:t>The petitioners listed in the Appendix failed to respond to the Bureau’s letter</w:t>
      </w:r>
      <w:r w:rsidR="00B5713A">
        <w:rPr>
          <w:szCs w:val="22"/>
        </w:rPr>
        <w:t xml:space="preserve"> requesting supplemental information</w:t>
      </w:r>
      <w:r w:rsidRPr="00B354CD">
        <w:rPr>
          <w:szCs w:val="22"/>
        </w:rPr>
        <w:t>.</w:t>
      </w:r>
      <w:r w:rsidRPr="00B354CD">
        <w:rPr>
          <w:rStyle w:val="FootnoteReference"/>
          <w:szCs w:val="22"/>
        </w:rPr>
        <w:footnoteReference w:id="3"/>
      </w:r>
      <w:r w:rsidRPr="00B354CD">
        <w:rPr>
          <w:szCs w:val="22"/>
        </w:rPr>
        <w:t xml:space="preserve">  Accordingly, their petitions are dismissed without prejudice as of </w:t>
      </w:r>
      <w:r w:rsidR="00375BE4">
        <w:rPr>
          <w:szCs w:val="22"/>
        </w:rPr>
        <w:t>February 2</w:t>
      </w:r>
      <w:r w:rsidR="007C7383">
        <w:rPr>
          <w:szCs w:val="22"/>
        </w:rPr>
        <w:t>7</w:t>
      </w:r>
      <w:r w:rsidR="00375BE4">
        <w:rPr>
          <w:szCs w:val="22"/>
        </w:rPr>
        <w:t>, 2014</w:t>
      </w:r>
      <w:r>
        <w:rPr>
          <w:szCs w:val="22"/>
        </w:rPr>
        <w:t xml:space="preserve">, the release date of this </w:t>
      </w:r>
      <w:r w:rsidRPr="00B354CD">
        <w:rPr>
          <w:i/>
          <w:szCs w:val="22"/>
        </w:rPr>
        <w:t>Notice</w:t>
      </w:r>
      <w:r w:rsidRPr="00B354CD">
        <w:rPr>
          <w:szCs w:val="22"/>
        </w:rPr>
        <w:t>.</w:t>
      </w:r>
      <w:r>
        <w:rPr>
          <w:rStyle w:val="FootnoteReference"/>
          <w:szCs w:val="22"/>
        </w:rPr>
        <w:footnoteReference w:id="4"/>
      </w:r>
      <w:r w:rsidRPr="00B354CD">
        <w:rPr>
          <w:szCs w:val="22"/>
        </w:rPr>
        <w:t xml:space="preserve">  </w:t>
      </w:r>
    </w:p>
    <w:p w:rsidR="002F62C3"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655932">
        <w:rPr>
          <w:szCs w:val="22"/>
        </w:rPr>
        <w:lastRenderedPageBreak/>
        <w:t xml:space="preserve">This </w:t>
      </w:r>
      <w:r w:rsidRPr="00655932">
        <w:rPr>
          <w:i/>
          <w:szCs w:val="22"/>
        </w:rPr>
        <w:t xml:space="preserve">Notice </w:t>
      </w:r>
      <w:r w:rsidRPr="00655932">
        <w:rPr>
          <w:szCs w:val="22"/>
        </w:rPr>
        <w:t>also reminds these petitioners of their obligations to comply with the FCC’s closed captioning requirements contained in Part 79 of the Commission’s rules with regard to the programming that was the subject of their petitions</w:t>
      </w:r>
      <w:r>
        <w:rPr>
          <w:szCs w:val="22"/>
        </w:rPr>
        <w:t xml:space="preserve"> by</w:t>
      </w:r>
      <w:r w:rsidR="00375BE4">
        <w:rPr>
          <w:szCs w:val="22"/>
        </w:rPr>
        <w:t xml:space="preserve"> May 2</w:t>
      </w:r>
      <w:r w:rsidR="007C7383">
        <w:rPr>
          <w:szCs w:val="22"/>
        </w:rPr>
        <w:t>8</w:t>
      </w:r>
      <w:r w:rsidR="00375BE4">
        <w:rPr>
          <w:szCs w:val="22"/>
        </w:rPr>
        <w:t>, 2014</w:t>
      </w:r>
      <w:r>
        <w:rPr>
          <w:szCs w:val="22"/>
        </w:rPr>
        <w:t xml:space="preserve">, which is </w:t>
      </w:r>
      <w:r w:rsidRPr="00893416">
        <w:rPr>
          <w:szCs w:val="22"/>
        </w:rPr>
        <w:t xml:space="preserve">90 days </w:t>
      </w:r>
      <w:r>
        <w:rPr>
          <w:szCs w:val="22"/>
        </w:rPr>
        <w:t xml:space="preserve">after the release of this </w:t>
      </w:r>
      <w:r w:rsidRPr="00B354CD">
        <w:rPr>
          <w:i/>
          <w:szCs w:val="22"/>
        </w:rPr>
        <w:t>Notice</w:t>
      </w:r>
      <w:r w:rsidRPr="00893416">
        <w:rPr>
          <w:szCs w:val="22"/>
        </w:rPr>
        <w:t xml:space="preserve"> of dismissal</w:t>
      </w:r>
      <w:r w:rsidRPr="00655932">
        <w:rPr>
          <w:szCs w:val="22"/>
        </w:rPr>
        <w:t xml:space="preserve">. </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To request materials in accessible formats for people with disabilities (</w:t>
      </w:r>
      <w:r w:rsidR="00A24DA7">
        <w:rPr>
          <w:szCs w:val="22"/>
        </w:rPr>
        <w:t>B</w:t>
      </w:r>
      <w:r w:rsidRPr="00B354CD">
        <w:rPr>
          <w:szCs w:val="22"/>
        </w:rPr>
        <w:t xml:space="preserve">raille, large print, electronic files, audio format), send an e-mail to </w:t>
      </w:r>
      <w:hyperlink r:id="rId14" w:history="1">
        <w:r w:rsidRPr="00B354CD">
          <w:rPr>
            <w:rStyle w:val="Hyperlink"/>
            <w:szCs w:val="22"/>
          </w:rPr>
          <w:t>fcc504@fcc.gov</w:t>
        </w:r>
      </w:hyperlink>
      <w:r w:rsidRPr="00B354CD">
        <w:rPr>
          <w:szCs w:val="22"/>
        </w:rPr>
        <w:t xml:space="preserve"> or call the Consumer and Governmental Affairs Bureau at 202-418-0530 (voice) </w:t>
      </w:r>
      <w:r>
        <w:rPr>
          <w:szCs w:val="22"/>
        </w:rPr>
        <w:t xml:space="preserve">or </w:t>
      </w:r>
      <w:r w:rsidRPr="00B354CD">
        <w:rPr>
          <w:szCs w:val="22"/>
        </w:rPr>
        <w:t xml:space="preserve">202-418-0432 (TTY).  This </w:t>
      </w:r>
      <w:r w:rsidRPr="00B354CD">
        <w:rPr>
          <w:i/>
          <w:szCs w:val="22"/>
        </w:rPr>
        <w:t>Public Notice</w:t>
      </w:r>
      <w:r w:rsidRPr="00B354CD">
        <w:rPr>
          <w:szCs w:val="22"/>
        </w:rPr>
        <w:t xml:space="preserve"> can also be down</w:t>
      </w:r>
      <w:r>
        <w:rPr>
          <w:szCs w:val="22"/>
        </w:rPr>
        <w:softHyphen/>
      </w:r>
      <w:r w:rsidRPr="00B354CD">
        <w:rPr>
          <w:szCs w:val="22"/>
        </w:rPr>
        <w:t xml:space="preserve">loaded in Word and Portable Document Format at </w:t>
      </w:r>
      <w:hyperlink r:id="rId15" w:history="1">
        <w:r w:rsidRPr="00B354CD">
          <w:rPr>
            <w:rStyle w:val="Hyperlink"/>
            <w:szCs w:val="22"/>
          </w:rPr>
          <w:t>http://www.fcc.gov/encyclopedia/economically-burdensome-exemption-closed-captioning-requirements</w:t>
        </w:r>
      </w:hyperlink>
      <w:r w:rsidRPr="00B354CD">
        <w:rPr>
          <w:szCs w:val="22"/>
        </w:rPr>
        <w:t xml:space="preserve">. </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Consumer and Governmental Affairs Bureau Contacts:  Caitlin Vogus</w:t>
      </w:r>
      <w:r>
        <w:rPr>
          <w:szCs w:val="22"/>
        </w:rPr>
        <w:t>,</w:t>
      </w:r>
      <w:r w:rsidRPr="00B354CD">
        <w:rPr>
          <w:szCs w:val="22"/>
        </w:rPr>
        <w:t xml:space="preserve"> (202) 418-1264</w:t>
      </w:r>
      <w:r>
        <w:rPr>
          <w:szCs w:val="22"/>
        </w:rPr>
        <w:t>,</w:t>
      </w:r>
      <w:r w:rsidRPr="00B354CD">
        <w:rPr>
          <w:szCs w:val="22"/>
        </w:rPr>
        <w:t xml:space="preserve"> </w:t>
      </w:r>
      <w:hyperlink r:id="rId16" w:history="1">
        <w:r w:rsidRPr="00B354CD">
          <w:rPr>
            <w:rStyle w:val="Hyperlink"/>
            <w:szCs w:val="22"/>
          </w:rPr>
          <w:t>Caitlin.Vogus@fcc.gov</w:t>
        </w:r>
      </w:hyperlink>
      <w:r w:rsidRPr="00B354CD">
        <w:rPr>
          <w:szCs w:val="22"/>
        </w:rPr>
        <w:t>; or Suzy Rosen Singleton</w:t>
      </w:r>
      <w:r>
        <w:rPr>
          <w:szCs w:val="22"/>
        </w:rPr>
        <w:t>,</w:t>
      </w:r>
      <w:r w:rsidRPr="00B354CD">
        <w:rPr>
          <w:szCs w:val="22"/>
        </w:rPr>
        <w:t xml:space="preserve"> (202) 510-9446</w:t>
      </w:r>
      <w:r>
        <w:rPr>
          <w:szCs w:val="22"/>
        </w:rPr>
        <w:t>,</w:t>
      </w:r>
      <w:r w:rsidRPr="00B354CD">
        <w:rPr>
          <w:szCs w:val="22"/>
        </w:rPr>
        <w:t xml:space="preserve"> </w:t>
      </w:r>
      <w:hyperlink r:id="rId17" w:history="1">
        <w:r w:rsidRPr="00B354CD">
          <w:rPr>
            <w:rStyle w:val="Hyperlink"/>
            <w:szCs w:val="22"/>
          </w:rPr>
          <w:t>Suzy.Singleton@fcc.gov</w:t>
        </w:r>
      </w:hyperlink>
      <w:r w:rsidRPr="00B354CD">
        <w:rPr>
          <w:szCs w:val="22"/>
        </w:rPr>
        <w:t>.</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rPr>
          <w:szCs w:val="22"/>
        </w:rPr>
      </w:pPr>
    </w:p>
    <w:p w:rsidR="002F62C3" w:rsidRPr="00B354CD" w:rsidRDefault="002F62C3">
      <w:pPr>
        <w:rPr>
          <w:b/>
          <w:szCs w:val="22"/>
        </w:rPr>
      </w:pPr>
      <w:r w:rsidRPr="00B354CD">
        <w:rPr>
          <w:b/>
          <w:szCs w:val="22"/>
        </w:rPr>
        <w:br w:type="page"/>
      </w:r>
    </w:p>
    <w:p w:rsidR="002F62C3" w:rsidRPr="00B354CD" w:rsidRDefault="002F62C3" w:rsidP="002F62C3">
      <w:pPr>
        <w:jc w:val="center"/>
        <w:rPr>
          <w:b/>
          <w:szCs w:val="22"/>
        </w:rPr>
      </w:pPr>
      <w:r w:rsidRPr="00B354CD">
        <w:rPr>
          <w:b/>
          <w:szCs w:val="22"/>
        </w:rPr>
        <w:t xml:space="preserve">APPENDIX </w:t>
      </w:r>
    </w:p>
    <w:p w:rsidR="002F62C3" w:rsidRPr="00B354CD" w:rsidRDefault="002F62C3" w:rsidP="002F62C3">
      <w:pPr>
        <w:jc w:val="center"/>
        <w:rPr>
          <w:b/>
          <w:szCs w:val="22"/>
        </w:rPr>
      </w:pPr>
    </w:p>
    <w:p w:rsidR="002F62C3" w:rsidRPr="00B354CD" w:rsidRDefault="002F62C3" w:rsidP="002F62C3">
      <w:pPr>
        <w:jc w:val="center"/>
        <w:rPr>
          <w:szCs w:val="22"/>
        </w:rPr>
      </w:pPr>
      <w:r w:rsidRPr="00B354CD">
        <w:rPr>
          <w:szCs w:val="22"/>
        </w:rPr>
        <w:t xml:space="preserve">Petitions for Closed Captioning Exemptions Dismissed </w:t>
      </w:r>
    </w:p>
    <w:p w:rsidR="002F62C3" w:rsidRPr="00B354CD" w:rsidRDefault="00375BE4" w:rsidP="002F62C3">
      <w:pPr>
        <w:jc w:val="center"/>
        <w:rPr>
          <w:szCs w:val="22"/>
        </w:rPr>
      </w:pPr>
      <w:r>
        <w:rPr>
          <w:szCs w:val="22"/>
        </w:rPr>
        <w:t>February 2</w:t>
      </w:r>
      <w:r w:rsidR="007C7383">
        <w:rPr>
          <w:szCs w:val="22"/>
        </w:rPr>
        <w:t>7</w:t>
      </w:r>
      <w:r>
        <w:rPr>
          <w:szCs w:val="22"/>
        </w:rPr>
        <w:t>, 2014</w:t>
      </w:r>
    </w:p>
    <w:p w:rsidR="002F62C3" w:rsidRPr="00C3251A" w:rsidRDefault="002F62C3" w:rsidP="002F62C3">
      <w:pPr>
        <w:rPr>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2250"/>
        <w:gridCol w:w="3780"/>
      </w:tblGrid>
      <w:tr w:rsidR="002F62C3" w:rsidRPr="000E5CC5">
        <w:tc>
          <w:tcPr>
            <w:tcW w:w="1620" w:type="dxa"/>
            <w:shd w:val="clear" w:color="auto" w:fill="auto"/>
          </w:tcPr>
          <w:p w:rsidR="002F62C3" w:rsidRPr="00C3251A" w:rsidRDefault="002F62C3" w:rsidP="002F62C3">
            <w:pPr>
              <w:rPr>
                <w:b/>
                <w:szCs w:val="22"/>
              </w:rPr>
            </w:pPr>
            <w:r w:rsidRPr="00C3251A">
              <w:rPr>
                <w:b/>
                <w:szCs w:val="22"/>
              </w:rPr>
              <w:t>Case Identifier</w:t>
            </w:r>
          </w:p>
          <w:p w:rsidR="002F62C3" w:rsidRPr="000E088C" w:rsidRDefault="002F62C3" w:rsidP="002F62C3">
            <w:pPr>
              <w:rPr>
                <w:b/>
                <w:szCs w:val="22"/>
              </w:rPr>
            </w:pPr>
            <w:r w:rsidRPr="00C42F52">
              <w:rPr>
                <w:b/>
                <w:szCs w:val="22"/>
              </w:rPr>
              <w:t>CGB-CC-</w:t>
            </w:r>
          </w:p>
        </w:tc>
        <w:tc>
          <w:tcPr>
            <w:tcW w:w="1980" w:type="dxa"/>
          </w:tcPr>
          <w:p w:rsidR="002F62C3" w:rsidRPr="009F5A32" w:rsidRDefault="002F62C3" w:rsidP="002F62C3">
            <w:pPr>
              <w:rPr>
                <w:b/>
                <w:szCs w:val="22"/>
              </w:rPr>
            </w:pPr>
            <w:r w:rsidRPr="009F5A32">
              <w:rPr>
                <w:b/>
                <w:szCs w:val="22"/>
              </w:rPr>
              <w:t>Petitioner</w:t>
            </w:r>
          </w:p>
        </w:tc>
        <w:tc>
          <w:tcPr>
            <w:tcW w:w="2250" w:type="dxa"/>
          </w:tcPr>
          <w:p w:rsidR="002F62C3" w:rsidRPr="000E5CC5" w:rsidRDefault="002F62C3" w:rsidP="002F62C3">
            <w:pPr>
              <w:rPr>
                <w:b/>
                <w:szCs w:val="22"/>
              </w:rPr>
            </w:pPr>
            <w:r w:rsidRPr="000E5CC5">
              <w:rPr>
                <w:b/>
                <w:szCs w:val="22"/>
              </w:rPr>
              <w:t>Program Name</w:t>
            </w:r>
          </w:p>
        </w:tc>
        <w:tc>
          <w:tcPr>
            <w:tcW w:w="3780" w:type="dxa"/>
          </w:tcPr>
          <w:p w:rsidR="002F62C3" w:rsidRPr="00887D4E" w:rsidRDefault="002F62C3" w:rsidP="002F62C3">
            <w:pPr>
              <w:rPr>
                <w:b/>
                <w:szCs w:val="22"/>
              </w:rPr>
            </w:pPr>
            <w:r w:rsidRPr="00887D4E">
              <w:rPr>
                <w:b/>
                <w:szCs w:val="22"/>
              </w:rPr>
              <w:t>Mailing Address</w:t>
            </w:r>
          </w:p>
        </w:tc>
      </w:tr>
      <w:tr w:rsidR="00357B23" w:rsidRPr="000E5CC5">
        <w:trPr>
          <w:trHeight w:val="503"/>
        </w:trPr>
        <w:tc>
          <w:tcPr>
            <w:tcW w:w="1620" w:type="dxa"/>
            <w:shd w:val="clear" w:color="auto" w:fill="auto"/>
          </w:tcPr>
          <w:p w:rsidR="00357B23" w:rsidRPr="000E5CC5" w:rsidRDefault="00357B23" w:rsidP="002F62C3">
            <w:pPr>
              <w:rPr>
                <w:szCs w:val="22"/>
              </w:rPr>
            </w:pPr>
            <w:r>
              <w:rPr>
                <w:szCs w:val="22"/>
              </w:rPr>
              <w:t>0137</w:t>
            </w:r>
          </w:p>
        </w:tc>
        <w:tc>
          <w:tcPr>
            <w:tcW w:w="1980" w:type="dxa"/>
          </w:tcPr>
          <w:p w:rsidR="00357B23" w:rsidRPr="000E5CC5" w:rsidRDefault="00357B23" w:rsidP="00A40283">
            <w:pPr>
              <w:rPr>
                <w:szCs w:val="22"/>
              </w:rPr>
            </w:pPr>
            <w:r w:rsidRPr="00357B23">
              <w:rPr>
                <w:szCs w:val="22"/>
              </w:rPr>
              <w:t>Abundant Faith Christian Center</w:t>
            </w:r>
            <w:r>
              <w:rPr>
                <w:szCs w:val="22"/>
              </w:rPr>
              <w:t xml:space="preserve"> </w:t>
            </w:r>
          </w:p>
        </w:tc>
        <w:tc>
          <w:tcPr>
            <w:tcW w:w="2250" w:type="dxa"/>
          </w:tcPr>
          <w:p w:rsidR="00357B23" w:rsidRPr="000E5CC5" w:rsidRDefault="00A40283" w:rsidP="002F62C3">
            <w:pPr>
              <w:rPr>
                <w:szCs w:val="22"/>
              </w:rPr>
            </w:pPr>
            <w:r>
              <w:rPr>
                <w:szCs w:val="22"/>
              </w:rPr>
              <w:t>“</w:t>
            </w:r>
            <w:r w:rsidRPr="00357B23">
              <w:rPr>
                <w:szCs w:val="22"/>
              </w:rPr>
              <w:t>Faith for Today</w:t>
            </w:r>
            <w:r>
              <w:rPr>
                <w:szCs w:val="22"/>
              </w:rPr>
              <w:t>”</w:t>
            </w:r>
          </w:p>
        </w:tc>
        <w:tc>
          <w:tcPr>
            <w:tcW w:w="3780" w:type="dxa"/>
          </w:tcPr>
          <w:p w:rsidR="00EE5E37" w:rsidRPr="00EE5E37" w:rsidRDefault="00EE5E37" w:rsidP="00EE5E37">
            <w:pPr>
              <w:rPr>
                <w:szCs w:val="22"/>
              </w:rPr>
            </w:pPr>
            <w:r w:rsidRPr="00EE5E37">
              <w:rPr>
                <w:szCs w:val="22"/>
              </w:rPr>
              <w:t>Abundant Faith Christian Center, “Faith for Today”</w:t>
            </w:r>
          </w:p>
          <w:p w:rsidR="00EE5E37" w:rsidRPr="00EE5E37" w:rsidRDefault="00EE5E37" w:rsidP="00EE5E37">
            <w:pPr>
              <w:rPr>
                <w:szCs w:val="22"/>
              </w:rPr>
            </w:pPr>
            <w:r w:rsidRPr="00EE5E37">
              <w:rPr>
                <w:szCs w:val="22"/>
              </w:rPr>
              <w:t>Attn:  Ron Rhone</w:t>
            </w:r>
          </w:p>
          <w:p w:rsidR="00EE5E37" w:rsidRPr="00EE5E37" w:rsidRDefault="00EE5E37" w:rsidP="00EE5E37">
            <w:pPr>
              <w:rPr>
                <w:szCs w:val="22"/>
              </w:rPr>
            </w:pPr>
            <w:r>
              <w:rPr>
                <w:szCs w:val="22"/>
              </w:rPr>
              <w:t>2525 Taylor Avenue</w:t>
            </w:r>
          </w:p>
          <w:p w:rsidR="00357B23" w:rsidRPr="00887D4E" w:rsidRDefault="00EE5E37" w:rsidP="00EE5E37">
            <w:pPr>
              <w:rPr>
                <w:szCs w:val="22"/>
              </w:rPr>
            </w:pPr>
            <w:r w:rsidRPr="00EE5E37">
              <w:rPr>
                <w:szCs w:val="22"/>
              </w:rPr>
              <w:t>Springfield, IL  62703</w:t>
            </w:r>
          </w:p>
        </w:tc>
      </w:tr>
      <w:tr w:rsidR="002F62C3" w:rsidRPr="000E5CC5">
        <w:trPr>
          <w:trHeight w:val="503"/>
        </w:trPr>
        <w:tc>
          <w:tcPr>
            <w:tcW w:w="1620" w:type="dxa"/>
            <w:shd w:val="clear" w:color="auto" w:fill="auto"/>
          </w:tcPr>
          <w:p w:rsidR="002F62C3" w:rsidRPr="000E5CC5" w:rsidRDefault="002F62C3" w:rsidP="002F62C3">
            <w:pPr>
              <w:rPr>
                <w:szCs w:val="22"/>
              </w:rPr>
            </w:pPr>
            <w:r w:rsidRPr="000E5CC5">
              <w:rPr>
                <w:szCs w:val="22"/>
              </w:rPr>
              <w:t>0201</w:t>
            </w:r>
          </w:p>
        </w:tc>
        <w:tc>
          <w:tcPr>
            <w:tcW w:w="1980" w:type="dxa"/>
          </w:tcPr>
          <w:p w:rsidR="002F62C3" w:rsidRPr="000E5CC5" w:rsidRDefault="002F62C3" w:rsidP="002F62C3">
            <w:pPr>
              <w:rPr>
                <w:szCs w:val="22"/>
              </w:rPr>
            </w:pPr>
            <w:r w:rsidRPr="000E5CC5">
              <w:rPr>
                <w:szCs w:val="22"/>
              </w:rPr>
              <w:t>Edgewood Baptist Church</w:t>
            </w:r>
          </w:p>
        </w:tc>
        <w:tc>
          <w:tcPr>
            <w:tcW w:w="2250" w:type="dxa"/>
          </w:tcPr>
          <w:p w:rsidR="002F62C3" w:rsidRPr="000E5CC5" w:rsidRDefault="002F62C3" w:rsidP="002F62C3">
            <w:pPr>
              <w:rPr>
                <w:szCs w:val="22"/>
              </w:rPr>
            </w:pPr>
          </w:p>
        </w:tc>
        <w:tc>
          <w:tcPr>
            <w:tcW w:w="3780" w:type="dxa"/>
          </w:tcPr>
          <w:p w:rsidR="002F62C3" w:rsidRPr="00887D4E" w:rsidRDefault="002F62C3" w:rsidP="002F62C3">
            <w:pPr>
              <w:rPr>
                <w:szCs w:val="22"/>
              </w:rPr>
            </w:pPr>
            <w:r w:rsidRPr="00887D4E">
              <w:rPr>
                <w:szCs w:val="22"/>
              </w:rPr>
              <w:t>Edgewood Baptist Church</w:t>
            </w:r>
          </w:p>
          <w:p w:rsidR="002F62C3" w:rsidRPr="00887D4E" w:rsidRDefault="002F62C3" w:rsidP="002F62C3">
            <w:pPr>
              <w:rPr>
                <w:szCs w:val="22"/>
              </w:rPr>
            </w:pPr>
            <w:r w:rsidRPr="00887D4E">
              <w:rPr>
                <w:szCs w:val="22"/>
              </w:rPr>
              <w:t>Attn:  James Wilson</w:t>
            </w:r>
          </w:p>
          <w:p w:rsidR="002F62C3" w:rsidRPr="00887D4E" w:rsidRDefault="002F62C3" w:rsidP="002F62C3">
            <w:pPr>
              <w:rPr>
                <w:szCs w:val="22"/>
              </w:rPr>
            </w:pPr>
            <w:r w:rsidRPr="00887D4E">
              <w:rPr>
                <w:szCs w:val="22"/>
              </w:rPr>
              <w:t xml:space="preserve">Associate Pastor, Administration </w:t>
            </w:r>
          </w:p>
          <w:p w:rsidR="002F62C3" w:rsidRPr="00887D4E" w:rsidRDefault="002F62C3" w:rsidP="002F62C3">
            <w:pPr>
              <w:rPr>
                <w:szCs w:val="22"/>
              </w:rPr>
            </w:pPr>
            <w:r w:rsidRPr="00887D4E">
              <w:rPr>
                <w:szCs w:val="22"/>
              </w:rPr>
              <w:t>3564 Forrest Road</w:t>
            </w:r>
          </w:p>
          <w:p w:rsidR="002F62C3" w:rsidRPr="00887D4E" w:rsidRDefault="002F62C3" w:rsidP="002F62C3">
            <w:pPr>
              <w:rPr>
                <w:szCs w:val="22"/>
              </w:rPr>
            </w:pPr>
            <w:r w:rsidRPr="00887D4E">
              <w:rPr>
                <w:szCs w:val="22"/>
              </w:rPr>
              <w:t>Columbus, GA  31907</w:t>
            </w:r>
          </w:p>
        </w:tc>
      </w:tr>
      <w:tr w:rsidR="002F62C3" w:rsidRPr="000E5CC5">
        <w:trPr>
          <w:trHeight w:val="530"/>
        </w:trPr>
        <w:tc>
          <w:tcPr>
            <w:tcW w:w="1620" w:type="dxa"/>
            <w:shd w:val="clear" w:color="auto" w:fill="auto"/>
          </w:tcPr>
          <w:p w:rsidR="002F62C3" w:rsidRPr="000E5CC5" w:rsidRDefault="002F62C3" w:rsidP="002F62C3">
            <w:pPr>
              <w:rPr>
                <w:szCs w:val="22"/>
              </w:rPr>
            </w:pPr>
            <w:r w:rsidRPr="000E5CC5">
              <w:rPr>
                <w:szCs w:val="22"/>
              </w:rPr>
              <w:t>0225</w:t>
            </w:r>
          </w:p>
        </w:tc>
        <w:tc>
          <w:tcPr>
            <w:tcW w:w="1980" w:type="dxa"/>
          </w:tcPr>
          <w:p w:rsidR="002F62C3" w:rsidRPr="000E5CC5" w:rsidRDefault="002F62C3" w:rsidP="002F62C3">
            <w:pPr>
              <w:rPr>
                <w:szCs w:val="22"/>
              </w:rPr>
            </w:pPr>
            <w:r w:rsidRPr="000E5CC5">
              <w:rPr>
                <w:szCs w:val="22"/>
              </w:rPr>
              <w:t xml:space="preserve">First Baptist Church </w:t>
            </w:r>
          </w:p>
        </w:tc>
        <w:tc>
          <w:tcPr>
            <w:tcW w:w="2250" w:type="dxa"/>
          </w:tcPr>
          <w:p w:rsidR="002F62C3" w:rsidRPr="000E5CC5" w:rsidRDefault="002F62C3" w:rsidP="002F62C3">
            <w:pPr>
              <w:rPr>
                <w:szCs w:val="22"/>
              </w:rPr>
            </w:pPr>
            <w:r w:rsidRPr="000E5CC5">
              <w:rPr>
                <w:szCs w:val="22"/>
              </w:rPr>
              <w:t>“Crossroads”</w:t>
            </w:r>
          </w:p>
        </w:tc>
        <w:tc>
          <w:tcPr>
            <w:tcW w:w="3780" w:type="dxa"/>
          </w:tcPr>
          <w:p w:rsidR="002F62C3" w:rsidRDefault="002F62C3" w:rsidP="002F62C3">
            <w:pPr>
              <w:rPr>
                <w:szCs w:val="22"/>
              </w:rPr>
            </w:pPr>
            <w:r>
              <w:rPr>
                <w:szCs w:val="22"/>
              </w:rPr>
              <w:t>First Baptist Church</w:t>
            </w:r>
          </w:p>
          <w:p w:rsidR="002F62C3" w:rsidRDefault="002F62C3" w:rsidP="002F62C3">
            <w:pPr>
              <w:rPr>
                <w:szCs w:val="22"/>
              </w:rPr>
            </w:pPr>
            <w:r>
              <w:rPr>
                <w:szCs w:val="22"/>
              </w:rPr>
              <w:t>Attn:  Patti Shoemaker</w:t>
            </w:r>
          </w:p>
          <w:p w:rsidR="002F62C3" w:rsidRDefault="002F62C3" w:rsidP="002F62C3">
            <w:pPr>
              <w:rPr>
                <w:szCs w:val="22"/>
              </w:rPr>
            </w:pPr>
            <w:r>
              <w:rPr>
                <w:szCs w:val="22"/>
              </w:rPr>
              <w:t>Church Administrator</w:t>
            </w:r>
          </w:p>
          <w:p w:rsidR="002F62C3" w:rsidRPr="00887D4E" w:rsidRDefault="002F62C3" w:rsidP="002F62C3">
            <w:pPr>
              <w:rPr>
                <w:szCs w:val="22"/>
              </w:rPr>
            </w:pPr>
            <w:r w:rsidRPr="00887D4E">
              <w:rPr>
                <w:szCs w:val="22"/>
              </w:rPr>
              <w:t>305 S. Perry Street</w:t>
            </w:r>
          </w:p>
          <w:p w:rsidR="002F62C3" w:rsidRPr="00887D4E" w:rsidRDefault="002F62C3" w:rsidP="002F62C3">
            <w:pPr>
              <w:rPr>
                <w:szCs w:val="22"/>
              </w:rPr>
            </w:pPr>
            <w:r w:rsidRPr="00887D4E">
              <w:rPr>
                <w:szCs w:val="22"/>
              </w:rPr>
              <w:t>Montgomery, AL  36104</w:t>
            </w:r>
          </w:p>
        </w:tc>
      </w:tr>
      <w:tr w:rsidR="002F62C3" w:rsidRPr="000E5CC5">
        <w:trPr>
          <w:trHeight w:val="818"/>
        </w:trPr>
        <w:tc>
          <w:tcPr>
            <w:tcW w:w="1620" w:type="dxa"/>
            <w:shd w:val="clear" w:color="auto" w:fill="auto"/>
          </w:tcPr>
          <w:p w:rsidR="002F62C3" w:rsidRPr="000E5CC5" w:rsidRDefault="002F62C3" w:rsidP="002F62C3">
            <w:pPr>
              <w:rPr>
                <w:szCs w:val="22"/>
              </w:rPr>
            </w:pPr>
            <w:r w:rsidRPr="000E5CC5">
              <w:rPr>
                <w:szCs w:val="22"/>
              </w:rPr>
              <w:t>0318</w:t>
            </w:r>
          </w:p>
        </w:tc>
        <w:tc>
          <w:tcPr>
            <w:tcW w:w="1980" w:type="dxa"/>
          </w:tcPr>
          <w:p w:rsidR="002F62C3" w:rsidRPr="000E5CC5" w:rsidRDefault="002F62C3" w:rsidP="002F62C3">
            <w:pPr>
              <w:rPr>
                <w:szCs w:val="22"/>
              </w:rPr>
            </w:pPr>
            <w:r w:rsidRPr="000E5CC5">
              <w:rPr>
                <w:szCs w:val="22"/>
              </w:rPr>
              <w:t xml:space="preserve">First United Methodist Church </w:t>
            </w:r>
            <w:r>
              <w:rPr>
                <w:szCs w:val="22"/>
              </w:rPr>
              <w:t>-</w:t>
            </w:r>
            <w:r w:rsidRPr="000E5CC5">
              <w:rPr>
                <w:szCs w:val="22"/>
              </w:rPr>
              <w:t xml:space="preserve"> Lufkin</w:t>
            </w:r>
          </w:p>
        </w:tc>
        <w:tc>
          <w:tcPr>
            <w:tcW w:w="2250" w:type="dxa"/>
          </w:tcPr>
          <w:p w:rsidR="002F62C3" w:rsidRPr="000E5CC5" w:rsidRDefault="002F62C3" w:rsidP="002F62C3">
            <w:pPr>
              <w:rPr>
                <w:szCs w:val="22"/>
              </w:rPr>
            </w:pPr>
            <w:r w:rsidRPr="000E5CC5">
              <w:rPr>
                <w:szCs w:val="22"/>
              </w:rPr>
              <w:t>“First United Methodist this Morning”</w:t>
            </w:r>
          </w:p>
        </w:tc>
        <w:tc>
          <w:tcPr>
            <w:tcW w:w="3780" w:type="dxa"/>
          </w:tcPr>
          <w:p w:rsidR="002F62C3" w:rsidRPr="00C727E5" w:rsidRDefault="002F62C3" w:rsidP="002F62C3">
            <w:pPr>
              <w:rPr>
                <w:szCs w:val="22"/>
              </w:rPr>
            </w:pPr>
            <w:r w:rsidRPr="00C727E5">
              <w:rPr>
                <w:szCs w:val="22"/>
              </w:rPr>
              <w:t>First United Methodist Church</w:t>
            </w:r>
            <w:r>
              <w:rPr>
                <w:szCs w:val="22"/>
              </w:rPr>
              <w:t xml:space="preserve"> - </w:t>
            </w:r>
            <w:r w:rsidRPr="00C727E5">
              <w:rPr>
                <w:szCs w:val="22"/>
              </w:rPr>
              <w:t>Lufkin</w:t>
            </w:r>
          </w:p>
          <w:p w:rsidR="002F62C3" w:rsidRPr="00C727E5" w:rsidRDefault="002F62C3" w:rsidP="002F62C3">
            <w:pPr>
              <w:rPr>
                <w:szCs w:val="22"/>
              </w:rPr>
            </w:pPr>
            <w:r w:rsidRPr="00C727E5">
              <w:rPr>
                <w:szCs w:val="22"/>
              </w:rPr>
              <w:t>Attn:  James Dunbar</w:t>
            </w:r>
          </w:p>
          <w:p w:rsidR="002F62C3" w:rsidRPr="00C727E5" w:rsidRDefault="002F62C3" w:rsidP="002F62C3">
            <w:pPr>
              <w:rPr>
                <w:szCs w:val="22"/>
              </w:rPr>
            </w:pPr>
            <w:r w:rsidRPr="00C727E5">
              <w:rPr>
                <w:szCs w:val="22"/>
              </w:rPr>
              <w:t xml:space="preserve">Evangelism Committee Chairperson </w:t>
            </w:r>
          </w:p>
          <w:p w:rsidR="002F62C3" w:rsidRPr="00C727E5" w:rsidRDefault="002F62C3" w:rsidP="002F62C3">
            <w:pPr>
              <w:rPr>
                <w:szCs w:val="22"/>
              </w:rPr>
            </w:pPr>
            <w:r w:rsidRPr="00C727E5">
              <w:rPr>
                <w:szCs w:val="22"/>
              </w:rPr>
              <w:t>805 E. Denman Avenue</w:t>
            </w:r>
          </w:p>
          <w:p w:rsidR="002F62C3" w:rsidRPr="00C727E5" w:rsidRDefault="002F62C3" w:rsidP="002F62C3">
            <w:pPr>
              <w:rPr>
                <w:szCs w:val="22"/>
              </w:rPr>
            </w:pPr>
            <w:r w:rsidRPr="00C727E5">
              <w:rPr>
                <w:szCs w:val="22"/>
              </w:rPr>
              <w:t>Lufkin, TX  75901</w:t>
            </w:r>
          </w:p>
        </w:tc>
      </w:tr>
      <w:tr w:rsidR="002F62C3" w:rsidRPr="000E5CC5">
        <w:trPr>
          <w:trHeight w:val="413"/>
        </w:trPr>
        <w:tc>
          <w:tcPr>
            <w:tcW w:w="1620" w:type="dxa"/>
            <w:shd w:val="clear" w:color="auto" w:fill="auto"/>
          </w:tcPr>
          <w:p w:rsidR="002F62C3" w:rsidRPr="000E5CC5" w:rsidRDefault="002F62C3" w:rsidP="002F62C3">
            <w:pPr>
              <w:rPr>
                <w:szCs w:val="22"/>
              </w:rPr>
            </w:pPr>
            <w:r w:rsidRPr="000E5CC5">
              <w:rPr>
                <w:szCs w:val="22"/>
              </w:rPr>
              <w:t>0327</w:t>
            </w:r>
          </w:p>
        </w:tc>
        <w:tc>
          <w:tcPr>
            <w:tcW w:w="1980" w:type="dxa"/>
          </w:tcPr>
          <w:p w:rsidR="002F62C3" w:rsidRPr="000E5CC5" w:rsidRDefault="002F62C3" w:rsidP="002F62C3">
            <w:pPr>
              <w:rPr>
                <w:szCs w:val="22"/>
              </w:rPr>
            </w:pPr>
            <w:r w:rsidRPr="000E5CC5">
              <w:rPr>
                <w:szCs w:val="22"/>
              </w:rPr>
              <w:t>Cathedral of the Palms</w:t>
            </w:r>
          </w:p>
        </w:tc>
        <w:tc>
          <w:tcPr>
            <w:tcW w:w="2250" w:type="dxa"/>
          </w:tcPr>
          <w:p w:rsidR="002F62C3" w:rsidRPr="000E5CC5" w:rsidRDefault="002F62C3" w:rsidP="002F62C3">
            <w:pPr>
              <w:rPr>
                <w:szCs w:val="22"/>
              </w:rPr>
            </w:pPr>
            <w:r w:rsidRPr="000E5CC5">
              <w:rPr>
                <w:szCs w:val="22"/>
              </w:rPr>
              <w:t>“Faith Talk”</w:t>
            </w:r>
          </w:p>
        </w:tc>
        <w:tc>
          <w:tcPr>
            <w:tcW w:w="3780" w:type="dxa"/>
          </w:tcPr>
          <w:p w:rsidR="002F62C3" w:rsidRPr="00375BE4" w:rsidRDefault="00375BE4" w:rsidP="002F62C3">
            <w:pPr>
              <w:rPr>
                <w:szCs w:val="22"/>
              </w:rPr>
            </w:pPr>
            <w:r w:rsidRPr="00375BE4">
              <w:rPr>
                <w:szCs w:val="22"/>
              </w:rPr>
              <w:t xml:space="preserve">First Assembly of God, </w:t>
            </w:r>
            <w:r w:rsidR="002F62C3" w:rsidRPr="00375BE4">
              <w:rPr>
                <w:szCs w:val="22"/>
              </w:rPr>
              <w:t>Cathedral of the Palms</w:t>
            </w:r>
            <w:r w:rsidRPr="00375BE4">
              <w:rPr>
                <w:szCs w:val="22"/>
              </w:rPr>
              <w:t xml:space="preserve"> </w:t>
            </w:r>
          </w:p>
          <w:p w:rsidR="002F62C3" w:rsidRDefault="002F62C3" w:rsidP="002F62C3">
            <w:pPr>
              <w:rPr>
                <w:szCs w:val="22"/>
              </w:rPr>
            </w:pPr>
            <w:r>
              <w:rPr>
                <w:szCs w:val="22"/>
              </w:rPr>
              <w:t>Attn:  David Farjardo</w:t>
            </w:r>
          </w:p>
          <w:p w:rsidR="002F62C3" w:rsidRDefault="002F62C3" w:rsidP="002F62C3">
            <w:pPr>
              <w:rPr>
                <w:szCs w:val="22"/>
              </w:rPr>
            </w:pPr>
            <w:r>
              <w:rPr>
                <w:szCs w:val="22"/>
              </w:rPr>
              <w:t>Business Administrator</w:t>
            </w:r>
          </w:p>
          <w:p w:rsidR="002F62C3" w:rsidRPr="00887D4E" w:rsidRDefault="002F62C3" w:rsidP="002F62C3">
            <w:pPr>
              <w:rPr>
                <w:szCs w:val="22"/>
              </w:rPr>
            </w:pPr>
            <w:r w:rsidRPr="00887D4E">
              <w:rPr>
                <w:szCs w:val="22"/>
              </w:rPr>
              <w:t>3401 S. Alameda Street</w:t>
            </w:r>
          </w:p>
          <w:p w:rsidR="002F62C3" w:rsidRPr="00887D4E" w:rsidRDefault="002F62C3" w:rsidP="002F62C3">
            <w:pPr>
              <w:rPr>
                <w:szCs w:val="22"/>
              </w:rPr>
            </w:pPr>
            <w:r w:rsidRPr="00887D4E">
              <w:rPr>
                <w:szCs w:val="22"/>
              </w:rPr>
              <w:t>Corpus Christi, TX  78411</w:t>
            </w:r>
          </w:p>
        </w:tc>
      </w:tr>
      <w:tr w:rsidR="00311230" w:rsidRPr="000E5CC5">
        <w:trPr>
          <w:trHeight w:val="818"/>
        </w:trPr>
        <w:tc>
          <w:tcPr>
            <w:tcW w:w="1620" w:type="dxa"/>
            <w:shd w:val="clear" w:color="auto" w:fill="auto"/>
          </w:tcPr>
          <w:p w:rsidR="00311230" w:rsidRPr="000E5CC5" w:rsidRDefault="00311230" w:rsidP="002F62C3">
            <w:pPr>
              <w:rPr>
                <w:szCs w:val="22"/>
              </w:rPr>
            </w:pPr>
            <w:r>
              <w:rPr>
                <w:szCs w:val="22"/>
              </w:rPr>
              <w:t>0478</w:t>
            </w:r>
          </w:p>
        </w:tc>
        <w:tc>
          <w:tcPr>
            <w:tcW w:w="1980" w:type="dxa"/>
          </w:tcPr>
          <w:p w:rsidR="00311230" w:rsidRPr="000E5CC5" w:rsidRDefault="00311230" w:rsidP="00311230">
            <w:pPr>
              <w:rPr>
                <w:szCs w:val="22"/>
              </w:rPr>
            </w:pPr>
            <w:r>
              <w:rPr>
                <w:szCs w:val="22"/>
              </w:rPr>
              <w:t>Off Beat Productions</w:t>
            </w:r>
          </w:p>
        </w:tc>
        <w:tc>
          <w:tcPr>
            <w:tcW w:w="2250" w:type="dxa"/>
          </w:tcPr>
          <w:p w:rsidR="00311230" w:rsidRPr="000E5CC5" w:rsidRDefault="00311230" w:rsidP="002F62C3">
            <w:pPr>
              <w:rPr>
                <w:szCs w:val="22"/>
              </w:rPr>
            </w:pPr>
            <w:r>
              <w:rPr>
                <w:szCs w:val="22"/>
              </w:rPr>
              <w:t>“Off Beat Cinema”</w:t>
            </w:r>
          </w:p>
        </w:tc>
        <w:tc>
          <w:tcPr>
            <w:tcW w:w="3780" w:type="dxa"/>
          </w:tcPr>
          <w:p w:rsidR="00311230" w:rsidRDefault="00311230" w:rsidP="002F62C3">
            <w:pPr>
              <w:rPr>
                <w:szCs w:val="22"/>
              </w:rPr>
            </w:pPr>
            <w:r>
              <w:rPr>
                <w:szCs w:val="22"/>
              </w:rPr>
              <w:t>Off Beat Productions, “Off Beat Cinema”</w:t>
            </w:r>
          </w:p>
          <w:p w:rsidR="008E53AF" w:rsidRPr="008E53AF" w:rsidRDefault="008E53AF" w:rsidP="002F62C3">
            <w:pPr>
              <w:rPr>
                <w:szCs w:val="22"/>
              </w:rPr>
            </w:pPr>
            <w:r w:rsidRPr="008E53AF">
              <w:rPr>
                <w:szCs w:val="22"/>
              </w:rPr>
              <w:t>c/o LipsitzGreenScimeCambia, LLP</w:t>
            </w:r>
          </w:p>
          <w:p w:rsidR="00311230" w:rsidRDefault="00311230" w:rsidP="002F62C3">
            <w:pPr>
              <w:rPr>
                <w:szCs w:val="22"/>
              </w:rPr>
            </w:pPr>
            <w:r>
              <w:rPr>
                <w:szCs w:val="22"/>
              </w:rPr>
              <w:t>Attn:  Barry Nelson Covert</w:t>
            </w:r>
          </w:p>
          <w:p w:rsidR="00311230" w:rsidRDefault="00311230" w:rsidP="002F62C3">
            <w:pPr>
              <w:rPr>
                <w:szCs w:val="22"/>
              </w:rPr>
            </w:pPr>
            <w:r>
              <w:rPr>
                <w:szCs w:val="22"/>
              </w:rPr>
              <w:t>42 Delaware Avenue, Suite 120</w:t>
            </w:r>
          </w:p>
          <w:p w:rsidR="00311230" w:rsidRPr="00F16A05" w:rsidRDefault="00311230" w:rsidP="00311230">
            <w:pPr>
              <w:rPr>
                <w:szCs w:val="22"/>
              </w:rPr>
            </w:pPr>
            <w:r>
              <w:rPr>
                <w:szCs w:val="22"/>
              </w:rPr>
              <w:t>Buffalo, NY 14202-3924</w:t>
            </w:r>
          </w:p>
        </w:tc>
      </w:tr>
      <w:tr w:rsidR="002F62C3" w:rsidRPr="000E5CC5">
        <w:trPr>
          <w:trHeight w:val="818"/>
        </w:trPr>
        <w:tc>
          <w:tcPr>
            <w:tcW w:w="1620" w:type="dxa"/>
            <w:shd w:val="clear" w:color="auto" w:fill="auto"/>
          </w:tcPr>
          <w:p w:rsidR="002F62C3" w:rsidRPr="000E5CC5" w:rsidRDefault="002F62C3" w:rsidP="002F62C3">
            <w:pPr>
              <w:rPr>
                <w:szCs w:val="22"/>
              </w:rPr>
            </w:pPr>
            <w:r w:rsidRPr="000E5CC5">
              <w:rPr>
                <w:szCs w:val="22"/>
              </w:rPr>
              <w:t>0521</w:t>
            </w:r>
          </w:p>
        </w:tc>
        <w:tc>
          <w:tcPr>
            <w:tcW w:w="1980" w:type="dxa"/>
          </w:tcPr>
          <w:p w:rsidR="002F62C3" w:rsidRPr="000E5CC5" w:rsidRDefault="002F62C3" w:rsidP="002F62C3">
            <w:pPr>
              <w:rPr>
                <w:szCs w:val="22"/>
              </w:rPr>
            </w:pPr>
            <w:r w:rsidRPr="000E5CC5">
              <w:rPr>
                <w:szCs w:val="22"/>
              </w:rPr>
              <w:t>Victory Ministries International</w:t>
            </w:r>
          </w:p>
        </w:tc>
        <w:tc>
          <w:tcPr>
            <w:tcW w:w="2250" w:type="dxa"/>
          </w:tcPr>
          <w:p w:rsidR="002F62C3" w:rsidRPr="000E5CC5" w:rsidRDefault="002F62C3" w:rsidP="002F62C3">
            <w:pPr>
              <w:rPr>
                <w:szCs w:val="22"/>
              </w:rPr>
            </w:pPr>
            <w:r w:rsidRPr="000E5CC5">
              <w:rPr>
                <w:szCs w:val="22"/>
              </w:rPr>
              <w:t>“Inside Victory</w:t>
            </w:r>
            <w:r>
              <w:rPr>
                <w:szCs w:val="22"/>
              </w:rPr>
              <w:t>,</w:t>
            </w:r>
            <w:r w:rsidRPr="000E5CC5">
              <w:rPr>
                <w:szCs w:val="22"/>
              </w:rPr>
              <w:t>” “Man Up</w:t>
            </w:r>
            <w:r>
              <w:rPr>
                <w:szCs w:val="22"/>
              </w:rPr>
              <w:t>,</w:t>
            </w:r>
            <w:r w:rsidRPr="000E5CC5">
              <w:rPr>
                <w:szCs w:val="22"/>
              </w:rPr>
              <w:t>”</w:t>
            </w:r>
            <w:r>
              <w:rPr>
                <w:szCs w:val="22"/>
              </w:rPr>
              <w:t xml:space="preserve"> and</w:t>
            </w:r>
            <w:r w:rsidRPr="000E5CC5">
              <w:rPr>
                <w:szCs w:val="22"/>
              </w:rPr>
              <w:t xml:space="preserve"> “Conversations”</w:t>
            </w:r>
          </w:p>
        </w:tc>
        <w:tc>
          <w:tcPr>
            <w:tcW w:w="3780" w:type="dxa"/>
          </w:tcPr>
          <w:p w:rsidR="002F62C3" w:rsidRPr="00F16A05" w:rsidRDefault="002F62C3" w:rsidP="002F62C3">
            <w:pPr>
              <w:rPr>
                <w:szCs w:val="22"/>
              </w:rPr>
            </w:pPr>
            <w:r w:rsidRPr="00F16A05">
              <w:rPr>
                <w:szCs w:val="22"/>
              </w:rPr>
              <w:t>Victory Ministries International</w:t>
            </w:r>
          </w:p>
          <w:p w:rsidR="002F62C3" w:rsidRPr="00F16A05" w:rsidRDefault="002F62C3" w:rsidP="002F62C3">
            <w:pPr>
              <w:rPr>
                <w:szCs w:val="22"/>
              </w:rPr>
            </w:pPr>
            <w:r w:rsidRPr="00F16A05">
              <w:rPr>
                <w:szCs w:val="22"/>
              </w:rPr>
              <w:t>Attn:  Schavonna Williams</w:t>
            </w:r>
          </w:p>
          <w:p w:rsidR="002F62C3" w:rsidRPr="00F16A05" w:rsidRDefault="002F62C3" w:rsidP="002F62C3">
            <w:pPr>
              <w:rPr>
                <w:szCs w:val="22"/>
              </w:rPr>
            </w:pPr>
            <w:r w:rsidRPr="00F16A05">
              <w:rPr>
                <w:szCs w:val="22"/>
              </w:rPr>
              <w:t>Media Department</w:t>
            </w:r>
          </w:p>
          <w:p w:rsidR="002F62C3" w:rsidRPr="00887D4E" w:rsidRDefault="002F62C3" w:rsidP="002F62C3">
            <w:pPr>
              <w:rPr>
                <w:szCs w:val="22"/>
              </w:rPr>
            </w:pPr>
            <w:r w:rsidRPr="00887D4E">
              <w:rPr>
                <w:szCs w:val="22"/>
              </w:rPr>
              <w:t>4613 York Road</w:t>
            </w:r>
          </w:p>
          <w:p w:rsidR="002F62C3" w:rsidRPr="00887D4E" w:rsidRDefault="002F62C3" w:rsidP="002F62C3">
            <w:pPr>
              <w:rPr>
                <w:szCs w:val="22"/>
              </w:rPr>
            </w:pPr>
            <w:r w:rsidRPr="00887D4E">
              <w:rPr>
                <w:szCs w:val="22"/>
              </w:rPr>
              <w:t>Baltimore, MD  21212</w:t>
            </w:r>
          </w:p>
        </w:tc>
      </w:tr>
      <w:tr w:rsidR="00EE5E37" w:rsidRPr="000E5CC5">
        <w:trPr>
          <w:trHeight w:val="818"/>
        </w:trPr>
        <w:tc>
          <w:tcPr>
            <w:tcW w:w="1620" w:type="dxa"/>
            <w:shd w:val="clear" w:color="auto" w:fill="auto"/>
          </w:tcPr>
          <w:p w:rsidR="00EE5E37" w:rsidRPr="000E5CC5" w:rsidRDefault="00EE5E37" w:rsidP="002F62C3">
            <w:pPr>
              <w:rPr>
                <w:szCs w:val="22"/>
              </w:rPr>
            </w:pPr>
            <w:r>
              <w:rPr>
                <w:szCs w:val="22"/>
              </w:rPr>
              <w:t>0537</w:t>
            </w:r>
          </w:p>
        </w:tc>
        <w:tc>
          <w:tcPr>
            <w:tcW w:w="1980" w:type="dxa"/>
          </w:tcPr>
          <w:p w:rsidR="00EE5E37" w:rsidRPr="000E5CC5" w:rsidRDefault="00EE5E37" w:rsidP="002F62C3">
            <w:pPr>
              <w:rPr>
                <w:szCs w:val="22"/>
              </w:rPr>
            </w:pPr>
            <w:r>
              <w:rPr>
                <w:szCs w:val="22"/>
              </w:rPr>
              <w:t>New Testament Church</w:t>
            </w:r>
          </w:p>
        </w:tc>
        <w:tc>
          <w:tcPr>
            <w:tcW w:w="2250" w:type="dxa"/>
          </w:tcPr>
          <w:p w:rsidR="00EE5E37" w:rsidRPr="000E5CC5" w:rsidRDefault="003F1B71" w:rsidP="002F62C3">
            <w:pPr>
              <w:rPr>
                <w:szCs w:val="22"/>
              </w:rPr>
            </w:pPr>
            <w:r>
              <w:rPr>
                <w:szCs w:val="22"/>
              </w:rPr>
              <w:t>“Glory to Glory”</w:t>
            </w:r>
          </w:p>
        </w:tc>
        <w:tc>
          <w:tcPr>
            <w:tcW w:w="3780" w:type="dxa"/>
          </w:tcPr>
          <w:p w:rsidR="00EE5E37" w:rsidRPr="00EE5E37" w:rsidRDefault="00EE5E37" w:rsidP="00EE5E37">
            <w:pPr>
              <w:rPr>
                <w:szCs w:val="22"/>
              </w:rPr>
            </w:pPr>
            <w:r w:rsidRPr="00EE5E37">
              <w:rPr>
                <w:szCs w:val="22"/>
              </w:rPr>
              <w:t>New Testament Church</w:t>
            </w:r>
          </w:p>
          <w:p w:rsidR="00EE5E37" w:rsidRPr="00EE5E37" w:rsidRDefault="00EE5E37" w:rsidP="00EE5E37">
            <w:pPr>
              <w:rPr>
                <w:szCs w:val="22"/>
              </w:rPr>
            </w:pPr>
            <w:r w:rsidRPr="00EE5E37">
              <w:rPr>
                <w:szCs w:val="22"/>
              </w:rPr>
              <w:t>Attn:  Karen Suskie Morrissey</w:t>
            </w:r>
          </w:p>
          <w:p w:rsidR="00EE5E37" w:rsidRPr="00EE5E37" w:rsidRDefault="00EE5E37" w:rsidP="00EE5E37">
            <w:pPr>
              <w:rPr>
                <w:szCs w:val="22"/>
              </w:rPr>
            </w:pPr>
            <w:r w:rsidRPr="00EE5E37">
              <w:rPr>
                <w:szCs w:val="22"/>
              </w:rPr>
              <w:t>188 Main St</w:t>
            </w:r>
            <w:r>
              <w:rPr>
                <w:szCs w:val="22"/>
              </w:rPr>
              <w:t>reet</w:t>
            </w:r>
          </w:p>
          <w:p w:rsidR="00EE5E37" w:rsidRDefault="00EE5E37" w:rsidP="00EE5E37">
            <w:pPr>
              <w:rPr>
                <w:szCs w:val="22"/>
              </w:rPr>
            </w:pPr>
            <w:r w:rsidRPr="00EE5E37">
              <w:rPr>
                <w:szCs w:val="22"/>
              </w:rPr>
              <w:t>New York Mills, NY  13417</w:t>
            </w:r>
          </w:p>
        </w:tc>
      </w:tr>
      <w:tr w:rsidR="002F62C3" w:rsidRPr="000E5CC5">
        <w:trPr>
          <w:trHeight w:val="818"/>
        </w:trPr>
        <w:tc>
          <w:tcPr>
            <w:tcW w:w="1620" w:type="dxa"/>
            <w:shd w:val="clear" w:color="auto" w:fill="auto"/>
          </w:tcPr>
          <w:p w:rsidR="002F62C3" w:rsidRPr="000E5CC5" w:rsidRDefault="002F62C3" w:rsidP="002F62C3">
            <w:pPr>
              <w:rPr>
                <w:szCs w:val="22"/>
              </w:rPr>
            </w:pPr>
            <w:r w:rsidRPr="000E5CC5">
              <w:rPr>
                <w:szCs w:val="22"/>
              </w:rPr>
              <w:t>0695</w:t>
            </w:r>
          </w:p>
        </w:tc>
        <w:tc>
          <w:tcPr>
            <w:tcW w:w="1980" w:type="dxa"/>
          </w:tcPr>
          <w:p w:rsidR="002F62C3" w:rsidRPr="000E5CC5" w:rsidRDefault="002F62C3" w:rsidP="002F62C3">
            <w:pPr>
              <w:rPr>
                <w:szCs w:val="22"/>
              </w:rPr>
            </w:pPr>
            <w:r w:rsidRPr="000E5CC5">
              <w:rPr>
                <w:szCs w:val="22"/>
              </w:rPr>
              <w:t>For Sale by Owner and Builder Magazine</w:t>
            </w:r>
          </w:p>
        </w:tc>
        <w:tc>
          <w:tcPr>
            <w:tcW w:w="2250" w:type="dxa"/>
          </w:tcPr>
          <w:p w:rsidR="002F62C3" w:rsidRPr="000E5CC5" w:rsidRDefault="002F62C3" w:rsidP="002F62C3">
            <w:pPr>
              <w:rPr>
                <w:szCs w:val="22"/>
              </w:rPr>
            </w:pPr>
            <w:r w:rsidRPr="000E5CC5">
              <w:rPr>
                <w:szCs w:val="22"/>
              </w:rPr>
              <w:t>“Television Show of Homes”</w:t>
            </w:r>
          </w:p>
        </w:tc>
        <w:tc>
          <w:tcPr>
            <w:tcW w:w="3780" w:type="dxa"/>
          </w:tcPr>
          <w:p w:rsidR="002F62C3" w:rsidRDefault="002F62C3" w:rsidP="002F62C3">
            <w:pPr>
              <w:rPr>
                <w:szCs w:val="22"/>
              </w:rPr>
            </w:pPr>
            <w:r>
              <w:rPr>
                <w:szCs w:val="22"/>
              </w:rPr>
              <w:t>For Sale by Owner and Builder Magazine</w:t>
            </w:r>
          </w:p>
          <w:p w:rsidR="002F62C3" w:rsidRDefault="002F62C3" w:rsidP="002F62C3">
            <w:pPr>
              <w:rPr>
                <w:szCs w:val="22"/>
              </w:rPr>
            </w:pPr>
            <w:r>
              <w:rPr>
                <w:szCs w:val="22"/>
              </w:rPr>
              <w:t>Attn:  Debra M. Brimberry, Co-owner</w:t>
            </w:r>
          </w:p>
          <w:p w:rsidR="002F62C3" w:rsidRPr="00887D4E" w:rsidRDefault="002F62C3" w:rsidP="002F62C3">
            <w:pPr>
              <w:rPr>
                <w:szCs w:val="22"/>
              </w:rPr>
            </w:pPr>
            <w:r w:rsidRPr="00887D4E">
              <w:rPr>
                <w:szCs w:val="22"/>
              </w:rPr>
              <w:t>1314 Biggers Road</w:t>
            </w:r>
          </w:p>
          <w:p w:rsidR="002F62C3" w:rsidRPr="00887D4E" w:rsidRDefault="002F62C3" w:rsidP="002F62C3">
            <w:pPr>
              <w:rPr>
                <w:szCs w:val="22"/>
              </w:rPr>
            </w:pPr>
            <w:r w:rsidRPr="00887D4E">
              <w:rPr>
                <w:szCs w:val="22"/>
              </w:rPr>
              <w:t>Columbus, GA  31904</w:t>
            </w:r>
          </w:p>
        </w:tc>
      </w:tr>
      <w:tr w:rsidR="002F62C3" w:rsidRPr="000E5CC5">
        <w:trPr>
          <w:trHeight w:val="476"/>
        </w:trPr>
        <w:tc>
          <w:tcPr>
            <w:tcW w:w="1620" w:type="dxa"/>
            <w:shd w:val="clear" w:color="auto" w:fill="auto"/>
          </w:tcPr>
          <w:p w:rsidR="002F62C3" w:rsidRPr="000E5CC5" w:rsidRDefault="002F62C3" w:rsidP="002F62C3">
            <w:pPr>
              <w:rPr>
                <w:szCs w:val="22"/>
              </w:rPr>
            </w:pPr>
            <w:r w:rsidRPr="000E5CC5">
              <w:rPr>
                <w:szCs w:val="22"/>
              </w:rPr>
              <w:t>0743</w:t>
            </w:r>
          </w:p>
        </w:tc>
        <w:tc>
          <w:tcPr>
            <w:tcW w:w="1980" w:type="dxa"/>
          </w:tcPr>
          <w:p w:rsidR="002F62C3" w:rsidRPr="000E5CC5" w:rsidRDefault="002F62C3" w:rsidP="002F62C3">
            <w:pPr>
              <w:rPr>
                <w:szCs w:val="22"/>
              </w:rPr>
            </w:pPr>
            <w:r w:rsidRPr="000E5CC5">
              <w:rPr>
                <w:szCs w:val="22"/>
              </w:rPr>
              <w:t>Grace Baptist Church</w:t>
            </w:r>
          </w:p>
        </w:tc>
        <w:tc>
          <w:tcPr>
            <w:tcW w:w="2250" w:type="dxa"/>
          </w:tcPr>
          <w:p w:rsidR="002F62C3" w:rsidRPr="000E5CC5" w:rsidRDefault="002F62C3" w:rsidP="002F62C3">
            <w:pPr>
              <w:rPr>
                <w:szCs w:val="22"/>
              </w:rPr>
            </w:pPr>
            <w:r w:rsidRPr="000E5CC5">
              <w:rPr>
                <w:szCs w:val="22"/>
              </w:rPr>
              <w:t>“The Miracle of Grace”</w:t>
            </w:r>
          </w:p>
        </w:tc>
        <w:tc>
          <w:tcPr>
            <w:tcW w:w="3780" w:type="dxa"/>
          </w:tcPr>
          <w:p w:rsidR="002F62C3" w:rsidRDefault="002F62C3" w:rsidP="002F62C3">
            <w:pPr>
              <w:rPr>
                <w:szCs w:val="22"/>
              </w:rPr>
            </w:pPr>
            <w:r>
              <w:rPr>
                <w:szCs w:val="22"/>
              </w:rPr>
              <w:t>Grace Baptist Church</w:t>
            </w:r>
          </w:p>
          <w:p w:rsidR="002F62C3" w:rsidRDefault="002F62C3" w:rsidP="002F62C3">
            <w:pPr>
              <w:rPr>
                <w:szCs w:val="22"/>
              </w:rPr>
            </w:pPr>
            <w:r>
              <w:rPr>
                <w:szCs w:val="22"/>
              </w:rPr>
              <w:t>Attn:  Tommy Shaver</w:t>
            </w:r>
          </w:p>
          <w:p w:rsidR="002F62C3" w:rsidRDefault="002F62C3" w:rsidP="002F62C3">
            <w:pPr>
              <w:rPr>
                <w:szCs w:val="22"/>
              </w:rPr>
            </w:pPr>
            <w:r>
              <w:rPr>
                <w:szCs w:val="22"/>
              </w:rPr>
              <w:t>Worship Arts Associate</w:t>
            </w:r>
          </w:p>
          <w:p w:rsidR="002F62C3" w:rsidRPr="00887D4E" w:rsidRDefault="002F62C3" w:rsidP="002F62C3">
            <w:pPr>
              <w:rPr>
                <w:szCs w:val="22"/>
              </w:rPr>
            </w:pPr>
            <w:r w:rsidRPr="00887D4E">
              <w:rPr>
                <w:szCs w:val="22"/>
              </w:rPr>
              <w:t>7171 Oak Ridge Highway</w:t>
            </w:r>
          </w:p>
          <w:p w:rsidR="002F62C3" w:rsidRPr="00887D4E" w:rsidRDefault="002F62C3" w:rsidP="002F62C3">
            <w:pPr>
              <w:rPr>
                <w:szCs w:val="22"/>
              </w:rPr>
            </w:pPr>
            <w:r w:rsidRPr="00887D4E">
              <w:rPr>
                <w:szCs w:val="22"/>
              </w:rPr>
              <w:t>Knoxville, TN  37931</w:t>
            </w:r>
          </w:p>
        </w:tc>
      </w:tr>
      <w:tr w:rsidR="002F62C3" w:rsidRPr="000E5CC5">
        <w:trPr>
          <w:trHeight w:val="557"/>
        </w:trPr>
        <w:tc>
          <w:tcPr>
            <w:tcW w:w="1620" w:type="dxa"/>
            <w:shd w:val="clear" w:color="auto" w:fill="auto"/>
          </w:tcPr>
          <w:p w:rsidR="002F62C3" w:rsidRPr="000E5CC5" w:rsidRDefault="002F62C3" w:rsidP="002F62C3">
            <w:pPr>
              <w:rPr>
                <w:szCs w:val="22"/>
              </w:rPr>
            </w:pPr>
            <w:r w:rsidRPr="000E5CC5">
              <w:rPr>
                <w:szCs w:val="22"/>
              </w:rPr>
              <w:t>0819</w:t>
            </w:r>
          </w:p>
        </w:tc>
        <w:tc>
          <w:tcPr>
            <w:tcW w:w="1980" w:type="dxa"/>
          </w:tcPr>
          <w:p w:rsidR="002F62C3" w:rsidRPr="000E5CC5" w:rsidRDefault="002F62C3" w:rsidP="002F62C3">
            <w:pPr>
              <w:rPr>
                <w:szCs w:val="22"/>
              </w:rPr>
            </w:pPr>
            <w:r w:rsidRPr="000E5CC5">
              <w:rPr>
                <w:szCs w:val="22"/>
              </w:rPr>
              <w:t xml:space="preserve">Voice of Freedom, </w:t>
            </w:r>
            <w:r>
              <w:rPr>
                <w:szCs w:val="22"/>
              </w:rPr>
              <w:t>INC</w:t>
            </w:r>
            <w:r w:rsidRPr="000E5CC5">
              <w:rPr>
                <w:szCs w:val="22"/>
              </w:rPr>
              <w:t>.</w:t>
            </w:r>
          </w:p>
        </w:tc>
        <w:tc>
          <w:tcPr>
            <w:tcW w:w="2250" w:type="dxa"/>
          </w:tcPr>
          <w:p w:rsidR="002F62C3" w:rsidRPr="000E5CC5" w:rsidRDefault="002F62C3" w:rsidP="002F62C3">
            <w:pPr>
              <w:rPr>
                <w:szCs w:val="22"/>
              </w:rPr>
            </w:pPr>
          </w:p>
        </w:tc>
        <w:tc>
          <w:tcPr>
            <w:tcW w:w="3780" w:type="dxa"/>
          </w:tcPr>
          <w:p w:rsidR="002F62C3" w:rsidRDefault="002F62C3" w:rsidP="002F62C3">
            <w:pPr>
              <w:rPr>
                <w:szCs w:val="22"/>
              </w:rPr>
            </w:pPr>
            <w:r>
              <w:rPr>
                <w:szCs w:val="22"/>
              </w:rPr>
              <w:t>Voice of Freedom, INC.</w:t>
            </w:r>
          </w:p>
          <w:p w:rsidR="002F62C3" w:rsidRDefault="002F62C3" w:rsidP="002F62C3">
            <w:pPr>
              <w:rPr>
                <w:szCs w:val="22"/>
              </w:rPr>
            </w:pPr>
            <w:r>
              <w:rPr>
                <w:szCs w:val="22"/>
              </w:rPr>
              <w:t>Attn:  Pastor John W. Hill, President</w:t>
            </w:r>
          </w:p>
          <w:p w:rsidR="002F62C3" w:rsidRPr="00887D4E" w:rsidRDefault="002F62C3" w:rsidP="002F62C3">
            <w:pPr>
              <w:rPr>
                <w:szCs w:val="22"/>
              </w:rPr>
            </w:pPr>
            <w:r w:rsidRPr="00887D4E">
              <w:rPr>
                <w:szCs w:val="22"/>
              </w:rPr>
              <w:t>2292 Floyd Harris Road</w:t>
            </w:r>
          </w:p>
          <w:p w:rsidR="002F62C3" w:rsidRPr="00887D4E" w:rsidRDefault="002F62C3" w:rsidP="002F62C3">
            <w:pPr>
              <w:rPr>
                <w:szCs w:val="22"/>
              </w:rPr>
            </w:pPr>
            <w:r w:rsidRPr="00887D4E">
              <w:rPr>
                <w:szCs w:val="22"/>
              </w:rPr>
              <w:t>Greenville, NC  27833</w:t>
            </w:r>
          </w:p>
        </w:tc>
      </w:tr>
      <w:tr w:rsidR="002F62C3" w:rsidRPr="000E5CC5">
        <w:trPr>
          <w:trHeight w:val="260"/>
        </w:trPr>
        <w:tc>
          <w:tcPr>
            <w:tcW w:w="1620" w:type="dxa"/>
            <w:shd w:val="clear" w:color="auto" w:fill="auto"/>
          </w:tcPr>
          <w:p w:rsidR="002F62C3" w:rsidRPr="000E5CC5" w:rsidRDefault="002F62C3" w:rsidP="002F62C3">
            <w:pPr>
              <w:keepNext/>
              <w:keepLines/>
              <w:rPr>
                <w:szCs w:val="22"/>
              </w:rPr>
            </w:pPr>
            <w:r w:rsidRPr="000E5CC5">
              <w:rPr>
                <w:szCs w:val="22"/>
              </w:rPr>
              <w:t>0820</w:t>
            </w:r>
          </w:p>
        </w:tc>
        <w:tc>
          <w:tcPr>
            <w:tcW w:w="1980" w:type="dxa"/>
          </w:tcPr>
          <w:p w:rsidR="002F62C3" w:rsidRPr="000E5CC5" w:rsidRDefault="002F62C3" w:rsidP="002F62C3">
            <w:pPr>
              <w:keepNext/>
              <w:keepLines/>
              <w:rPr>
                <w:szCs w:val="22"/>
              </w:rPr>
            </w:pPr>
            <w:r w:rsidRPr="000E5CC5">
              <w:rPr>
                <w:szCs w:val="22"/>
              </w:rPr>
              <w:t>Archery Adventures, LLC</w:t>
            </w:r>
          </w:p>
        </w:tc>
        <w:tc>
          <w:tcPr>
            <w:tcW w:w="2250" w:type="dxa"/>
          </w:tcPr>
          <w:p w:rsidR="002F62C3" w:rsidRPr="000E5CC5" w:rsidRDefault="002F62C3" w:rsidP="002F62C3">
            <w:pPr>
              <w:keepNext/>
              <w:keepLines/>
              <w:rPr>
                <w:szCs w:val="22"/>
              </w:rPr>
            </w:pPr>
            <w:r w:rsidRPr="000E5CC5">
              <w:rPr>
                <w:szCs w:val="22"/>
              </w:rPr>
              <w:t>“Accept the Challenge”</w:t>
            </w:r>
          </w:p>
        </w:tc>
        <w:tc>
          <w:tcPr>
            <w:tcW w:w="3780" w:type="dxa"/>
          </w:tcPr>
          <w:p w:rsidR="002F62C3" w:rsidRDefault="002F62C3" w:rsidP="002F62C3">
            <w:pPr>
              <w:keepNext/>
              <w:keepLines/>
              <w:rPr>
                <w:szCs w:val="22"/>
              </w:rPr>
            </w:pPr>
            <w:r>
              <w:rPr>
                <w:szCs w:val="22"/>
              </w:rPr>
              <w:t>Archery Adventures, LLC</w:t>
            </w:r>
          </w:p>
          <w:p w:rsidR="002F62C3" w:rsidRDefault="002F62C3" w:rsidP="002F62C3">
            <w:pPr>
              <w:keepNext/>
              <w:keepLines/>
              <w:rPr>
                <w:szCs w:val="22"/>
              </w:rPr>
            </w:pPr>
            <w:r>
              <w:rPr>
                <w:szCs w:val="22"/>
              </w:rPr>
              <w:t>Attn:  Brad Frost, Co-Owner</w:t>
            </w:r>
          </w:p>
          <w:p w:rsidR="002F62C3" w:rsidRPr="00887D4E" w:rsidRDefault="002F62C3" w:rsidP="002F62C3">
            <w:pPr>
              <w:keepNext/>
              <w:keepLines/>
              <w:rPr>
                <w:szCs w:val="22"/>
              </w:rPr>
            </w:pPr>
            <w:r w:rsidRPr="00887D4E">
              <w:rPr>
                <w:szCs w:val="22"/>
              </w:rPr>
              <w:t>8628 Freedom Trail</w:t>
            </w:r>
          </w:p>
          <w:p w:rsidR="002F62C3" w:rsidRPr="00887D4E" w:rsidRDefault="002F62C3" w:rsidP="002F62C3">
            <w:pPr>
              <w:keepNext/>
              <w:keepLines/>
              <w:rPr>
                <w:szCs w:val="22"/>
              </w:rPr>
            </w:pPr>
            <w:r w:rsidRPr="00887D4E">
              <w:rPr>
                <w:szCs w:val="22"/>
              </w:rPr>
              <w:t>Midland, GA  31820</w:t>
            </w:r>
          </w:p>
        </w:tc>
      </w:tr>
      <w:tr w:rsidR="002F62C3" w:rsidRPr="000E5CC5">
        <w:trPr>
          <w:trHeight w:val="818"/>
        </w:trPr>
        <w:tc>
          <w:tcPr>
            <w:tcW w:w="1620" w:type="dxa"/>
            <w:shd w:val="clear" w:color="auto" w:fill="auto"/>
          </w:tcPr>
          <w:p w:rsidR="002F62C3" w:rsidRPr="000E5CC5" w:rsidRDefault="002F62C3" w:rsidP="002F62C3">
            <w:pPr>
              <w:rPr>
                <w:szCs w:val="22"/>
              </w:rPr>
            </w:pPr>
            <w:r w:rsidRPr="000E5CC5">
              <w:rPr>
                <w:szCs w:val="22"/>
              </w:rPr>
              <w:t>0923</w:t>
            </w:r>
          </w:p>
        </w:tc>
        <w:tc>
          <w:tcPr>
            <w:tcW w:w="1980" w:type="dxa"/>
          </w:tcPr>
          <w:p w:rsidR="002F62C3" w:rsidRPr="000E5CC5" w:rsidRDefault="002F62C3" w:rsidP="002F62C3">
            <w:pPr>
              <w:rPr>
                <w:szCs w:val="22"/>
              </w:rPr>
            </w:pPr>
            <w:r w:rsidRPr="000E5CC5">
              <w:rPr>
                <w:szCs w:val="22"/>
              </w:rPr>
              <w:t>Five and Dime Productions</w:t>
            </w:r>
          </w:p>
        </w:tc>
        <w:tc>
          <w:tcPr>
            <w:tcW w:w="2250" w:type="dxa"/>
          </w:tcPr>
          <w:p w:rsidR="002F62C3" w:rsidRPr="000E5CC5" w:rsidRDefault="002F62C3" w:rsidP="002F62C3">
            <w:pPr>
              <w:rPr>
                <w:szCs w:val="22"/>
              </w:rPr>
            </w:pPr>
            <w:r w:rsidRPr="000E5CC5">
              <w:rPr>
                <w:szCs w:val="22"/>
              </w:rPr>
              <w:t>“You’ve Got To Be Kidding Me, America”</w:t>
            </w:r>
          </w:p>
        </w:tc>
        <w:tc>
          <w:tcPr>
            <w:tcW w:w="3780" w:type="dxa"/>
          </w:tcPr>
          <w:p w:rsidR="002F62C3" w:rsidRDefault="002F62C3" w:rsidP="002F62C3">
            <w:pPr>
              <w:rPr>
                <w:szCs w:val="22"/>
              </w:rPr>
            </w:pPr>
            <w:r>
              <w:rPr>
                <w:szCs w:val="22"/>
              </w:rPr>
              <w:t>Five and Dime Productions</w:t>
            </w:r>
          </w:p>
          <w:p w:rsidR="002F62C3" w:rsidRDefault="002F62C3" w:rsidP="002F62C3">
            <w:pPr>
              <w:rPr>
                <w:szCs w:val="22"/>
              </w:rPr>
            </w:pPr>
            <w:r>
              <w:rPr>
                <w:szCs w:val="22"/>
              </w:rPr>
              <w:t>Attn:  Larry Swanson, CEO</w:t>
            </w:r>
          </w:p>
          <w:p w:rsidR="002F62C3" w:rsidRPr="00887D4E" w:rsidRDefault="002F62C3" w:rsidP="002F62C3">
            <w:pPr>
              <w:rPr>
                <w:szCs w:val="22"/>
              </w:rPr>
            </w:pPr>
            <w:r w:rsidRPr="00887D4E">
              <w:rPr>
                <w:szCs w:val="22"/>
              </w:rPr>
              <w:t>461 Woodburn S.W.</w:t>
            </w:r>
          </w:p>
          <w:p w:rsidR="002F62C3" w:rsidRPr="00887D4E" w:rsidRDefault="002F62C3" w:rsidP="002F62C3">
            <w:pPr>
              <w:rPr>
                <w:szCs w:val="22"/>
              </w:rPr>
            </w:pPr>
            <w:r w:rsidRPr="00887D4E">
              <w:rPr>
                <w:szCs w:val="22"/>
              </w:rPr>
              <w:t>Byron Center, MI  49315</w:t>
            </w:r>
          </w:p>
        </w:tc>
      </w:tr>
      <w:tr w:rsidR="002F62C3" w:rsidRPr="000E5CC5">
        <w:trPr>
          <w:trHeight w:val="413"/>
        </w:trPr>
        <w:tc>
          <w:tcPr>
            <w:tcW w:w="1620" w:type="dxa"/>
            <w:shd w:val="clear" w:color="auto" w:fill="auto"/>
          </w:tcPr>
          <w:p w:rsidR="002F62C3" w:rsidRPr="000E5CC5" w:rsidRDefault="002F62C3" w:rsidP="002F62C3">
            <w:pPr>
              <w:rPr>
                <w:szCs w:val="22"/>
              </w:rPr>
            </w:pPr>
            <w:r w:rsidRPr="000E5CC5">
              <w:rPr>
                <w:szCs w:val="22"/>
              </w:rPr>
              <w:t>0973</w:t>
            </w:r>
          </w:p>
        </w:tc>
        <w:tc>
          <w:tcPr>
            <w:tcW w:w="1980" w:type="dxa"/>
          </w:tcPr>
          <w:p w:rsidR="002F62C3" w:rsidRPr="000E5CC5" w:rsidRDefault="002F62C3" w:rsidP="002F62C3">
            <w:pPr>
              <w:rPr>
                <w:szCs w:val="22"/>
              </w:rPr>
            </w:pPr>
            <w:r w:rsidRPr="000E5CC5">
              <w:rPr>
                <w:szCs w:val="22"/>
              </w:rPr>
              <w:t>Andrew S. Phipps</w:t>
            </w:r>
          </w:p>
        </w:tc>
        <w:tc>
          <w:tcPr>
            <w:tcW w:w="2250" w:type="dxa"/>
          </w:tcPr>
          <w:p w:rsidR="002F62C3" w:rsidRPr="000E5CC5" w:rsidRDefault="002F62C3" w:rsidP="002F62C3">
            <w:pPr>
              <w:rPr>
                <w:szCs w:val="22"/>
              </w:rPr>
            </w:pPr>
            <w:r w:rsidRPr="000E5CC5">
              <w:rPr>
                <w:szCs w:val="22"/>
              </w:rPr>
              <w:t>“Phipps Gospel Sing”</w:t>
            </w:r>
          </w:p>
        </w:tc>
        <w:tc>
          <w:tcPr>
            <w:tcW w:w="3780" w:type="dxa"/>
          </w:tcPr>
          <w:p w:rsidR="002F62C3" w:rsidRDefault="002F62C3" w:rsidP="002F62C3">
            <w:pPr>
              <w:rPr>
                <w:noProof/>
                <w:szCs w:val="22"/>
              </w:rPr>
            </w:pPr>
            <w:r>
              <w:rPr>
                <w:noProof/>
                <w:szCs w:val="22"/>
              </w:rPr>
              <w:t>Phipps Gospel Sing</w:t>
            </w:r>
          </w:p>
          <w:p w:rsidR="002F62C3" w:rsidRDefault="002F62C3" w:rsidP="002F62C3">
            <w:pPr>
              <w:rPr>
                <w:noProof/>
                <w:szCs w:val="22"/>
              </w:rPr>
            </w:pPr>
            <w:r>
              <w:rPr>
                <w:noProof/>
                <w:szCs w:val="22"/>
              </w:rPr>
              <w:t>Attn:  Andrew S. Phipps</w:t>
            </w:r>
          </w:p>
          <w:p w:rsidR="002F62C3" w:rsidRDefault="002F62C3" w:rsidP="002F62C3">
            <w:pPr>
              <w:rPr>
                <w:noProof/>
                <w:szCs w:val="22"/>
              </w:rPr>
            </w:pPr>
            <w:r>
              <w:rPr>
                <w:noProof/>
                <w:szCs w:val="22"/>
              </w:rPr>
              <w:t>Owner/Manager</w:t>
            </w:r>
          </w:p>
          <w:p w:rsidR="002F62C3" w:rsidRPr="00887D4E" w:rsidRDefault="002F62C3" w:rsidP="002F62C3">
            <w:pPr>
              <w:rPr>
                <w:noProof/>
                <w:szCs w:val="22"/>
              </w:rPr>
            </w:pPr>
            <w:r w:rsidRPr="00887D4E">
              <w:rPr>
                <w:noProof/>
                <w:szCs w:val="22"/>
              </w:rPr>
              <w:t>P.O. Box 2099</w:t>
            </w:r>
          </w:p>
          <w:p w:rsidR="002F62C3" w:rsidRPr="00887D4E" w:rsidRDefault="002F62C3" w:rsidP="002F62C3">
            <w:pPr>
              <w:rPr>
                <w:noProof/>
                <w:szCs w:val="22"/>
              </w:rPr>
            </w:pPr>
            <w:r w:rsidRPr="00887D4E">
              <w:rPr>
                <w:noProof/>
                <w:szCs w:val="22"/>
              </w:rPr>
              <w:t>Muncie, IN  47307</w:t>
            </w:r>
          </w:p>
        </w:tc>
      </w:tr>
      <w:tr w:rsidR="002F62C3" w:rsidRPr="000E5CC5">
        <w:trPr>
          <w:trHeight w:val="818"/>
        </w:trPr>
        <w:tc>
          <w:tcPr>
            <w:tcW w:w="1620" w:type="dxa"/>
            <w:shd w:val="clear" w:color="auto" w:fill="auto"/>
          </w:tcPr>
          <w:p w:rsidR="002F62C3" w:rsidRPr="000E5CC5" w:rsidRDefault="002F62C3" w:rsidP="002F62C3">
            <w:pPr>
              <w:rPr>
                <w:szCs w:val="22"/>
              </w:rPr>
            </w:pPr>
            <w:r w:rsidRPr="000E5CC5">
              <w:rPr>
                <w:szCs w:val="22"/>
              </w:rPr>
              <w:t>1081</w:t>
            </w:r>
          </w:p>
          <w:p w:rsidR="002F62C3" w:rsidRPr="000E5CC5" w:rsidDel="00DA51B1" w:rsidRDefault="002F62C3" w:rsidP="002F62C3">
            <w:pPr>
              <w:rPr>
                <w:szCs w:val="22"/>
              </w:rPr>
            </w:pPr>
          </w:p>
        </w:tc>
        <w:tc>
          <w:tcPr>
            <w:tcW w:w="1980" w:type="dxa"/>
          </w:tcPr>
          <w:p w:rsidR="002F62C3" w:rsidRPr="000E5CC5" w:rsidDel="00DA51B1" w:rsidRDefault="002F62C3" w:rsidP="002F62C3">
            <w:pPr>
              <w:rPr>
                <w:noProof/>
                <w:szCs w:val="22"/>
              </w:rPr>
            </w:pPr>
            <w:r w:rsidRPr="000E5CC5">
              <w:rPr>
                <w:noProof/>
                <w:szCs w:val="22"/>
              </w:rPr>
              <w:t>Kingdom Ambassadors Global Ministries</w:t>
            </w:r>
          </w:p>
        </w:tc>
        <w:tc>
          <w:tcPr>
            <w:tcW w:w="2250" w:type="dxa"/>
          </w:tcPr>
          <w:p w:rsidR="002F62C3" w:rsidRPr="000E5CC5" w:rsidDel="00DA51B1" w:rsidRDefault="002F62C3" w:rsidP="002F62C3">
            <w:pPr>
              <w:rPr>
                <w:szCs w:val="22"/>
              </w:rPr>
            </w:pPr>
            <w:r w:rsidRPr="000E5CC5">
              <w:rPr>
                <w:szCs w:val="22"/>
              </w:rPr>
              <w:t>“R.A.W. Truth”</w:t>
            </w:r>
          </w:p>
        </w:tc>
        <w:tc>
          <w:tcPr>
            <w:tcW w:w="3780" w:type="dxa"/>
          </w:tcPr>
          <w:p w:rsidR="002F62C3" w:rsidRDefault="002F62C3" w:rsidP="002F62C3">
            <w:pPr>
              <w:rPr>
                <w:noProof/>
                <w:szCs w:val="22"/>
              </w:rPr>
            </w:pPr>
            <w:r>
              <w:rPr>
                <w:noProof/>
                <w:szCs w:val="22"/>
              </w:rPr>
              <w:t>Kingdom Ambassadors Global Ministries</w:t>
            </w:r>
          </w:p>
          <w:p w:rsidR="002F62C3" w:rsidRDefault="002F62C3" w:rsidP="002F62C3">
            <w:pPr>
              <w:rPr>
                <w:noProof/>
                <w:szCs w:val="22"/>
              </w:rPr>
            </w:pPr>
            <w:r>
              <w:rPr>
                <w:noProof/>
                <w:szCs w:val="22"/>
              </w:rPr>
              <w:t>Attn:  Heather Jordan</w:t>
            </w:r>
          </w:p>
          <w:p w:rsidR="002F62C3" w:rsidRDefault="002F62C3" w:rsidP="002F62C3">
            <w:pPr>
              <w:rPr>
                <w:noProof/>
                <w:szCs w:val="22"/>
              </w:rPr>
            </w:pPr>
            <w:r>
              <w:rPr>
                <w:noProof/>
                <w:szCs w:val="22"/>
              </w:rPr>
              <w:t>KAGM Board of Directors</w:t>
            </w:r>
          </w:p>
          <w:p w:rsidR="002F62C3" w:rsidRPr="00887D4E" w:rsidRDefault="002F62C3" w:rsidP="002F62C3">
            <w:pPr>
              <w:rPr>
                <w:noProof/>
                <w:szCs w:val="22"/>
              </w:rPr>
            </w:pPr>
            <w:r w:rsidRPr="00887D4E">
              <w:rPr>
                <w:noProof/>
                <w:szCs w:val="22"/>
              </w:rPr>
              <w:t>194-18 120</w:t>
            </w:r>
            <w:r w:rsidRPr="00887D4E">
              <w:rPr>
                <w:noProof/>
                <w:szCs w:val="22"/>
                <w:vertAlign w:val="superscript"/>
              </w:rPr>
              <w:t>th</w:t>
            </w:r>
            <w:r w:rsidRPr="00887D4E">
              <w:rPr>
                <w:noProof/>
                <w:szCs w:val="22"/>
              </w:rPr>
              <w:t xml:space="preserve"> Avenue</w:t>
            </w:r>
          </w:p>
          <w:p w:rsidR="002F62C3" w:rsidRPr="00887D4E" w:rsidRDefault="002F62C3" w:rsidP="002F62C3">
            <w:pPr>
              <w:rPr>
                <w:noProof/>
                <w:szCs w:val="22"/>
              </w:rPr>
            </w:pPr>
            <w:r w:rsidRPr="00887D4E">
              <w:rPr>
                <w:noProof/>
                <w:szCs w:val="22"/>
              </w:rPr>
              <w:t>St. Albans, NY  11412</w:t>
            </w:r>
          </w:p>
        </w:tc>
      </w:tr>
      <w:tr w:rsidR="002F62C3" w:rsidRPr="000E5CC5">
        <w:trPr>
          <w:trHeight w:val="521"/>
        </w:trPr>
        <w:tc>
          <w:tcPr>
            <w:tcW w:w="1620" w:type="dxa"/>
            <w:shd w:val="clear" w:color="auto" w:fill="auto"/>
          </w:tcPr>
          <w:p w:rsidR="002F62C3" w:rsidRPr="000E5CC5" w:rsidRDefault="002F62C3" w:rsidP="002F62C3">
            <w:pPr>
              <w:rPr>
                <w:szCs w:val="22"/>
              </w:rPr>
            </w:pPr>
            <w:r w:rsidRPr="000E5CC5">
              <w:rPr>
                <w:szCs w:val="22"/>
              </w:rPr>
              <w:t>1133</w:t>
            </w:r>
          </w:p>
        </w:tc>
        <w:tc>
          <w:tcPr>
            <w:tcW w:w="1980" w:type="dxa"/>
          </w:tcPr>
          <w:p w:rsidR="002F62C3" w:rsidRPr="000E5CC5" w:rsidDel="00DA51B1" w:rsidRDefault="002F62C3" w:rsidP="002F62C3">
            <w:pPr>
              <w:rPr>
                <w:noProof/>
                <w:szCs w:val="22"/>
              </w:rPr>
            </w:pPr>
            <w:r w:rsidRPr="000E5CC5">
              <w:rPr>
                <w:noProof/>
                <w:szCs w:val="22"/>
              </w:rPr>
              <w:t>The Africa Channel</w:t>
            </w:r>
          </w:p>
        </w:tc>
        <w:tc>
          <w:tcPr>
            <w:tcW w:w="2250" w:type="dxa"/>
          </w:tcPr>
          <w:p w:rsidR="002F62C3" w:rsidRPr="000E5CC5" w:rsidDel="00DA51B1" w:rsidRDefault="002F62C3" w:rsidP="002F62C3">
            <w:pPr>
              <w:rPr>
                <w:szCs w:val="22"/>
              </w:rPr>
            </w:pPr>
          </w:p>
        </w:tc>
        <w:tc>
          <w:tcPr>
            <w:tcW w:w="3780" w:type="dxa"/>
          </w:tcPr>
          <w:p w:rsidR="002F62C3" w:rsidRDefault="002F62C3" w:rsidP="002F62C3">
            <w:pPr>
              <w:rPr>
                <w:noProof/>
                <w:szCs w:val="22"/>
              </w:rPr>
            </w:pPr>
            <w:r>
              <w:rPr>
                <w:noProof/>
                <w:szCs w:val="22"/>
              </w:rPr>
              <w:t>The Africa Channel</w:t>
            </w:r>
          </w:p>
          <w:p w:rsidR="002F62C3" w:rsidRDefault="002F62C3" w:rsidP="002F62C3">
            <w:pPr>
              <w:rPr>
                <w:noProof/>
                <w:szCs w:val="22"/>
              </w:rPr>
            </w:pPr>
            <w:r>
              <w:rPr>
                <w:noProof/>
                <w:szCs w:val="22"/>
              </w:rPr>
              <w:t>Attn:  Bob Reid</w:t>
            </w:r>
          </w:p>
          <w:p w:rsidR="002F62C3" w:rsidRDefault="002F62C3" w:rsidP="002F62C3">
            <w:pPr>
              <w:rPr>
                <w:noProof/>
                <w:szCs w:val="22"/>
              </w:rPr>
            </w:pPr>
            <w:r>
              <w:rPr>
                <w:noProof/>
                <w:szCs w:val="22"/>
              </w:rPr>
              <w:t>EVP and General Manager</w:t>
            </w:r>
          </w:p>
          <w:p w:rsidR="002F62C3" w:rsidRPr="00887D4E" w:rsidRDefault="002F62C3" w:rsidP="002F62C3">
            <w:pPr>
              <w:rPr>
                <w:noProof/>
                <w:szCs w:val="22"/>
              </w:rPr>
            </w:pPr>
            <w:r w:rsidRPr="00887D4E">
              <w:rPr>
                <w:noProof/>
                <w:szCs w:val="22"/>
              </w:rPr>
              <w:t>5200 Lankershim Blvd., Suite 750</w:t>
            </w:r>
          </w:p>
          <w:p w:rsidR="002F62C3" w:rsidRPr="00887D4E" w:rsidRDefault="002F62C3" w:rsidP="002F62C3">
            <w:pPr>
              <w:rPr>
                <w:noProof/>
                <w:szCs w:val="22"/>
              </w:rPr>
            </w:pPr>
            <w:r w:rsidRPr="00887D4E">
              <w:rPr>
                <w:noProof/>
                <w:szCs w:val="22"/>
              </w:rPr>
              <w:t>North Hollywood, CA  91601</w:t>
            </w:r>
          </w:p>
        </w:tc>
      </w:tr>
      <w:tr w:rsidR="002F62C3" w:rsidRPr="000E5CC5">
        <w:trPr>
          <w:trHeight w:val="530"/>
        </w:trPr>
        <w:tc>
          <w:tcPr>
            <w:tcW w:w="1620" w:type="dxa"/>
            <w:shd w:val="clear" w:color="auto" w:fill="auto"/>
          </w:tcPr>
          <w:p w:rsidR="002F62C3" w:rsidRPr="000E5CC5" w:rsidRDefault="002F62C3" w:rsidP="002F62C3">
            <w:pPr>
              <w:rPr>
                <w:szCs w:val="22"/>
              </w:rPr>
            </w:pPr>
            <w:r w:rsidRPr="000E5CC5">
              <w:rPr>
                <w:szCs w:val="22"/>
              </w:rPr>
              <w:t>1192</w:t>
            </w:r>
          </w:p>
        </w:tc>
        <w:tc>
          <w:tcPr>
            <w:tcW w:w="1980" w:type="dxa"/>
          </w:tcPr>
          <w:p w:rsidR="002F62C3" w:rsidRPr="000E5CC5" w:rsidDel="00DA51B1" w:rsidRDefault="002F62C3" w:rsidP="002F62C3">
            <w:pPr>
              <w:rPr>
                <w:noProof/>
                <w:szCs w:val="22"/>
              </w:rPr>
            </w:pPr>
            <w:r w:rsidRPr="000E5CC5">
              <w:rPr>
                <w:noProof/>
                <w:szCs w:val="22"/>
              </w:rPr>
              <w:t>Abundant Life Evangelistic Center</w:t>
            </w:r>
          </w:p>
        </w:tc>
        <w:tc>
          <w:tcPr>
            <w:tcW w:w="2250" w:type="dxa"/>
          </w:tcPr>
          <w:p w:rsidR="002F62C3" w:rsidRPr="000E5CC5" w:rsidDel="00DA51B1" w:rsidRDefault="002F62C3" w:rsidP="002F62C3">
            <w:pPr>
              <w:rPr>
                <w:szCs w:val="22"/>
              </w:rPr>
            </w:pPr>
            <w:r w:rsidRPr="000E5CC5">
              <w:rPr>
                <w:szCs w:val="22"/>
              </w:rPr>
              <w:t>“Life in the City”</w:t>
            </w:r>
          </w:p>
        </w:tc>
        <w:tc>
          <w:tcPr>
            <w:tcW w:w="3780" w:type="dxa"/>
          </w:tcPr>
          <w:p w:rsidR="002F62C3" w:rsidRDefault="002F62C3" w:rsidP="002F62C3">
            <w:pPr>
              <w:rPr>
                <w:noProof/>
                <w:szCs w:val="22"/>
              </w:rPr>
            </w:pPr>
            <w:r>
              <w:rPr>
                <w:noProof/>
                <w:szCs w:val="22"/>
              </w:rPr>
              <w:t>Abundant Life Evangelistic Centr</w:t>
            </w:r>
          </w:p>
          <w:p w:rsidR="002F62C3" w:rsidRDefault="002F62C3" w:rsidP="002F62C3">
            <w:pPr>
              <w:rPr>
                <w:noProof/>
                <w:szCs w:val="22"/>
              </w:rPr>
            </w:pPr>
            <w:r>
              <w:rPr>
                <w:noProof/>
                <w:szCs w:val="22"/>
              </w:rPr>
              <w:t>Attn:  Jason L. Johnson</w:t>
            </w:r>
          </w:p>
          <w:p w:rsidR="002F62C3" w:rsidRDefault="002F62C3" w:rsidP="002F62C3">
            <w:pPr>
              <w:rPr>
                <w:noProof/>
                <w:szCs w:val="22"/>
              </w:rPr>
            </w:pPr>
            <w:r>
              <w:rPr>
                <w:noProof/>
                <w:szCs w:val="22"/>
              </w:rPr>
              <w:t>Founder &amp; Senior Pastor</w:t>
            </w:r>
          </w:p>
          <w:p w:rsidR="002F62C3" w:rsidRPr="00887D4E" w:rsidRDefault="002F62C3" w:rsidP="002F62C3">
            <w:pPr>
              <w:rPr>
                <w:noProof/>
                <w:szCs w:val="22"/>
              </w:rPr>
            </w:pPr>
            <w:r w:rsidRPr="00887D4E">
              <w:rPr>
                <w:noProof/>
                <w:szCs w:val="22"/>
              </w:rPr>
              <w:t>172 Rodenberg Avenue</w:t>
            </w:r>
          </w:p>
          <w:p w:rsidR="002F62C3" w:rsidRPr="00887D4E" w:rsidRDefault="002F62C3" w:rsidP="002F62C3">
            <w:pPr>
              <w:rPr>
                <w:noProof/>
                <w:szCs w:val="22"/>
              </w:rPr>
            </w:pPr>
            <w:r w:rsidRPr="00887D4E">
              <w:rPr>
                <w:noProof/>
                <w:szCs w:val="22"/>
              </w:rPr>
              <w:t>Biloxi, MS  39531</w:t>
            </w:r>
          </w:p>
        </w:tc>
      </w:tr>
      <w:tr w:rsidR="002F62C3" w:rsidRPr="000E5CC5">
        <w:trPr>
          <w:trHeight w:val="818"/>
        </w:trPr>
        <w:tc>
          <w:tcPr>
            <w:tcW w:w="1620" w:type="dxa"/>
            <w:shd w:val="clear" w:color="auto" w:fill="auto"/>
          </w:tcPr>
          <w:p w:rsidR="002F62C3" w:rsidRPr="000E5CC5" w:rsidRDefault="002F62C3" w:rsidP="002F62C3">
            <w:pPr>
              <w:rPr>
                <w:szCs w:val="22"/>
              </w:rPr>
            </w:pPr>
            <w:r w:rsidRPr="000E5CC5">
              <w:rPr>
                <w:szCs w:val="22"/>
              </w:rPr>
              <w:t>1216</w:t>
            </w:r>
          </w:p>
          <w:p w:rsidR="002F62C3" w:rsidRPr="000E5CC5" w:rsidRDefault="002F62C3" w:rsidP="002F62C3">
            <w:pPr>
              <w:rPr>
                <w:szCs w:val="22"/>
              </w:rPr>
            </w:pPr>
          </w:p>
        </w:tc>
        <w:tc>
          <w:tcPr>
            <w:tcW w:w="1980" w:type="dxa"/>
          </w:tcPr>
          <w:p w:rsidR="002F62C3" w:rsidRPr="000E5CC5" w:rsidDel="00DA51B1" w:rsidRDefault="002F62C3" w:rsidP="002F62C3">
            <w:pPr>
              <w:rPr>
                <w:noProof/>
                <w:szCs w:val="22"/>
              </w:rPr>
            </w:pPr>
            <w:r w:rsidRPr="000E5CC5">
              <w:rPr>
                <w:noProof/>
                <w:szCs w:val="22"/>
              </w:rPr>
              <w:t>Casa Sobre la Roca Iglesia Cristina Integral</w:t>
            </w:r>
          </w:p>
        </w:tc>
        <w:tc>
          <w:tcPr>
            <w:tcW w:w="2250" w:type="dxa"/>
          </w:tcPr>
          <w:p w:rsidR="002F62C3" w:rsidRPr="000E5CC5" w:rsidDel="00DA51B1" w:rsidRDefault="002F62C3" w:rsidP="002F62C3">
            <w:pPr>
              <w:rPr>
                <w:szCs w:val="22"/>
              </w:rPr>
            </w:pPr>
            <w:r w:rsidRPr="000E5CC5">
              <w:rPr>
                <w:szCs w:val="22"/>
              </w:rPr>
              <w:t>“Hechos y Cronicas”</w:t>
            </w:r>
          </w:p>
        </w:tc>
        <w:tc>
          <w:tcPr>
            <w:tcW w:w="3780" w:type="dxa"/>
          </w:tcPr>
          <w:p w:rsidR="002F62C3" w:rsidRDefault="002F62C3" w:rsidP="002F62C3">
            <w:pPr>
              <w:rPr>
                <w:noProof/>
                <w:szCs w:val="22"/>
              </w:rPr>
            </w:pPr>
            <w:r w:rsidRPr="00B65F74">
              <w:rPr>
                <w:noProof/>
                <w:szCs w:val="22"/>
              </w:rPr>
              <w:t>Casa Sobre la Roca</w:t>
            </w:r>
          </w:p>
          <w:p w:rsidR="002F62C3" w:rsidRPr="00B65F74" w:rsidRDefault="002F62C3" w:rsidP="002F62C3">
            <w:pPr>
              <w:rPr>
                <w:noProof/>
                <w:szCs w:val="22"/>
              </w:rPr>
            </w:pPr>
            <w:r w:rsidRPr="00B65F74">
              <w:rPr>
                <w:noProof/>
                <w:szCs w:val="22"/>
              </w:rPr>
              <w:t>Iglesia Cristi</w:t>
            </w:r>
            <w:r w:rsidR="00375BE4">
              <w:rPr>
                <w:noProof/>
                <w:szCs w:val="22"/>
              </w:rPr>
              <w:t>a</w:t>
            </w:r>
            <w:r w:rsidRPr="00B65F74">
              <w:rPr>
                <w:noProof/>
                <w:szCs w:val="22"/>
              </w:rPr>
              <w:t>na Integral</w:t>
            </w:r>
          </w:p>
          <w:p w:rsidR="002F62C3" w:rsidRPr="00B65F74" w:rsidRDefault="002F62C3" w:rsidP="002F62C3">
            <w:pPr>
              <w:rPr>
                <w:szCs w:val="22"/>
              </w:rPr>
            </w:pPr>
            <w:r w:rsidRPr="00B65F74">
              <w:rPr>
                <w:noProof/>
                <w:szCs w:val="22"/>
              </w:rPr>
              <w:t xml:space="preserve">Attn:  </w:t>
            </w:r>
            <w:r w:rsidRPr="00B65F74">
              <w:rPr>
                <w:szCs w:val="22"/>
              </w:rPr>
              <w:t>Rev. Fernando Garcia</w:t>
            </w:r>
          </w:p>
          <w:p w:rsidR="002F62C3" w:rsidRPr="00B65F74" w:rsidRDefault="002F62C3" w:rsidP="002F62C3">
            <w:pPr>
              <w:rPr>
                <w:szCs w:val="22"/>
              </w:rPr>
            </w:pPr>
            <w:r w:rsidRPr="00B65F74">
              <w:rPr>
                <w:szCs w:val="22"/>
              </w:rPr>
              <w:t xml:space="preserve">Senior Pastor </w:t>
            </w:r>
          </w:p>
          <w:p w:rsidR="002F62C3" w:rsidRPr="00887D4E" w:rsidRDefault="002F62C3" w:rsidP="002F62C3">
            <w:pPr>
              <w:rPr>
                <w:noProof/>
                <w:szCs w:val="22"/>
              </w:rPr>
            </w:pPr>
            <w:r w:rsidRPr="00887D4E">
              <w:rPr>
                <w:noProof/>
                <w:szCs w:val="22"/>
              </w:rPr>
              <w:t>2149 Orinoco Drive, Suite 1</w:t>
            </w:r>
          </w:p>
          <w:p w:rsidR="002F62C3" w:rsidRPr="00887D4E" w:rsidRDefault="002F62C3" w:rsidP="002F62C3">
            <w:pPr>
              <w:rPr>
                <w:noProof/>
                <w:szCs w:val="22"/>
              </w:rPr>
            </w:pPr>
            <w:r w:rsidRPr="00887D4E">
              <w:rPr>
                <w:noProof/>
                <w:szCs w:val="22"/>
              </w:rPr>
              <w:t>Orlando, FL  32837</w:t>
            </w:r>
          </w:p>
        </w:tc>
      </w:tr>
      <w:tr w:rsidR="00A4369F" w:rsidRPr="000E5CC5">
        <w:trPr>
          <w:trHeight w:val="449"/>
        </w:trPr>
        <w:tc>
          <w:tcPr>
            <w:tcW w:w="1620" w:type="dxa"/>
            <w:shd w:val="clear" w:color="auto" w:fill="auto"/>
          </w:tcPr>
          <w:p w:rsidR="00A4369F" w:rsidRPr="000E5CC5" w:rsidRDefault="00A4369F" w:rsidP="002F62C3">
            <w:pPr>
              <w:rPr>
                <w:szCs w:val="22"/>
              </w:rPr>
            </w:pPr>
            <w:r>
              <w:rPr>
                <w:szCs w:val="22"/>
              </w:rPr>
              <w:t>1220</w:t>
            </w:r>
          </w:p>
        </w:tc>
        <w:tc>
          <w:tcPr>
            <w:tcW w:w="1980" w:type="dxa"/>
          </w:tcPr>
          <w:p w:rsidR="00A4369F" w:rsidRPr="00EE5E37" w:rsidRDefault="00A4369F" w:rsidP="000E3026">
            <w:pPr>
              <w:rPr>
                <w:szCs w:val="22"/>
              </w:rPr>
            </w:pPr>
            <w:r w:rsidRPr="00EE5E37">
              <w:rPr>
                <w:szCs w:val="22"/>
              </w:rPr>
              <w:t>Trailblazers International Christian Center</w:t>
            </w:r>
          </w:p>
          <w:p w:rsidR="00A4369F" w:rsidRPr="000E5CC5" w:rsidRDefault="00A4369F" w:rsidP="002F62C3">
            <w:pPr>
              <w:rPr>
                <w:noProof/>
                <w:szCs w:val="22"/>
              </w:rPr>
            </w:pPr>
          </w:p>
        </w:tc>
        <w:tc>
          <w:tcPr>
            <w:tcW w:w="2250" w:type="dxa"/>
          </w:tcPr>
          <w:p w:rsidR="00A4369F" w:rsidRPr="000E5CC5" w:rsidRDefault="003F1B71" w:rsidP="002F62C3">
            <w:pPr>
              <w:rPr>
                <w:szCs w:val="22"/>
              </w:rPr>
            </w:pPr>
            <w:r>
              <w:rPr>
                <w:szCs w:val="22"/>
              </w:rPr>
              <w:t>“Tipping Point”</w:t>
            </w:r>
          </w:p>
        </w:tc>
        <w:tc>
          <w:tcPr>
            <w:tcW w:w="3780" w:type="dxa"/>
          </w:tcPr>
          <w:p w:rsidR="00A4369F" w:rsidRPr="00EE5E37" w:rsidRDefault="00A4369F" w:rsidP="000E3026">
            <w:pPr>
              <w:rPr>
                <w:szCs w:val="22"/>
              </w:rPr>
            </w:pPr>
            <w:r w:rsidRPr="00EE5E37">
              <w:rPr>
                <w:szCs w:val="22"/>
              </w:rPr>
              <w:t>Trailblazers International Christian Center</w:t>
            </w:r>
          </w:p>
          <w:p w:rsidR="00A4369F" w:rsidRPr="00EE5E37" w:rsidRDefault="00A4369F" w:rsidP="000E3026">
            <w:pPr>
              <w:rPr>
                <w:szCs w:val="22"/>
              </w:rPr>
            </w:pPr>
            <w:r w:rsidRPr="00EE5E37">
              <w:rPr>
                <w:szCs w:val="22"/>
              </w:rPr>
              <w:t>Attn:  Pam Phillips</w:t>
            </w:r>
          </w:p>
          <w:p w:rsidR="00A4369F" w:rsidRPr="00EE5E37" w:rsidRDefault="00A4369F" w:rsidP="000E3026">
            <w:pPr>
              <w:rPr>
                <w:szCs w:val="22"/>
              </w:rPr>
            </w:pPr>
            <w:r w:rsidRPr="00EE5E37">
              <w:rPr>
                <w:szCs w:val="22"/>
              </w:rPr>
              <w:t>7509 Fairwind Dr</w:t>
            </w:r>
            <w:r>
              <w:rPr>
                <w:szCs w:val="22"/>
              </w:rPr>
              <w:t>ive</w:t>
            </w:r>
          </w:p>
          <w:p w:rsidR="00A4369F" w:rsidRDefault="00A4369F" w:rsidP="002F62C3">
            <w:pPr>
              <w:rPr>
                <w:noProof/>
                <w:szCs w:val="22"/>
              </w:rPr>
            </w:pPr>
            <w:r w:rsidRPr="00EE5E37">
              <w:rPr>
                <w:szCs w:val="22"/>
              </w:rPr>
              <w:t>Baltimore, MD  21244</w:t>
            </w:r>
          </w:p>
        </w:tc>
      </w:tr>
      <w:tr w:rsidR="00A4369F" w:rsidRPr="000E5CC5">
        <w:trPr>
          <w:trHeight w:val="449"/>
        </w:trPr>
        <w:tc>
          <w:tcPr>
            <w:tcW w:w="1620" w:type="dxa"/>
            <w:shd w:val="clear" w:color="auto" w:fill="auto"/>
          </w:tcPr>
          <w:p w:rsidR="00A4369F" w:rsidRPr="000E5CC5" w:rsidRDefault="00A4369F" w:rsidP="002F62C3">
            <w:pPr>
              <w:rPr>
                <w:szCs w:val="22"/>
              </w:rPr>
            </w:pPr>
            <w:r>
              <w:rPr>
                <w:szCs w:val="22"/>
              </w:rPr>
              <w:t>1222</w:t>
            </w:r>
          </w:p>
        </w:tc>
        <w:tc>
          <w:tcPr>
            <w:tcW w:w="1980" w:type="dxa"/>
          </w:tcPr>
          <w:p w:rsidR="00A4369F" w:rsidRPr="00A4369F" w:rsidRDefault="00A4369F" w:rsidP="00A4369F">
            <w:pPr>
              <w:rPr>
                <w:szCs w:val="22"/>
              </w:rPr>
            </w:pPr>
            <w:r w:rsidRPr="00A4369F">
              <w:rPr>
                <w:szCs w:val="22"/>
              </w:rPr>
              <w:t>Ghettothropic LLC</w:t>
            </w:r>
          </w:p>
          <w:p w:rsidR="00A4369F" w:rsidRPr="000E5CC5" w:rsidRDefault="00A4369F" w:rsidP="002F62C3">
            <w:pPr>
              <w:rPr>
                <w:noProof/>
                <w:szCs w:val="22"/>
              </w:rPr>
            </w:pPr>
          </w:p>
        </w:tc>
        <w:tc>
          <w:tcPr>
            <w:tcW w:w="2250" w:type="dxa"/>
          </w:tcPr>
          <w:p w:rsidR="00A4369F" w:rsidRPr="000E5CC5" w:rsidRDefault="003F1B71" w:rsidP="002F62C3">
            <w:pPr>
              <w:rPr>
                <w:szCs w:val="22"/>
              </w:rPr>
            </w:pPr>
            <w:r>
              <w:rPr>
                <w:szCs w:val="22"/>
              </w:rPr>
              <w:t>“The Other Side”</w:t>
            </w:r>
          </w:p>
        </w:tc>
        <w:tc>
          <w:tcPr>
            <w:tcW w:w="3780" w:type="dxa"/>
          </w:tcPr>
          <w:p w:rsidR="00A4369F" w:rsidRPr="00A4369F" w:rsidRDefault="00A4369F" w:rsidP="00A4369F">
            <w:pPr>
              <w:rPr>
                <w:szCs w:val="22"/>
              </w:rPr>
            </w:pPr>
            <w:r w:rsidRPr="00A4369F">
              <w:rPr>
                <w:szCs w:val="22"/>
              </w:rPr>
              <w:t>Ghettothropic LLC</w:t>
            </w:r>
          </w:p>
          <w:p w:rsidR="00A4369F" w:rsidRPr="00A4369F" w:rsidRDefault="00A4369F" w:rsidP="00A4369F">
            <w:pPr>
              <w:rPr>
                <w:szCs w:val="22"/>
              </w:rPr>
            </w:pPr>
            <w:r w:rsidRPr="00A4369F">
              <w:rPr>
                <w:szCs w:val="22"/>
              </w:rPr>
              <w:t>Attn:  Tyrone Bynum</w:t>
            </w:r>
          </w:p>
          <w:p w:rsidR="00A4369F" w:rsidRPr="00A4369F" w:rsidRDefault="00A4369F" w:rsidP="00A4369F">
            <w:pPr>
              <w:rPr>
                <w:szCs w:val="22"/>
              </w:rPr>
            </w:pPr>
            <w:r w:rsidRPr="00A4369F">
              <w:rPr>
                <w:szCs w:val="22"/>
              </w:rPr>
              <w:t>547 Pine Meadow Lane Northeast</w:t>
            </w:r>
          </w:p>
          <w:p w:rsidR="00A4369F" w:rsidRPr="00A4369F" w:rsidRDefault="00A4369F" w:rsidP="002F62C3">
            <w:pPr>
              <w:rPr>
                <w:sz w:val="24"/>
                <w:szCs w:val="24"/>
              </w:rPr>
            </w:pPr>
            <w:r w:rsidRPr="00A4369F">
              <w:rPr>
                <w:szCs w:val="22"/>
              </w:rPr>
              <w:t>Ada, MI  49301</w:t>
            </w:r>
          </w:p>
        </w:tc>
      </w:tr>
      <w:tr w:rsidR="002F62C3" w:rsidRPr="000E5CC5">
        <w:trPr>
          <w:trHeight w:val="449"/>
        </w:trPr>
        <w:tc>
          <w:tcPr>
            <w:tcW w:w="1620" w:type="dxa"/>
            <w:shd w:val="clear" w:color="auto" w:fill="auto"/>
          </w:tcPr>
          <w:p w:rsidR="002F62C3" w:rsidRPr="000E5CC5" w:rsidRDefault="002F62C3" w:rsidP="002F62C3">
            <w:pPr>
              <w:rPr>
                <w:szCs w:val="22"/>
              </w:rPr>
            </w:pPr>
            <w:r w:rsidRPr="000E5CC5">
              <w:rPr>
                <w:szCs w:val="22"/>
              </w:rPr>
              <w:t>1237</w:t>
            </w:r>
          </w:p>
        </w:tc>
        <w:tc>
          <w:tcPr>
            <w:tcW w:w="1980" w:type="dxa"/>
          </w:tcPr>
          <w:p w:rsidR="002F62C3" w:rsidRPr="000E5CC5" w:rsidDel="00DA51B1" w:rsidRDefault="002F62C3" w:rsidP="002F62C3">
            <w:pPr>
              <w:rPr>
                <w:noProof/>
                <w:szCs w:val="22"/>
              </w:rPr>
            </w:pPr>
            <w:r w:rsidRPr="000E5CC5">
              <w:rPr>
                <w:noProof/>
                <w:szCs w:val="22"/>
              </w:rPr>
              <w:t>Berean Bible Study Association</w:t>
            </w:r>
          </w:p>
        </w:tc>
        <w:tc>
          <w:tcPr>
            <w:tcW w:w="2250" w:type="dxa"/>
          </w:tcPr>
          <w:p w:rsidR="002F62C3" w:rsidRPr="000E5CC5" w:rsidDel="00DA51B1" w:rsidRDefault="002F62C3" w:rsidP="002F62C3">
            <w:pPr>
              <w:rPr>
                <w:szCs w:val="22"/>
              </w:rPr>
            </w:pPr>
            <w:r w:rsidRPr="000E5CC5">
              <w:rPr>
                <w:szCs w:val="22"/>
              </w:rPr>
              <w:t>“Grace Believers Bible Study”</w:t>
            </w:r>
          </w:p>
        </w:tc>
        <w:tc>
          <w:tcPr>
            <w:tcW w:w="3780" w:type="dxa"/>
          </w:tcPr>
          <w:p w:rsidR="002F62C3" w:rsidRDefault="002F62C3" w:rsidP="002F62C3">
            <w:pPr>
              <w:rPr>
                <w:noProof/>
                <w:szCs w:val="22"/>
              </w:rPr>
            </w:pPr>
            <w:r>
              <w:rPr>
                <w:noProof/>
                <w:szCs w:val="22"/>
              </w:rPr>
              <w:t>Berean Bible Study Association</w:t>
            </w:r>
          </w:p>
          <w:p w:rsidR="002F62C3" w:rsidRDefault="002F62C3" w:rsidP="002F62C3">
            <w:pPr>
              <w:rPr>
                <w:noProof/>
                <w:szCs w:val="22"/>
              </w:rPr>
            </w:pPr>
            <w:r>
              <w:rPr>
                <w:noProof/>
                <w:szCs w:val="22"/>
              </w:rPr>
              <w:t>Attn:  Bernice M. Moore</w:t>
            </w:r>
          </w:p>
          <w:p w:rsidR="002F62C3" w:rsidRDefault="002F62C3" w:rsidP="002F62C3">
            <w:pPr>
              <w:rPr>
                <w:noProof/>
                <w:szCs w:val="22"/>
              </w:rPr>
            </w:pPr>
            <w:r>
              <w:rPr>
                <w:noProof/>
                <w:szCs w:val="22"/>
              </w:rPr>
              <w:t>Director/Secretary</w:t>
            </w:r>
          </w:p>
          <w:p w:rsidR="002F62C3" w:rsidRPr="00887D4E" w:rsidRDefault="002F62C3" w:rsidP="002F62C3">
            <w:pPr>
              <w:rPr>
                <w:noProof/>
                <w:szCs w:val="22"/>
              </w:rPr>
            </w:pPr>
            <w:r w:rsidRPr="00887D4E">
              <w:rPr>
                <w:noProof/>
                <w:szCs w:val="22"/>
              </w:rPr>
              <w:t>204 Tower Drive</w:t>
            </w:r>
          </w:p>
          <w:p w:rsidR="002F62C3" w:rsidRPr="00887D4E" w:rsidRDefault="002F62C3" w:rsidP="002F62C3">
            <w:pPr>
              <w:rPr>
                <w:noProof/>
                <w:szCs w:val="22"/>
              </w:rPr>
            </w:pPr>
            <w:r w:rsidRPr="00887D4E">
              <w:rPr>
                <w:noProof/>
                <w:szCs w:val="22"/>
              </w:rPr>
              <w:t>Pensacola, FL  32534</w:t>
            </w:r>
          </w:p>
        </w:tc>
      </w:tr>
      <w:tr w:rsidR="002F62C3" w:rsidRPr="000E5CC5">
        <w:trPr>
          <w:trHeight w:val="539"/>
        </w:trPr>
        <w:tc>
          <w:tcPr>
            <w:tcW w:w="1620" w:type="dxa"/>
            <w:shd w:val="clear" w:color="auto" w:fill="auto"/>
          </w:tcPr>
          <w:p w:rsidR="002F62C3" w:rsidRPr="000E5CC5" w:rsidRDefault="002F62C3" w:rsidP="002F62C3">
            <w:pPr>
              <w:rPr>
                <w:szCs w:val="22"/>
              </w:rPr>
            </w:pPr>
            <w:r w:rsidRPr="000E5CC5">
              <w:rPr>
                <w:szCs w:val="22"/>
              </w:rPr>
              <w:t>1240</w:t>
            </w:r>
          </w:p>
        </w:tc>
        <w:tc>
          <w:tcPr>
            <w:tcW w:w="1980" w:type="dxa"/>
          </w:tcPr>
          <w:p w:rsidR="002F62C3" w:rsidRPr="000E5CC5" w:rsidDel="00DA51B1" w:rsidRDefault="002F62C3" w:rsidP="002F62C3">
            <w:pPr>
              <w:rPr>
                <w:noProof/>
                <w:szCs w:val="22"/>
              </w:rPr>
            </w:pPr>
            <w:r w:rsidRPr="000E5CC5">
              <w:rPr>
                <w:noProof/>
                <w:szCs w:val="22"/>
              </w:rPr>
              <w:t>Watch Fatboy Films</w:t>
            </w:r>
          </w:p>
        </w:tc>
        <w:tc>
          <w:tcPr>
            <w:tcW w:w="2250" w:type="dxa"/>
          </w:tcPr>
          <w:p w:rsidR="002F62C3" w:rsidRPr="000E5CC5" w:rsidDel="00DA51B1" w:rsidRDefault="002F62C3" w:rsidP="002F62C3">
            <w:pPr>
              <w:rPr>
                <w:szCs w:val="22"/>
              </w:rPr>
            </w:pPr>
            <w:r w:rsidRPr="000E5CC5">
              <w:rPr>
                <w:szCs w:val="22"/>
              </w:rPr>
              <w:t>“Industry Chaos”</w:t>
            </w:r>
          </w:p>
        </w:tc>
        <w:tc>
          <w:tcPr>
            <w:tcW w:w="3780" w:type="dxa"/>
          </w:tcPr>
          <w:p w:rsidR="002F62C3" w:rsidRDefault="002F62C3" w:rsidP="002F62C3">
            <w:pPr>
              <w:rPr>
                <w:noProof/>
                <w:szCs w:val="22"/>
              </w:rPr>
            </w:pPr>
            <w:r>
              <w:rPr>
                <w:noProof/>
                <w:szCs w:val="22"/>
              </w:rPr>
              <w:t>Watch Fatboy Films</w:t>
            </w:r>
          </w:p>
          <w:p w:rsidR="002F62C3" w:rsidRDefault="002F62C3" w:rsidP="002F62C3">
            <w:pPr>
              <w:rPr>
                <w:noProof/>
                <w:szCs w:val="22"/>
              </w:rPr>
            </w:pPr>
            <w:r>
              <w:rPr>
                <w:noProof/>
                <w:szCs w:val="22"/>
              </w:rPr>
              <w:t>Attn:  Christopher Woodard, Jr.</w:t>
            </w:r>
          </w:p>
          <w:p w:rsidR="002F62C3" w:rsidRPr="00887D4E" w:rsidRDefault="002F62C3" w:rsidP="002F62C3">
            <w:pPr>
              <w:rPr>
                <w:noProof/>
                <w:szCs w:val="22"/>
              </w:rPr>
            </w:pPr>
            <w:r w:rsidRPr="00887D4E">
              <w:rPr>
                <w:noProof/>
                <w:szCs w:val="22"/>
              </w:rPr>
              <w:t>817 Henry Street</w:t>
            </w:r>
          </w:p>
          <w:p w:rsidR="002F62C3" w:rsidRPr="00887D4E" w:rsidRDefault="002F62C3" w:rsidP="002F62C3">
            <w:pPr>
              <w:rPr>
                <w:noProof/>
                <w:szCs w:val="22"/>
              </w:rPr>
            </w:pPr>
            <w:r w:rsidRPr="00887D4E">
              <w:rPr>
                <w:noProof/>
                <w:szCs w:val="22"/>
              </w:rPr>
              <w:t>Portsmouth, VA  23704</w:t>
            </w:r>
          </w:p>
        </w:tc>
      </w:tr>
      <w:tr w:rsidR="002F62C3" w:rsidRPr="000E5CC5">
        <w:trPr>
          <w:trHeight w:val="440"/>
        </w:trPr>
        <w:tc>
          <w:tcPr>
            <w:tcW w:w="1620" w:type="dxa"/>
            <w:shd w:val="clear" w:color="auto" w:fill="auto"/>
          </w:tcPr>
          <w:p w:rsidR="002F62C3" w:rsidRPr="000E5CC5" w:rsidRDefault="002F62C3" w:rsidP="002F62C3">
            <w:pPr>
              <w:keepNext/>
              <w:keepLines/>
              <w:rPr>
                <w:szCs w:val="22"/>
              </w:rPr>
            </w:pPr>
            <w:r w:rsidRPr="000E5CC5">
              <w:rPr>
                <w:szCs w:val="22"/>
              </w:rPr>
              <w:t>1243</w:t>
            </w:r>
          </w:p>
        </w:tc>
        <w:tc>
          <w:tcPr>
            <w:tcW w:w="1980" w:type="dxa"/>
          </w:tcPr>
          <w:p w:rsidR="002F62C3" w:rsidRPr="000E5CC5" w:rsidDel="00DA51B1" w:rsidRDefault="002F62C3" w:rsidP="002F62C3">
            <w:pPr>
              <w:keepNext/>
              <w:keepLines/>
              <w:rPr>
                <w:noProof/>
                <w:szCs w:val="22"/>
              </w:rPr>
            </w:pPr>
            <w:r w:rsidRPr="000E5CC5">
              <w:rPr>
                <w:noProof/>
                <w:szCs w:val="22"/>
              </w:rPr>
              <w:t>Leon Charney Media Foundation, Inc.</w:t>
            </w:r>
          </w:p>
        </w:tc>
        <w:tc>
          <w:tcPr>
            <w:tcW w:w="2250" w:type="dxa"/>
          </w:tcPr>
          <w:p w:rsidR="002F62C3" w:rsidRPr="000E5CC5" w:rsidDel="00DA51B1" w:rsidRDefault="002F62C3" w:rsidP="002F62C3">
            <w:pPr>
              <w:keepNext/>
              <w:keepLines/>
              <w:rPr>
                <w:szCs w:val="22"/>
              </w:rPr>
            </w:pPr>
            <w:r w:rsidRPr="000E5CC5">
              <w:rPr>
                <w:szCs w:val="22"/>
              </w:rPr>
              <w:t>“Leon Charney Report”</w:t>
            </w:r>
          </w:p>
        </w:tc>
        <w:tc>
          <w:tcPr>
            <w:tcW w:w="3780" w:type="dxa"/>
          </w:tcPr>
          <w:p w:rsidR="002F62C3" w:rsidRDefault="002F62C3" w:rsidP="002F62C3">
            <w:pPr>
              <w:keepNext/>
              <w:keepLines/>
              <w:rPr>
                <w:noProof/>
                <w:szCs w:val="22"/>
              </w:rPr>
            </w:pPr>
            <w:r>
              <w:rPr>
                <w:noProof/>
                <w:szCs w:val="22"/>
              </w:rPr>
              <w:t>Leon Charney Media Foundation, Inc.</w:t>
            </w:r>
          </w:p>
          <w:p w:rsidR="002F62C3" w:rsidRDefault="002F62C3" w:rsidP="002F62C3">
            <w:pPr>
              <w:keepNext/>
              <w:keepLines/>
              <w:rPr>
                <w:noProof/>
                <w:szCs w:val="22"/>
              </w:rPr>
            </w:pPr>
            <w:r>
              <w:rPr>
                <w:noProof/>
                <w:szCs w:val="22"/>
              </w:rPr>
              <w:t>Attn:  Limei Wang</w:t>
            </w:r>
          </w:p>
          <w:p w:rsidR="002F62C3" w:rsidRDefault="002F62C3" w:rsidP="002F62C3">
            <w:pPr>
              <w:keepNext/>
              <w:keepLines/>
              <w:rPr>
                <w:noProof/>
                <w:szCs w:val="22"/>
              </w:rPr>
            </w:pPr>
            <w:r>
              <w:rPr>
                <w:noProof/>
                <w:szCs w:val="22"/>
              </w:rPr>
              <w:t>Media Director</w:t>
            </w:r>
          </w:p>
          <w:p w:rsidR="002F62C3" w:rsidRPr="00887D4E" w:rsidRDefault="002F62C3" w:rsidP="002F62C3">
            <w:pPr>
              <w:keepNext/>
              <w:keepLines/>
              <w:rPr>
                <w:noProof/>
                <w:szCs w:val="22"/>
              </w:rPr>
            </w:pPr>
            <w:r w:rsidRPr="00887D4E">
              <w:rPr>
                <w:noProof/>
                <w:szCs w:val="22"/>
              </w:rPr>
              <w:t>1441 Broadway, 31F</w:t>
            </w:r>
          </w:p>
          <w:p w:rsidR="002F62C3" w:rsidRPr="00887D4E" w:rsidRDefault="002F62C3" w:rsidP="002F62C3">
            <w:pPr>
              <w:keepNext/>
              <w:keepLines/>
              <w:rPr>
                <w:noProof/>
                <w:szCs w:val="22"/>
              </w:rPr>
            </w:pPr>
            <w:r w:rsidRPr="00887D4E">
              <w:rPr>
                <w:noProof/>
                <w:szCs w:val="22"/>
              </w:rPr>
              <w:t>New York, NY  10016</w:t>
            </w:r>
          </w:p>
        </w:tc>
      </w:tr>
      <w:tr w:rsidR="002F62C3" w:rsidRPr="000E5CC5">
        <w:trPr>
          <w:trHeight w:val="395"/>
        </w:trPr>
        <w:tc>
          <w:tcPr>
            <w:tcW w:w="1620" w:type="dxa"/>
            <w:shd w:val="clear" w:color="auto" w:fill="auto"/>
          </w:tcPr>
          <w:p w:rsidR="002F62C3" w:rsidRPr="000E5CC5" w:rsidRDefault="002F62C3" w:rsidP="002F62C3">
            <w:pPr>
              <w:rPr>
                <w:szCs w:val="22"/>
              </w:rPr>
            </w:pPr>
            <w:r w:rsidRPr="000E5CC5">
              <w:rPr>
                <w:szCs w:val="22"/>
              </w:rPr>
              <w:t>1249</w:t>
            </w:r>
          </w:p>
        </w:tc>
        <w:tc>
          <w:tcPr>
            <w:tcW w:w="1980" w:type="dxa"/>
          </w:tcPr>
          <w:p w:rsidR="002F62C3" w:rsidRPr="000E5CC5" w:rsidDel="00DA51B1" w:rsidRDefault="002F62C3" w:rsidP="002F62C3">
            <w:pPr>
              <w:rPr>
                <w:noProof/>
                <w:szCs w:val="22"/>
              </w:rPr>
            </w:pPr>
            <w:r w:rsidRPr="000E5CC5">
              <w:rPr>
                <w:noProof/>
                <w:szCs w:val="22"/>
              </w:rPr>
              <w:t>Ken Hobbs</w:t>
            </w:r>
          </w:p>
        </w:tc>
        <w:tc>
          <w:tcPr>
            <w:tcW w:w="2250" w:type="dxa"/>
          </w:tcPr>
          <w:p w:rsidR="002F62C3" w:rsidRPr="000E5CC5" w:rsidDel="00DA51B1" w:rsidRDefault="002F62C3" w:rsidP="002F62C3">
            <w:pPr>
              <w:rPr>
                <w:szCs w:val="22"/>
              </w:rPr>
            </w:pPr>
            <w:r w:rsidRPr="000E5CC5">
              <w:rPr>
                <w:szCs w:val="22"/>
              </w:rPr>
              <w:t>“All the Way Live TV”</w:t>
            </w:r>
          </w:p>
        </w:tc>
        <w:tc>
          <w:tcPr>
            <w:tcW w:w="3780" w:type="dxa"/>
          </w:tcPr>
          <w:p w:rsidR="002F62C3" w:rsidRDefault="002F62C3" w:rsidP="002F62C3">
            <w:pPr>
              <w:rPr>
                <w:szCs w:val="22"/>
              </w:rPr>
            </w:pPr>
            <w:r>
              <w:rPr>
                <w:szCs w:val="22"/>
              </w:rPr>
              <w:t>All the Way Live TV</w:t>
            </w:r>
          </w:p>
          <w:p w:rsidR="002F62C3" w:rsidRPr="00887D4E" w:rsidRDefault="002F62C3" w:rsidP="002F62C3">
            <w:pPr>
              <w:rPr>
                <w:szCs w:val="22"/>
              </w:rPr>
            </w:pPr>
            <w:r>
              <w:rPr>
                <w:szCs w:val="22"/>
              </w:rPr>
              <w:t xml:space="preserve">Attn:  </w:t>
            </w:r>
            <w:r w:rsidRPr="00887D4E">
              <w:rPr>
                <w:szCs w:val="22"/>
              </w:rPr>
              <w:t>Ken Hobbs</w:t>
            </w:r>
          </w:p>
          <w:p w:rsidR="002F62C3" w:rsidRPr="00887D4E" w:rsidRDefault="002F62C3" w:rsidP="002F62C3">
            <w:pPr>
              <w:rPr>
                <w:szCs w:val="22"/>
              </w:rPr>
            </w:pPr>
            <w:r w:rsidRPr="00887D4E">
              <w:rPr>
                <w:szCs w:val="22"/>
              </w:rPr>
              <w:t xml:space="preserve">Executive Producer </w:t>
            </w:r>
          </w:p>
          <w:p w:rsidR="002F62C3" w:rsidRPr="00887D4E" w:rsidRDefault="002F62C3" w:rsidP="002F62C3">
            <w:pPr>
              <w:rPr>
                <w:noProof/>
                <w:szCs w:val="22"/>
              </w:rPr>
            </w:pPr>
            <w:r w:rsidRPr="00887D4E">
              <w:rPr>
                <w:noProof/>
                <w:szCs w:val="22"/>
              </w:rPr>
              <w:t>P.O. Box 561</w:t>
            </w:r>
          </w:p>
          <w:p w:rsidR="002F62C3" w:rsidRPr="00887D4E" w:rsidRDefault="002F62C3" w:rsidP="002F62C3">
            <w:pPr>
              <w:rPr>
                <w:noProof/>
                <w:szCs w:val="22"/>
              </w:rPr>
            </w:pPr>
            <w:r w:rsidRPr="00887D4E">
              <w:rPr>
                <w:noProof/>
                <w:szCs w:val="22"/>
              </w:rPr>
              <w:t>Monroe, LA  71210</w:t>
            </w:r>
          </w:p>
        </w:tc>
      </w:tr>
    </w:tbl>
    <w:p w:rsidR="002F62C3" w:rsidRPr="00110405" w:rsidRDefault="002F62C3" w:rsidP="002F62C3">
      <w:pPr>
        <w:widowControl w:val="0"/>
        <w:suppressAutoHyphens/>
        <w:spacing w:before="180"/>
        <w:ind w:right="-86"/>
        <w:rPr>
          <w:snapToGrid w:val="0"/>
          <w:kern w:val="28"/>
          <w:szCs w:val="22"/>
        </w:rPr>
      </w:pPr>
    </w:p>
    <w:p w:rsidR="002F62C3" w:rsidRPr="00110405" w:rsidRDefault="002F62C3" w:rsidP="002F62C3">
      <w:pPr>
        <w:jc w:val="center"/>
        <w:rPr>
          <w:b/>
          <w:szCs w:val="22"/>
        </w:rPr>
      </w:pPr>
    </w:p>
    <w:p w:rsidR="002F62C3" w:rsidRPr="00110405" w:rsidRDefault="002F62C3" w:rsidP="002F62C3">
      <w:pPr>
        <w:jc w:val="center"/>
        <w:rPr>
          <w:b/>
          <w:szCs w:val="22"/>
        </w:rPr>
      </w:pPr>
      <w:r w:rsidRPr="00110405">
        <w:rPr>
          <w:b/>
          <w:szCs w:val="22"/>
        </w:rPr>
        <w:t>-FCC-</w:t>
      </w:r>
    </w:p>
    <w:p w:rsidR="002F62C3" w:rsidRPr="00110405" w:rsidRDefault="002F62C3" w:rsidP="002F62C3">
      <w:pPr>
        <w:spacing w:before="120" w:after="240"/>
        <w:rPr>
          <w:szCs w:val="22"/>
        </w:rPr>
      </w:pPr>
      <w:r w:rsidRPr="00110405">
        <w:rPr>
          <w:szCs w:val="22"/>
        </w:rPr>
        <w:t>.</w:t>
      </w:r>
    </w:p>
    <w:p w:rsidR="002F62C3" w:rsidRPr="00110405" w:rsidRDefault="002F62C3">
      <w:pPr>
        <w:spacing w:before="120" w:after="240"/>
        <w:rPr>
          <w:szCs w:val="22"/>
        </w:rPr>
      </w:pPr>
    </w:p>
    <w:sectPr w:rsidR="002F62C3" w:rsidRPr="00110405" w:rsidSect="002F62C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37" w:rsidRDefault="00A22D37">
      <w:r>
        <w:separator/>
      </w:r>
    </w:p>
  </w:endnote>
  <w:endnote w:type="continuationSeparator" w:id="0">
    <w:p w:rsidR="00A22D37" w:rsidRDefault="00A2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F" w:rsidRDefault="00CB1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F" w:rsidRDefault="00CB1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F" w:rsidRDefault="00CB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37" w:rsidRDefault="00A22D37">
      <w:r>
        <w:separator/>
      </w:r>
    </w:p>
  </w:footnote>
  <w:footnote w:type="continuationSeparator" w:id="0">
    <w:p w:rsidR="00A22D37" w:rsidRDefault="00A22D37">
      <w:r>
        <w:continuationSeparator/>
      </w:r>
    </w:p>
  </w:footnote>
  <w:footnote w:id="1">
    <w:p w:rsidR="002F62C3" w:rsidRPr="00D16836" w:rsidRDefault="002F62C3" w:rsidP="002F62C3">
      <w:pPr>
        <w:pStyle w:val="FootnoteText"/>
        <w:spacing w:after="120"/>
        <w:rPr>
          <w:sz w:val="20"/>
        </w:rPr>
      </w:pPr>
      <w:r w:rsidRPr="00D16836">
        <w:rPr>
          <w:rStyle w:val="FootnoteReference"/>
          <w:sz w:val="20"/>
        </w:rPr>
        <w:footnoteRef/>
      </w:r>
      <w:r w:rsidRPr="00D16836">
        <w:rPr>
          <w:sz w:val="20"/>
        </w:rPr>
        <w:t xml:space="preserve"> 47 C.F.R. § 79.1.  </w:t>
      </w:r>
      <w:r w:rsidRPr="000E6677">
        <w:rPr>
          <w:sz w:val="20"/>
        </w:rPr>
        <w:t xml:space="preserve">The names of the petitioners are set forth in the Appendix to this </w:t>
      </w:r>
      <w:r w:rsidRPr="000E6677">
        <w:rPr>
          <w:i/>
          <w:sz w:val="20"/>
        </w:rPr>
        <w:t>Notice</w:t>
      </w:r>
      <w:r w:rsidRPr="000E6677">
        <w:rPr>
          <w:sz w:val="20"/>
        </w:rPr>
        <w:t>.</w:t>
      </w:r>
      <w:r w:rsidRPr="00D16836">
        <w:rPr>
          <w:sz w:val="20"/>
        </w:rPr>
        <w:t xml:space="preserve">  </w:t>
      </w:r>
    </w:p>
  </w:footnote>
  <w:footnote w:id="2">
    <w:p w:rsidR="002F62C3" w:rsidRPr="00D16836" w:rsidRDefault="002F62C3" w:rsidP="002F62C3">
      <w:pPr>
        <w:pStyle w:val="FootnoteText"/>
        <w:spacing w:after="120"/>
        <w:rPr>
          <w:sz w:val="20"/>
        </w:rPr>
      </w:pPr>
      <w:r w:rsidRPr="00D16836">
        <w:rPr>
          <w:rStyle w:val="FootnoteReference"/>
          <w:sz w:val="20"/>
        </w:rPr>
        <w:footnoteRef/>
      </w:r>
      <w:r w:rsidRPr="00D16836">
        <w:rPr>
          <w:sz w:val="20"/>
        </w:rPr>
        <w:t xml:space="preserve"> 47 C.F.R. § 79.1(f).</w:t>
      </w:r>
    </w:p>
  </w:footnote>
  <w:footnote w:id="3">
    <w:p w:rsidR="002F62C3" w:rsidRPr="00D16836" w:rsidRDefault="002F62C3" w:rsidP="002F62C3">
      <w:pPr>
        <w:pStyle w:val="FootnoteText"/>
        <w:spacing w:after="120"/>
        <w:rPr>
          <w:sz w:val="20"/>
        </w:rPr>
      </w:pPr>
      <w:r w:rsidRPr="000E6677">
        <w:rPr>
          <w:rStyle w:val="FootnoteReference"/>
          <w:sz w:val="20"/>
        </w:rPr>
        <w:footnoteRef/>
      </w:r>
      <w:r w:rsidRPr="000E6677">
        <w:rPr>
          <w:sz w:val="20"/>
        </w:rPr>
        <w:t xml:space="preserve"> </w:t>
      </w:r>
      <w:r>
        <w:rPr>
          <w:sz w:val="20"/>
        </w:rPr>
        <w:t>One of t</w:t>
      </w:r>
      <w:r w:rsidRPr="000E6677">
        <w:rPr>
          <w:sz w:val="20"/>
        </w:rPr>
        <w:t>he Bureau’s letter</w:t>
      </w:r>
      <w:r>
        <w:rPr>
          <w:sz w:val="20"/>
        </w:rPr>
        <w:t xml:space="preserve">s </w:t>
      </w:r>
      <w:r w:rsidRPr="00D16836">
        <w:rPr>
          <w:sz w:val="20"/>
        </w:rPr>
        <w:t>requesting additional and updated information</w:t>
      </w:r>
      <w:r>
        <w:rPr>
          <w:sz w:val="20"/>
        </w:rPr>
        <w:t>,</w:t>
      </w:r>
      <w:r w:rsidRPr="000E6677">
        <w:rPr>
          <w:sz w:val="20"/>
        </w:rPr>
        <w:t xml:space="preserve"> dated September 26, 2013 </w:t>
      </w:r>
      <w:r w:rsidRPr="00D16836">
        <w:rPr>
          <w:sz w:val="20"/>
        </w:rPr>
        <w:t>to petitioner Ken Hobbs (CGB-CC-1249)</w:t>
      </w:r>
      <w:r>
        <w:rPr>
          <w:sz w:val="20"/>
        </w:rPr>
        <w:t>,</w:t>
      </w:r>
      <w:r w:rsidRPr="00D16836">
        <w:rPr>
          <w:sz w:val="20"/>
        </w:rPr>
        <w:t xml:space="preserve"> was returned to the Commission as undeliverable on October 17, 2013.  </w:t>
      </w:r>
      <w:r>
        <w:rPr>
          <w:sz w:val="20"/>
        </w:rPr>
        <w:t>Several attempts to contact the petitioner were unsuccessful.  T</w:t>
      </w:r>
      <w:r w:rsidRPr="00D16836">
        <w:rPr>
          <w:sz w:val="20"/>
        </w:rPr>
        <w:t xml:space="preserve">he Bureau </w:t>
      </w:r>
      <w:r>
        <w:rPr>
          <w:sz w:val="20"/>
        </w:rPr>
        <w:t xml:space="preserve">therefore </w:t>
      </w:r>
      <w:r w:rsidRPr="00D16836">
        <w:rPr>
          <w:sz w:val="20"/>
        </w:rPr>
        <w:t>includes this petition in this notice of dismissals for having failed to respond.</w:t>
      </w:r>
      <w:r>
        <w:rPr>
          <w:sz w:val="20"/>
        </w:rPr>
        <w:t xml:space="preserve"> </w:t>
      </w:r>
    </w:p>
  </w:footnote>
  <w:footnote w:id="4">
    <w:p w:rsidR="002F62C3" w:rsidRPr="00D16836" w:rsidRDefault="002F62C3" w:rsidP="002F62C3">
      <w:pPr>
        <w:pStyle w:val="FootnoteText"/>
        <w:spacing w:after="120"/>
        <w:rPr>
          <w:sz w:val="20"/>
        </w:rPr>
      </w:pPr>
      <w:r w:rsidRPr="00D16836">
        <w:rPr>
          <w:rStyle w:val="FootnoteReference"/>
          <w:sz w:val="20"/>
        </w:rPr>
        <w:footnoteRef/>
      </w:r>
      <w:r w:rsidRPr="00D16836">
        <w:rPr>
          <w:sz w:val="20"/>
        </w:rPr>
        <w:t xml:space="preserve"> The release of this </w:t>
      </w:r>
      <w:r w:rsidRPr="00D16836">
        <w:rPr>
          <w:i/>
          <w:sz w:val="20"/>
        </w:rPr>
        <w:t>Notice</w:t>
      </w:r>
      <w:r w:rsidRPr="00D16836">
        <w:rPr>
          <w:sz w:val="20"/>
        </w:rPr>
        <w:t xml:space="preserve"> serves as the Bureau’s notification of dismissal to these petitioners.  The Bureau will also mail a copy of this </w:t>
      </w:r>
      <w:r w:rsidRPr="00D16836">
        <w:rPr>
          <w:i/>
          <w:sz w:val="20"/>
        </w:rPr>
        <w:t>Notice</w:t>
      </w:r>
      <w:r w:rsidRPr="00D16836">
        <w:rPr>
          <w:sz w:val="20"/>
        </w:rPr>
        <w:t xml:space="preserve"> to each of the petitioners listed 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F" w:rsidRDefault="00CB1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F" w:rsidRDefault="00CB1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C3" w:rsidRDefault="001110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alt="fcc_logo" style="position:absolute;left:0;text-align:left;margin-left:2.4pt;margin-top:8.5pt;width:41.75pt;height:41.75pt;z-index:251659264;visibility:visible"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Text Box 2"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F62C3" w:rsidRDefault="002F62C3">
                <w:pPr>
                  <w:rPr>
                    <w:rFonts w:ascii="Arial" w:hAnsi="Arial"/>
                    <w:b/>
                  </w:rPr>
                </w:pPr>
                <w:r>
                  <w:rPr>
                    <w:rFonts w:ascii="Arial" w:hAnsi="Arial"/>
                    <w:b/>
                  </w:rPr>
                  <w:t>Federal Communications Commission</w:t>
                </w:r>
              </w:p>
              <w:p w:rsidR="002F62C3" w:rsidRDefault="002F62C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F62C3" w:rsidRDefault="002F62C3">
                <w:pPr>
                  <w:rPr>
                    <w:rFonts w:ascii="Arial" w:hAnsi="Arial"/>
                    <w:sz w:val="24"/>
                  </w:rPr>
                </w:pPr>
                <w:r>
                  <w:rPr>
                    <w:rFonts w:ascii="Arial" w:hAnsi="Arial"/>
                    <w:b/>
                  </w:rPr>
                  <w:t>Washington, D.C. 20554</w:t>
                </w:r>
              </w:p>
            </w:txbxContent>
          </v:textbox>
        </v:shape>
      </w:pict>
    </w:r>
    <w:r w:rsidR="002F62C3">
      <w:rPr>
        <w:rFonts w:ascii="News Gothic MT" w:hAnsi="News Gothic MT"/>
        <w:b/>
        <w:kern w:val="28"/>
        <w:sz w:val="96"/>
      </w:rPr>
      <w:t>PUBLIC NOTICE</w:t>
    </w:r>
  </w:p>
  <w:p w:rsidR="002F62C3" w:rsidRDefault="001110B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Line 4"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rFonts w:ascii="News Gothic MT" w:hAnsi="News Gothic MT"/>
        <w:b/>
        <w:noProof/>
        <w:sz w:val="24"/>
      </w:rPr>
      <w:pict>
        <v:shape id="Text Box 5" o:spid="_x0000_s2048"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F62C3" w:rsidRDefault="002F62C3">
                <w:pPr>
                  <w:spacing w:before="40"/>
                  <w:jc w:val="right"/>
                  <w:rPr>
                    <w:rFonts w:ascii="Arial" w:hAnsi="Arial"/>
                    <w:b/>
                    <w:sz w:val="16"/>
                  </w:rPr>
                </w:pPr>
                <w:r>
                  <w:rPr>
                    <w:rFonts w:ascii="Arial" w:hAnsi="Arial"/>
                    <w:b/>
                    <w:sz w:val="16"/>
                  </w:rPr>
                  <w:t>News Media Information 202 / 418-0500</w:t>
                </w:r>
              </w:p>
              <w:p w:rsidR="002F62C3" w:rsidRDefault="002F62C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F62C3" w:rsidRDefault="002F62C3">
                <w:pPr>
                  <w:jc w:val="right"/>
                  <w:rPr>
                    <w:rFonts w:ascii="Arial" w:hAnsi="Arial"/>
                    <w:b/>
                    <w:sz w:val="16"/>
                  </w:rPr>
                </w:pPr>
                <w:r>
                  <w:rPr>
                    <w:rFonts w:ascii="Arial" w:hAnsi="Arial"/>
                    <w:b/>
                    <w:sz w:val="16"/>
                  </w:rPr>
                  <w:t>TTY: 1-888-835-5322</w:t>
                </w:r>
              </w:p>
              <w:p w:rsidR="002F62C3" w:rsidRDefault="002F62C3">
                <w:pPr>
                  <w:jc w:val="right"/>
                </w:pPr>
              </w:p>
            </w:txbxContent>
          </v:textbox>
        </v:shape>
      </w:pict>
    </w:r>
  </w:p>
  <w:p w:rsidR="002F62C3" w:rsidRDefault="002F62C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E39"/>
    <w:rsid w:val="00014B87"/>
    <w:rsid w:val="000E3026"/>
    <w:rsid w:val="001110B4"/>
    <w:rsid w:val="00132762"/>
    <w:rsid w:val="001656BE"/>
    <w:rsid w:val="002A3D71"/>
    <w:rsid w:val="002F62C3"/>
    <w:rsid w:val="00311230"/>
    <w:rsid w:val="00357B23"/>
    <w:rsid w:val="00375BE4"/>
    <w:rsid w:val="003B4AA6"/>
    <w:rsid w:val="003F1B71"/>
    <w:rsid w:val="00401CBC"/>
    <w:rsid w:val="00472A58"/>
    <w:rsid w:val="004D2A82"/>
    <w:rsid w:val="005472B6"/>
    <w:rsid w:val="007C7383"/>
    <w:rsid w:val="00844023"/>
    <w:rsid w:val="00876E6A"/>
    <w:rsid w:val="008C310A"/>
    <w:rsid w:val="008E3405"/>
    <w:rsid w:val="008E53AF"/>
    <w:rsid w:val="009B4D45"/>
    <w:rsid w:val="009C1CB6"/>
    <w:rsid w:val="009D6603"/>
    <w:rsid w:val="00A05F11"/>
    <w:rsid w:val="00A22D37"/>
    <w:rsid w:val="00A24DA7"/>
    <w:rsid w:val="00A40283"/>
    <w:rsid w:val="00A4203E"/>
    <w:rsid w:val="00A4369F"/>
    <w:rsid w:val="00AE39EE"/>
    <w:rsid w:val="00B43086"/>
    <w:rsid w:val="00B5713A"/>
    <w:rsid w:val="00B90AA7"/>
    <w:rsid w:val="00BB4751"/>
    <w:rsid w:val="00BE6D5D"/>
    <w:rsid w:val="00CA4EEF"/>
    <w:rsid w:val="00CB1C5F"/>
    <w:rsid w:val="00E30DDE"/>
    <w:rsid w:val="00EB25FD"/>
    <w:rsid w:val="00EC1385"/>
    <w:rsid w:val="00EE5E37"/>
    <w:rsid w:val="00FC2E39"/>
    <w:rsid w:val="00FC6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y.Singleton@fcc.gov" TargetMode="External"/><Relationship Id="rId2" Type="http://schemas.openxmlformats.org/officeDocument/2006/relationships/styles" Target="styles.xml"/><Relationship Id="rId16" Type="http://schemas.openxmlformats.org/officeDocument/2006/relationships/hyperlink" Target="mailto:Caitlin.Vogu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1012</Words>
  <Characters>5966</Characters>
  <Application>Microsoft Office Word</Application>
  <DocSecurity>0</DocSecurity>
  <Lines>295</Lines>
  <Paragraphs>201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6850</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2014-02-27T14:19:00Z</dcterms:created>
  <dcterms:modified xsi:type="dcterms:W3CDTF">2014-02-27T14:19:00Z</dcterms:modified>
  <cp:category> </cp:category>
  <cp:contentStatus> </cp:contentStatus>
</cp:coreProperties>
</file>