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29" w:rsidRPr="006955E5" w:rsidRDefault="00807329" w:rsidP="006955E5">
      <w:pPr>
        <w:pStyle w:val="Header"/>
        <w:tabs>
          <w:tab w:val="clear" w:pos="4320"/>
          <w:tab w:val="clear" w:pos="8640"/>
        </w:tabs>
        <w:rPr>
          <w:szCs w:val="22"/>
        </w:rPr>
        <w:sectPr w:rsidR="00807329" w:rsidRPr="006955E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07329" w:rsidRPr="006955E5" w:rsidRDefault="00807329" w:rsidP="0060731E">
      <w:pPr>
        <w:jc w:val="right"/>
        <w:rPr>
          <w:b/>
          <w:szCs w:val="22"/>
        </w:rPr>
      </w:pPr>
      <w:r w:rsidRPr="006955E5">
        <w:rPr>
          <w:b/>
          <w:szCs w:val="22"/>
        </w:rPr>
        <w:lastRenderedPageBreak/>
        <w:t>DA</w:t>
      </w:r>
      <w:r w:rsidR="006955E5">
        <w:rPr>
          <w:b/>
          <w:szCs w:val="22"/>
        </w:rPr>
        <w:t xml:space="preserve"> 1</w:t>
      </w:r>
      <w:r w:rsidR="008D1A89">
        <w:rPr>
          <w:b/>
          <w:szCs w:val="22"/>
        </w:rPr>
        <w:t>4</w:t>
      </w:r>
      <w:r w:rsidR="006955E5">
        <w:rPr>
          <w:b/>
          <w:szCs w:val="22"/>
        </w:rPr>
        <w:t>-</w:t>
      </w:r>
      <w:r w:rsidR="002E69A4">
        <w:rPr>
          <w:b/>
          <w:szCs w:val="22"/>
        </w:rPr>
        <w:t>27</w:t>
      </w:r>
    </w:p>
    <w:p w:rsidR="00807329" w:rsidRPr="006955E5" w:rsidRDefault="0044126E" w:rsidP="00DE31EC">
      <w:pPr>
        <w:jc w:val="right"/>
        <w:rPr>
          <w:b/>
          <w:szCs w:val="22"/>
        </w:rPr>
      </w:pPr>
      <w:r>
        <w:rPr>
          <w:b/>
          <w:szCs w:val="22"/>
        </w:rPr>
        <w:t xml:space="preserve">Released:  </w:t>
      </w:r>
      <w:r w:rsidR="008D1A89">
        <w:rPr>
          <w:b/>
          <w:szCs w:val="22"/>
        </w:rPr>
        <w:t>January</w:t>
      </w:r>
      <w:r>
        <w:rPr>
          <w:b/>
          <w:szCs w:val="22"/>
        </w:rPr>
        <w:t xml:space="preserve"> </w:t>
      </w:r>
      <w:r w:rsidR="00DE31EC">
        <w:rPr>
          <w:b/>
          <w:szCs w:val="22"/>
        </w:rPr>
        <w:t>9</w:t>
      </w:r>
      <w:r w:rsidR="008D1A89">
        <w:rPr>
          <w:b/>
          <w:szCs w:val="22"/>
        </w:rPr>
        <w:t>, 2014</w:t>
      </w:r>
    </w:p>
    <w:p w:rsidR="00807329" w:rsidRPr="006955E5" w:rsidRDefault="00807329" w:rsidP="006955E5">
      <w:pPr>
        <w:jc w:val="right"/>
        <w:rPr>
          <w:szCs w:val="22"/>
        </w:rPr>
      </w:pPr>
    </w:p>
    <w:p w:rsidR="00807329" w:rsidRDefault="008D1A89" w:rsidP="00BA4A2A">
      <w:pPr>
        <w:jc w:val="center"/>
        <w:rPr>
          <w:b/>
          <w:szCs w:val="22"/>
        </w:rPr>
      </w:pPr>
      <w:r>
        <w:rPr>
          <w:b/>
          <w:szCs w:val="22"/>
        </w:rPr>
        <w:t xml:space="preserve">COMMENT SOUGHT ON </w:t>
      </w:r>
      <w:r w:rsidR="00BA4A2A">
        <w:rPr>
          <w:b/>
          <w:szCs w:val="22"/>
        </w:rPr>
        <w:t>PAY TEL COMMUNICATIONS, INC. WAIVER PETITION</w:t>
      </w:r>
    </w:p>
    <w:p w:rsidR="006955E5" w:rsidRPr="006955E5" w:rsidRDefault="006955E5" w:rsidP="006955E5">
      <w:pPr>
        <w:jc w:val="center"/>
        <w:rPr>
          <w:b/>
          <w:szCs w:val="22"/>
        </w:rPr>
      </w:pPr>
    </w:p>
    <w:p w:rsidR="00807329" w:rsidRDefault="00774929" w:rsidP="006955E5">
      <w:pPr>
        <w:jc w:val="center"/>
        <w:rPr>
          <w:b/>
          <w:szCs w:val="22"/>
        </w:rPr>
      </w:pPr>
      <w:r w:rsidRPr="006955E5">
        <w:rPr>
          <w:b/>
          <w:szCs w:val="22"/>
        </w:rPr>
        <w:t xml:space="preserve">WC Docket No. </w:t>
      </w:r>
      <w:r w:rsidR="00BA4A2A">
        <w:rPr>
          <w:b/>
          <w:szCs w:val="22"/>
        </w:rPr>
        <w:t>12-375</w:t>
      </w:r>
    </w:p>
    <w:p w:rsidR="006955E5" w:rsidRDefault="006955E5" w:rsidP="006955E5">
      <w:pPr>
        <w:jc w:val="center"/>
        <w:rPr>
          <w:b/>
          <w:szCs w:val="22"/>
        </w:rPr>
      </w:pPr>
    </w:p>
    <w:p w:rsidR="008D1A89" w:rsidRDefault="008D1A89" w:rsidP="008D1A89">
      <w:pPr>
        <w:autoSpaceDE w:val="0"/>
        <w:autoSpaceDN w:val="0"/>
        <w:adjustRightInd w:val="0"/>
        <w:ind w:left="43" w:right="-14" w:hanging="43"/>
        <w:rPr>
          <w:b/>
          <w:szCs w:val="22"/>
        </w:rPr>
      </w:pPr>
      <w:r>
        <w:rPr>
          <w:b/>
          <w:szCs w:val="22"/>
        </w:rPr>
        <w:t xml:space="preserve">Comments Due:  </w:t>
      </w:r>
      <w:r w:rsidR="00BA4A2A">
        <w:rPr>
          <w:b/>
          <w:szCs w:val="22"/>
        </w:rPr>
        <w:t>January</w:t>
      </w:r>
      <w:r w:rsidR="00447524">
        <w:rPr>
          <w:b/>
          <w:szCs w:val="22"/>
        </w:rPr>
        <w:t xml:space="preserve"> 1</w:t>
      </w:r>
      <w:r w:rsidR="00DE31EC">
        <w:rPr>
          <w:b/>
          <w:szCs w:val="22"/>
        </w:rPr>
        <w:t>6</w:t>
      </w:r>
      <w:r>
        <w:rPr>
          <w:b/>
          <w:szCs w:val="22"/>
        </w:rPr>
        <w:t>, 2014</w:t>
      </w:r>
      <w:r w:rsidR="00447524">
        <w:rPr>
          <w:b/>
          <w:szCs w:val="22"/>
        </w:rPr>
        <w:t xml:space="preserve"> </w:t>
      </w:r>
    </w:p>
    <w:p w:rsidR="008D1A89" w:rsidRPr="008D1A89" w:rsidRDefault="008D1A89" w:rsidP="008D1A89">
      <w:pPr>
        <w:autoSpaceDE w:val="0"/>
        <w:autoSpaceDN w:val="0"/>
        <w:adjustRightInd w:val="0"/>
        <w:ind w:left="43" w:right="-14" w:hanging="43"/>
        <w:rPr>
          <w:b/>
          <w:szCs w:val="22"/>
        </w:rPr>
      </w:pPr>
      <w:r>
        <w:rPr>
          <w:b/>
          <w:szCs w:val="22"/>
        </w:rPr>
        <w:t xml:space="preserve">Reply Comments Due:  </w:t>
      </w:r>
      <w:r w:rsidR="00BA4A2A">
        <w:rPr>
          <w:b/>
          <w:szCs w:val="22"/>
        </w:rPr>
        <w:t>January</w:t>
      </w:r>
      <w:r w:rsidR="00447524">
        <w:rPr>
          <w:b/>
          <w:szCs w:val="22"/>
        </w:rPr>
        <w:t xml:space="preserve"> 21</w:t>
      </w:r>
      <w:r>
        <w:rPr>
          <w:b/>
          <w:szCs w:val="22"/>
        </w:rPr>
        <w:t>, 2014</w:t>
      </w:r>
      <w:r w:rsidR="00594544">
        <w:rPr>
          <w:b/>
          <w:szCs w:val="22"/>
        </w:rPr>
        <w:t xml:space="preserve"> </w:t>
      </w:r>
    </w:p>
    <w:p w:rsidR="008D1A89" w:rsidRDefault="008D1A89" w:rsidP="008D1A89">
      <w:pPr>
        <w:autoSpaceDE w:val="0"/>
        <w:autoSpaceDN w:val="0"/>
        <w:adjustRightInd w:val="0"/>
        <w:ind w:left="43" w:right="-14" w:hanging="43"/>
        <w:rPr>
          <w:szCs w:val="22"/>
        </w:rPr>
      </w:pPr>
    </w:p>
    <w:p w:rsidR="00BA4A2A" w:rsidRPr="00F24F46" w:rsidRDefault="00184B15" w:rsidP="00F24F46">
      <w:pPr>
        <w:autoSpaceDE w:val="0"/>
        <w:autoSpaceDN w:val="0"/>
        <w:adjustRightInd w:val="0"/>
        <w:ind w:left="43" w:right="-14" w:firstLine="680"/>
        <w:rPr>
          <w:szCs w:val="22"/>
        </w:rPr>
      </w:pPr>
      <w:r>
        <w:rPr>
          <w:szCs w:val="22"/>
        </w:rPr>
        <w:t>We seek comment on P</w:t>
      </w:r>
      <w:r w:rsidR="0042359B">
        <w:rPr>
          <w:szCs w:val="22"/>
        </w:rPr>
        <w:t>ay Tel Communications, Inc.</w:t>
      </w:r>
      <w:r>
        <w:rPr>
          <w:szCs w:val="22"/>
        </w:rPr>
        <w:t>’s</w:t>
      </w:r>
      <w:r w:rsidR="0042359B">
        <w:rPr>
          <w:szCs w:val="22"/>
        </w:rPr>
        <w:t xml:space="preserve"> (Pay Tel) Petition for Waiver of Interim Interstate ICS Rates.</w:t>
      </w:r>
      <w:r w:rsidR="0042359B">
        <w:rPr>
          <w:rStyle w:val="FootnoteReference"/>
          <w:szCs w:val="22"/>
        </w:rPr>
        <w:footnoteReference w:id="1"/>
      </w:r>
      <w:r w:rsidR="0042359B">
        <w:rPr>
          <w:szCs w:val="22"/>
        </w:rPr>
        <w:t xml:space="preserve">  </w:t>
      </w:r>
      <w:r>
        <w:rPr>
          <w:szCs w:val="22"/>
        </w:rPr>
        <w:t xml:space="preserve">Specifically, </w:t>
      </w:r>
      <w:r w:rsidR="0042359B">
        <w:rPr>
          <w:szCs w:val="22"/>
        </w:rPr>
        <w:t xml:space="preserve">Pay Tel seeks a “waiver of the </w:t>
      </w:r>
      <w:r w:rsidR="00F24F46">
        <w:rPr>
          <w:szCs w:val="22"/>
        </w:rPr>
        <w:t>interim inmate calling services (‘ICS’) rate caps adopted”</w:t>
      </w:r>
      <w:r w:rsidR="00F24F46">
        <w:rPr>
          <w:rStyle w:val="FootnoteReference"/>
          <w:szCs w:val="22"/>
        </w:rPr>
        <w:footnoteReference w:id="2"/>
      </w:r>
      <w:r w:rsidR="00F24F46">
        <w:rPr>
          <w:szCs w:val="22"/>
        </w:rPr>
        <w:t xml:space="preserve"> in the </w:t>
      </w:r>
      <w:r w:rsidR="00F24F46">
        <w:rPr>
          <w:i/>
          <w:szCs w:val="22"/>
        </w:rPr>
        <w:t>Inmate Calling Report and Order and FNPRM</w:t>
      </w:r>
      <w:r w:rsidR="00F24F46">
        <w:rPr>
          <w:szCs w:val="22"/>
        </w:rPr>
        <w:t>.</w:t>
      </w:r>
      <w:r w:rsidR="00F24F46">
        <w:rPr>
          <w:rStyle w:val="FootnoteReference"/>
          <w:szCs w:val="22"/>
        </w:rPr>
        <w:footnoteReference w:id="3"/>
      </w:r>
      <w:r w:rsidR="00F24F46">
        <w:rPr>
          <w:szCs w:val="22"/>
        </w:rPr>
        <w:t xml:space="preserve">  Pay Tel also </w:t>
      </w:r>
      <w:r w:rsidR="000968DA">
        <w:rPr>
          <w:szCs w:val="22"/>
        </w:rPr>
        <w:t xml:space="preserve">asks </w:t>
      </w:r>
      <w:r w:rsidR="005303B0">
        <w:rPr>
          <w:szCs w:val="22"/>
        </w:rPr>
        <w:t>the Commission</w:t>
      </w:r>
      <w:r w:rsidR="000968DA">
        <w:rPr>
          <w:szCs w:val="22"/>
        </w:rPr>
        <w:t xml:space="preserve"> for</w:t>
      </w:r>
      <w:r w:rsidR="00F24F46">
        <w:rPr>
          <w:szCs w:val="22"/>
        </w:rPr>
        <w:t xml:space="preserve"> </w:t>
      </w:r>
      <w:r w:rsidR="005303B0">
        <w:rPr>
          <w:szCs w:val="22"/>
        </w:rPr>
        <w:t>“[</w:t>
      </w:r>
      <w:r w:rsidR="00F24F46">
        <w:rPr>
          <w:szCs w:val="22"/>
        </w:rPr>
        <w:t>a</w:t>
      </w:r>
      <w:r w:rsidR="005303B0">
        <w:rPr>
          <w:szCs w:val="22"/>
        </w:rPr>
        <w:t>]</w:t>
      </w:r>
      <w:r w:rsidR="00F24F46">
        <w:rPr>
          <w:szCs w:val="22"/>
        </w:rPr>
        <w:t xml:space="preserve"> determination</w:t>
      </w:r>
      <w:r w:rsidR="005303B0">
        <w:rPr>
          <w:szCs w:val="22"/>
        </w:rPr>
        <w:t xml:space="preserve"> that</w:t>
      </w:r>
      <w:r w:rsidR="00F24F46">
        <w:rPr>
          <w:szCs w:val="22"/>
        </w:rPr>
        <w:t xml:space="preserve"> the assessment by Pay Tel of its current, pre-</w:t>
      </w:r>
      <w:r w:rsidR="00F24F46">
        <w:rPr>
          <w:i/>
          <w:szCs w:val="22"/>
        </w:rPr>
        <w:t>Order</w:t>
      </w:r>
      <w:r w:rsidR="00F24F46">
        <w:rPr>
          <w:szCs w:val="22"/>
        </w:rPr>
        <w:t xml:space="preserve"> rates for interstate ICS will constitute the assessment of cost-based ra</w:t>
      </w:r>
      <w:r>
        <w:rPr>
          <w:szCs w:val="22"/>
        </w:rPr>
        <w:t>tes in compliance with the requ</w:t>
      </w:r>
      <w:r w:rsidR="00F24F46">
        <w:rPr>
          <w:szCs w:val="22"/>
        </w:rPr>
        <w:t>i</w:t>
      </w:r>
      <w:r>
        <w:rPr>
          <w:szCs w:val="22"/>
        </w:rPr>
        <w:t>r</w:t>
      </w:r>
      <w:r w:rsidR="00F24F46">
        <w:rPr>
          <w:szCs w:val="22"/>
        </w:rPr>
        <w:t>ements of 47 C.F.R. § 64.6010”</w:t>
      </w:r>
      <w:r w:rsidR="00F24F46">
        <w:rPr>
          <w:rStyle w:val="FootnoteReference"/>
          <w:szCs w:val="22"/>
        </w:rPr>
        <w:footnoteReference w:id="4"/>
      </w:r>
      <w:r w:rsidR="00F24F46">
        <w:rPr>
          <w:szCs w:val="22"/>
        </w:rPr>
        <w:t xml:space="preserve"> or</w:t>
      </w:r>
      <w:r w:rsidR="005303B0">
        <w:rPr>
          <w:szCs w:val="22"/>
        </w:rPr>
        <w:t xml:space="preserve"> </w:t>
      </w:r>
      <w:r w:rsidR="00F24F46">
        <w:rPr>
          <w:szCs w:val="22"/>
        </w:rPr>
        <w:t>“a grant of waiver from the requirements of Section 64.6010 subject to Pay Tel’s commitments set forth in this Petition concerning its going-forward rate structure.”</w:t>
      </w:r>
      <w:r w:rsidR="00F24F46">
        <w:rPr>
          <w:rStyle w:val="FootnoteReference"/>
          <w:szCs w:val="22"/>
        </w:rPr>
        <w:footnoteReference w:id="5"/>
      </w:r>
    </w:p>
    <w:p w:rsidR="00DE31EC" w:rsidRDefault="00DE31EC" w:rsidP="00DE31EC"/>
    <w:p w:rsidR="008D1A89" w:rsidRPr="00594544" w:rsidRDefault="00DE31EC" w:rsidP="0060731E">
      <w:pPr>
        <w:ind w:firstLine="720"/>
      </w:pPr>
      <w:r>
        <w:t>Pursuant to sections 1.415 and 1.419 of the Commission’s rules, 47 CFR §§ 1.415, 1.419, interested parties may file comments and reply comments on or before the dates indicated above.</w:t>
      </w:r>
      <w:r w:rsidRPr="00DE31EC">
        <w:rPr>
          <w:rStyle w:val="FootnoteReference"/>
        </w:rPr>
        <w:t xml:space="preserve"> </w:t>
      </w:r>
      <w:r>
        <w:rPr>
          <w:rStyle w:val="FootnoteReference"/>
        </w:rPr>
        <w:footnoteReference w:id="6"/>
      </w:r>
      <w:r>
        <w:t xml:space="preserve">  Comments may be filed using the Commission’s Electronic Comment Filing System (ECFS).  </w:t>
      </w:r>
      <w:r>
        <w:rPr>
          <w:i/>
        </w:rPr>
        <w:t>See Electronic Filing of Documents in Rulemaking Proceedings</w:t>
      </w:r>
      <w:r>
        <w:t>, 63 FR 24121 (1998).</w:t>
      </w:r>
    </w:p>
    <w:p w:rsidR="008D1A89" w:rsidRDefault="008D1A89" w:rsidP="008D1A89">
      <w:pPr>
        <w:rPr>
          <w:szCs w:val="22"/>
        </w:rPr>
      </w:pPr>
    </w:p>
    <w:p w:rsidR="008D1A89" w:rsidRDefault="008D1A89" w:rsidP="008D1A89">
      <w:pPr>
        <w:numPr>
          <w:ilvl w:val="0"/>
          <w:numId w:val="17"/>
        </w:numPr>
        <w:rPr>
          <w:szCs w:val="22"/>
        </w:rPr>
      </w:pPr>
      <w:r>
        <w:rPr>
          <w:szCs w:val="22"/>
        </w:rPr>
        <w:t xml:space="preserve">Electronic Filers:  </w:t>
      </w:r>
      <w:r w:rsidR="00EF3DC6">
        <w:rPr>
          <w:szCs w:val="22"/>
        </w:rPr>
        <w:t>Comments</w:t>
      </w:r>
      <w:r>
        <w:rPr>
          <w:szCs w:val="22"/>
        </w:rPr>
        <w:t xml:space="preserve"> may be filed electronically using the Internet by accessing the ECFS:  </w:t>
      </w:r>
      <w:hyperlink r:id="rId14" w:history="1">
        <w:r w:rsidRPr="00CD1095">
          <w:rPr>
            <w:rStyle w:val="Hyperlink"/>
          </w:rPr>
          <w:t>http://fjallfoss.fcc.gov/ecfs2/</w:t>
        </w:r>
      </w:hyperlink>
      <w:r>
        <w:rPr>
          <w:szCs w:val="22"/>
        </w:rPr>
        <w:t xml:space="preserve">.  </w:t>
      </w:r>
    </w:p>
    <w:p w:rsidR="008D1A89" w:rsidRDefault="008D1A89" w:rsidP="008D1A89">
      <w:pPr>
        <w:rPr>
          <w:szCs w:val="22"/>
        </w:rPr>
      </w:pPr>
    </w:p>
    <w:p w:rsidR="00491053" w:rsidRPr="00491053" w:rsidRDefault="008D1A89" w:rsidP="008D1A89">
      <w:pPr>
        <w:numPr>
          <w:ilvl w:val="0"/>
          <w:numId w:val="18"/>
        </w:numPr>
        <w:rPr>
          <w:szCs w:val="22"/>
        </w:rPr>
      </w:pPr>
      <w:r>
        <w:rPr>
          <w:szCs w:val="22"/>
        </w:rPr>
        <w:lastRenderedPageBreak/>
        <w:t xml:space="preserve">Paper Filers:  Parties who choose to file by paper must file an original and one copy of each filing.  </w:t>
      </w:r>
      <w:r w:rsidR="00491053">
        <w:t xml:space="preserve">If more than one docket or rulemaking number appears in the caption of this proceeding, filers must submit two additional copies for each additional docket or rulemaking number.  </w:t>
      </w:r>
    </w:p>
    <w:p w:rsidR="00491053" w:rsidRPr="00491053" w:rsidRDefault="00491053" w:rsidP="0060731E">
      <w:pPr>
        <w:rPr>
          <w:szCs w:val="22"/>
        </w:rPr>
      </w:pPr>
    </w:p>
    <w:p w:rsidR="008D1A89" w:rsidRDefault="008D1A89" w:rsidP="0060731E">
      <w:pPr>
        <w:ind w:firstLine="36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D1A89" w:rsidRDefault="008D1A89" w:rsidP="008D1A89">
      <w:pPr>
        <w:rPr>
          <w:szCs w:val="22"/>
        </w:rPr>
      </w:pPr>
    </w:p>
    <w:p w:rsidR="008D1A89" w:rsidRDefault="008D1A89" w:rsidP="008D1A89">
      <w:pPr>
        <w:numPr>
          <w:ilvl w:val="1"/>
          <w:numId w:val="18"/>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8D1A89" w:rsidRDefault="008D1A89" w:rsidP="008D1A89">
      <w:pPr>
        <w:ind w:left="1080"/>
      </w:pPr>
    </w:p>
    <w:p w:rsidR="008D1A89" w:rsidRDefault="008D1A89" w:rsidP="008D1A89">
      <w:pPr>
        <w:numPr>
          <w:ilvl w:val="1"/>
          <w:numId w:val="18"/>
        </w:numPr>
      </w:pPr>
      <w:r>
        <w:t>Commercial overnight mail (other than U.S. Postal Service Express Mail and Priority Mail) must be sent to 9300 East Hampton Drive, Capitol Heights, MD  20743.</w:t>
      </w:r>
    </w:p>
    <w:p w:rsidR="008D1A89" w:rsidRDefault="008D1A89" w:rsidP="008D1A89"/>
    <w:p w:rsidR="008D1A89" w:rsidRDefault="008D1A89" w:rsidP="008D1A89">
      <w:pPr>
        <w:numPr>
          <w:ilvl w:val="1"/>
          <w:numId w:val="18"/>
        </w:numPr>
      </w:pPr>
      <w:r>
        <w:t>U.S. Postal Service first-class, Express, and Priority mail must be addressed to 445 12</w:t>
      </w:r>
      <w:r>
        <w:rPr>
          <w:vertAlign w:val="superscript"/>
        </w:rPr>
        <w:t>th</w:t>
      </w:r>
      <w:r>
        <w:t xml:space="preserve"> Street, SW, Washington DC  20554.</w:t>
      </w:r>
    </w:p>
    <w:p w:rsidR="008D1A89" w:rsidRDefault="008D1A89" w:rsidP="008D1A89">
      <w:pPr>
        <w:rPr>
          <w:szCs w:val="22"/>
        </w:rPr>
      </w:pPr>
    </w:p>
    <w:p w:rsidR="008D1A89" w:rsidRDefault="008D1A89" w:rsidP="008D1A89">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sidR="00CD1095" w:rsidRPr="00CD1095">
          <w:rPr>
            <w:rStyle w:val="Hyperlink"/>
            <w:szCs w:val="22"/>
          </w:rPr>
          <w:t>fcc504@fcc.gov</w:t>
        </w:r>
      </w:hyperlink>
      <w:r w:rsidR="00CD1095">
        <w:rPr>
          <w:szCs w:val="22"/>
        </w:rPr>
        <w:t xml:space="preserve"> </w:t>
      </w:r>
      <w:r>
        <w:rPr>
          <w:szCs w:val="22"/>
        </w:rPr>
        <w:t>or call the Consumer &amp; Governmental Affairs Bureau at (202) 418-0530 (voice), (202) 418-0432 (tty).</w:t>
      </w:r>
    </w:p>
    <w:p w:rsidR="008D1A89" w:rsidRDefault="008D1A89" w:rsidP="008D1A8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D1A89" w:rsidRDefault="008D1A89" w:rsidP="008D1A89">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7"/>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8D1A89" w:rsidRDefault="008D1A89" w:rsidP="008D1A89">
      <w:pPr>
        <w:rPr>
          <w:rFonts w:cs="Arial"/>
          <w:szCs w:val="22"/>
        </w:rPr>
      </w:pPr>
    </w:p>
    <w:p w:rsidR="0044126E" w:rsidRDefault="00807329" w:rsidP="006955E5">
      <w:pPr>
        <w:ind w:firstLine="810"/>
        <w:rPr>
          <w:rFonts w:cs="Arial"/>
          <w:szCs w:val="22"/>
        </w:rPr>
      </w:pPr>
      <w:r w:rsidRPr="006955E5">
        <w:rPr>
          <w:rFonts w:cs="Arial"/>
          <w:szCs w:val="22"/>
        </w:rPr>
        <w:t xml:space="preserve">For further information, contact </w:t>
      </w:r>
      <w:r w:rsidR="00BA4A2A">
        <w:rPr>
          <w:rFonts w:cs="Arial"/>
          <w:szCs w:val="22"/>
        </w:rPr>
        <w:t>Lynne Engledow</w:t>
      </w:r>
      <w:r w:rsidR="00774929" w:rsidRPr="006955E5">
        <w:rPr>
          <w:rFonts w:cs="Arial"/>
          <w:szCs w:val="22"/>
        </w:rPr>
        <w:t xml:space="preserve"> </w:t>
      </w:r>
      <w:r w:rsidRPr="006955E5">
        <w:rPr>
          <w:rFonts w:cs="Arial"/>
          <w:szCs w:val="22"/>
        </w:rPr>
        <w:t>of the Pricing Policy Division, Wireline Competition Bureau at (202) 418-1520</w:t>
      </w:r>
      <w:r w:rsidR="00F938EB" w:rsidRPr="006955E5">
        <w:rPr>
          <w:rFonts w:cs="Arial"/>
          <w:szCs w:val="22"/>
        </w:rPr>
        <w:t xml:space="preserve"> or at </w:t>
      </w:r>
      <w:hyperlink r:id="rId16" w:history="1">
        <w:r w:rsidR="00BA4A2A" w:rsidRPr="00DB6ACE">
          <w:rPr>
            <w:rStyle w:val="Hyperlink"/>
            <w:rFonts w:cs="Arial"/>
            <w:szCs w:val="22"/>
          </w:rPr>
          <w:t>lynne.engledow@fcc.gov</w:t>
        </w:r>
      </w:hyperlink>
      <w:r w:rsidRPr="006955E5">
        <w:rPr>
          <w:rFonts w:cs="Arial"/>
          <w:szCs w:val="22"/>
        </w:rPr>
        <w:t>.</w:t>
      </w:r>
    </w:p>
    <w:p w:rsidR="00316EDC" w:rsidRDefault="00316EDC" w:rsidP="006955E5">
      <w:pPr>
        <w:ind w:firstLine="810"/>
        <w:rPr>
          <w:rFonts w:cs="Arial"/>
          <w:szCs w:val="22"/>
        </w:rPr>
      </w:pPr>
    </w:p>
    <w:p w:rsidR="00807329" w:rsidRPr="0059145B" w:rsidRDefault="00316EDC" w:rsidP="0059145B">
      <w:pPr>
        <w:jc w:val="center"/>
        <w:rPr>
          <w:b/>
          <w:szCs w:val="22"/>
        </w:rPr>
      </w:pPr>
      <w:r w:rsidRPr="00316EDC">
        <w:rPr>
          <w:rFonts w:cs="Arial"/>
          <w:b/>
          <w:szCs w:val="22"/>
        </w:rPr>
        <w:t>-</w:t>
      </w:r>
      <w:r>
        <w:rPr>
          <w:rFonts w:cs="Arial"/>
          <w:b/>
          <w:szCs w:val="22"/>
        </w:rPr>
        <w:t xml:space="preserve"> FCC - </w:t>
      </w:r>
    </w:p>
    <w:sectPr w:rsidR="00807329" w:rsidRPr="0059145B" w:rsidSect="0059454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85" w:rsidRDefault="00AB2185">
      <w:r>
        <w:separator/>
      </w:r>
    </w:p>
  </w:endnote>
  <w:endnote w:type="continuationSeparator" w:id="0">
    <w:p w:rsidR="00AB2185" w:rsidRDefault="00AB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E4" w:rsidRDefault="004B2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C6" w:rsidRDefault="002B2EC6">
    <w:pPr>
      <w:pStyle w:val="Footer"/>
      <w:jc w:val="center"/>
    </w:pPr>
    <w:r>
      <w:fldChar w:fldCharType="begin"/>
    </w:r>
    <w:r>
      <w:instrText xml:space="preserve"> PAGE   \* MERGEFORMAT </w:instrText>
    </w:r>
    <w:r>
      <w:fldChar w:fldCharType="separate"/>
    </w:r>
    <w:r w:rsidR="00BE30DF">
      <w:rPr>
        <w:noProof/>
      </w:rPr>
      <w:t>2</w:t>
    </w:r>
    <w:r>
      <w:rPr>
        <w:noProof/>
      </w:rPr>
      <w:fldChar w:fldCharType="end"/>
    </w:r>
  </w:p>
  <w:p w:rsidR="002B2EC6" w:rsidRDefault="002B2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E4" w:rsidRDefault="004B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85" w:rsidRDefault="00AB2185">
      <w:r>
        <w:separator/>
      </w:r>
    </w:p>
  </w:footnote>
  <w:footnote w:type="continuationSeparator" w:id="0">
    <w:p w:rsidR="00AB2185" w:rsidRDefault="00AB2185">
      <w:r>
        <w:continuationSeparator/>
      </w:r>
    </w:p>
  </w:footnote>
  <w:footnote w:id="1">
    <w:p w:rsidR="0042359B" w:rsidRPr="0042359B" w:rsidRDefault="0042359B" w:rsidP="0060731E">
      <w:pPr>
        <w:pStyle w:val="FootnoteText"/>
        <w:spacing w:after="120"/>
        <w:rPr>
          <w:i/>
          <w:sz w:val="20"/>
        </w:rPr>
      </w:pPr>
      <w:r w:rsidRPr="0042359B">
        <w:rPr>
          <w:rStyle w:val="FootnoteReference"/>
          <w:sz w:val="20"/>
        </w:rPr>
        <w:footnoteRef/>
      </w:r>
      <w:r w:rsidRPr="0042359B">
        <w:rPr>
          <w:sz w:val="20"/>
        </w:rPr>
        <w:t xml:space="preserve"> Rates for Interstate Inmate Calling Services, WC Docket No. 12-375, Pay Tel Communications, Inc.’s Petition for Waiver of Interim Interstate ICS Rates (filed Jan. 8, 2014) (</w:t>
      </w:r>
      <w:r w:rsidR="00184B15">
        <w:rPr>
          <w:sz w:val="20"/>
        </w:rPr>
        <w:t xml:space="preserve">Pay Tel Waiver </w:t>
      </w:r>
      <w:r w:rsidRPr="0042359B">
        <w:rPr>
          <w:sz w:val="20"/>
        </w:rPr>
        <w:t>Petition).</w:t>
      </w:r>
    </w:p>
  </w:footnote>
  <w:footnote w:id="2">
    <w:p w:rsidR="00F24F46" w:rsidRPr="00F24F46" w:rsidRDefault="00F24F46" w:rsidP="0060731E">
      <w:pPr>
        <w:pStyle w:val="FootnoteText"/>
        <w:spacing w:after="120"/>
        <w:rPr>
          <w:sz w:val="20"/>
        </w:rPr>
      </w:pPr>
      <w:r w:rsidRPr="00F24F46">
        <w:rPr>
          <w:rStyle w:val="FootnoteReference"/>
          <w:sz w:val="20"/>
        </w:rPr>
        <w:footnoteRef/>
      </w:r>
      <w:r w:rsidRPr="00F24F46">
        <w:rPr>
          <w:sz w:val="20"/>
        </w:rPr>
        <w:t xml:space="preserve"> </w:t>
      </w:r>
      <w:r>
        <w:rPr>
          <w:i/>
          <w:sz w:val="20"/>
        </w:rPr>
        <w:t>I</w:t>
      </w:r>
      <w:r w:rsidRPr="00F24F46">
        <w:rPr>
          <w:i/>
          <w:sz w:val="20"/>
        </w:rPr>
        <w:t>d</w:t>
      </w:r>
      <w:r w:rsidRPr="00F24F46">
        <w:rPr>
          <w:sz w:val="20"/>
        </w:rPr>
        <w:t>. at 1.</w:t>
      </w:r>
    </w:p>
  </w:footnote>
  <w:footnote w:id="3">
    <w:p w:rsidR="00F24F46" w:rsidRPr="00F24F46" w:rsidRDefault="00F24F46" w:rsidP="0060731E">
      <w:pPr>
        <w:pStyle w:val="FootnoteText"/>
        <w:spacing w:after="120"/>
        <w:rPr>
          <w:sz w:val="20"/>
        </w:rPr>
      </w:pPr>
      <w:r w:rsidRPr="00F24F46">
        <w:rPr>
          <w:rStyle w:val="FootnoteReference"/>
          <w:sz w:val="20"/>
        </w:rPr>
        <w:footnoteRef/>
      </w:r>
      <w:r w:rsidRPr="00F24F46">
        <w:rPr>
          <w:sz w:val="20"/>
        </w:rPr>
        <w:t xml:space="preserve"> </w:t>
      </w:r>
      <w:r w:rsidRPr="00F24F46">
        <w:rPr>
          <w:i/>
          <w:sz w:val="20"/>
        </w:rPr>
        <w:t>Rates for Interstate Inmate Calling Services</w:t>
      </w:r>
      <w:r w:rsidRPr="00F24F46">
        <w:rPr>
          <w:sz w:val="20"/>
        </w:rPr>
        <w:t>, WC Docket No. 12-375, Report and Order and Further Notice of Proposed Rulemaking, 28 FCC Rcd 14107 (2013) (</w:t>
      </w:r>
      <w:r w:rsidRPr="00F24F46">
        <w:rPr>
          <w:i/>
          <w:sz w:val="20"/>
        </w:rPr>
        <w:t>Inmate Calling Report and Order and FNPRM</w:t>
      </w:r>
      <w:r w:rsidRPr="00F24F46">
        <w:rPr>
          <w:sz w:val="20"/>
        </w:rPr>
        <w:t xml:space="preserve">). </w:t>
      </w:r>
    </w:p>
  </w:footnote>
  <w:footnote w:id="4">
    <w:p w:rsidR="00F24F46" w:rsidRPr="00F24F46" w:rsidRDefault="00F24F46" w:rsidP="0060731E">
      <w:pPr>
        <w:pStyle w:val="FootnoteText"/>
        <w:spacing w:after="120"/>
        <w:rPr>
          <w:sz w:val="20"/>
        </w:rPr>
      </w:pPr>
      <w:r w:rsidRPr="00F24F46">
        <w:rPr>
          <w:rStyle w:val="FootnoteReference"/>
          <w:sz w:val="20"/>
        </w:rPr>
        <w:footnoteRef/>
      </w:r>
      <w:r w:rsidRPr="00F24F46">
        <w:rPr>
          <w:sz w:val="20"/>
        </w:rPr>
        <w:t xml:space="preserve"> </w:t>
      </w:r>
      <w:r w:rsidR="00E37273">
        <w:rPr>
          <w:sz w:val="20"/>
        </w:rPr>
        <w:t xml:space="preserve">Pay Tel Waiver </w:t>
      </w:r>
      <w:r w:rsidRPr="00F24F46">
        <w:rPr>
          <w:sz w:val="20"/>
        </w:rPr>
        <w:t>Petition at 1.</w:t>
      </w:r>
    </w:p>
  </w:footnote>
  <w:footnote w:id="5">
    <w:p w:rsidR="00F24F46" w:rsidRPr="00F24F46" w:rsidRDefault="00F24F46" w:rsidP="0060731E">
      <w:pPr>
        <w:pStyle w:val="FootnoteText"/>
        <w:spacing w:after="120"/>
        <w:rPr>
          <w:sz w:val="20"/>
        </w:rPr>
      </w:pPr>
      <w:r w:rsidRPr="00F24F46">
        <w:rPr>
          <w:rStyle w:val="FootnoteReference"/>
          <w:sz w:val="20"/>
        </w:rPr>
        <w:footnoteRef/>
      </w:r>
      <w:r w:rsidRPr="00F24F46">
        <w:rPr>
          <w:sz w:val="20"/>
        </w:rPr>
        <w:t xml:space="preserve"> </w:t>
      </w:r>
      <w:r w:rsidRPr="00F24F46">
        <w:rPr>
          <w:i/>
          <w:sz w:val="20"/>
        </w:rPr>
        <w:t>Id</w:t>
      </w:r>
      <w:r>
        <w:rPr>
          <w:sz w:val="20"/>
        </w:rPr>
        <w:t>.</w:t>
      </w:r>
    </w:p>
  </w:footnote>
  <w:footnote w:id="6">
    <w:p w:rsidR="00DE31EC" w:rsidRPr="00F24F46" w:rsidRDefault="00DE31EC" w:rsidP="0060731E">
      <w:pPr>
        <w:pStyle w:val="FootnoteText"/>
        <w:spacing w:after="120"/>
        <w:rPr>
          <w:sz w:val="20"/>
        </w:rPr>
      </w:pPr>
      <w:r w:rsidRPr="00F24F46">
        <w:rPr>
          <w:rStyle w:val="FootnoteReference"/>
          <w:sz w:val="20"/>
        </w:rPr>
        <w:footnoteRef/>
      </w:r>
      <w:r w:rsidRPr="00F24F46">
        <w:rPr>
          <w:sz w:val="20"/>
        </w:rPr>
        <w:t xml:space="preserve"> </w:t>
      </w:r>
      <w:r w:rsidRPr="00F24F46">
        <w:rPr>
          <w:rFonts w:cs="Arial"/>
          <w:sz w:val="20"/>
        </w:rPr>
        <w:t xml:space="preserve">We remind interested parties that on December 19, 2013, the Commission adopted a Protective Order in this </w:t>
      </w:r>
      <w:r>
        <w:rPr>
          <w:rFonts w:cs="Arial"/>
          <w:sz w:val="20"/>
        </w:rPr>
        <w:t>docket</w:t>
      </w:r>
      <w:r w:rsidRPr="00F24F46">
        <w:rPr>
          <w:rFonts w:cs="Arial"/>
          <w:sz w:val="20"/>
        </w:rPr>
        <w:t>.</w:t>
      </w:r>
      <w:r w:rsidRPr="00F24F46">
        <w:rPr>
          <w:i/>
          <w:sz w:val="20"/>
        </w:rPr>
        <w:t xml:space="preserve"> </w:t>
      </w:r>
      <w:r>
        <w:rPr>
          <w:sz w:val="20"/>
        </w:rPr>
        <w:t xml:space="preserve"> </w:t>
      </w:r>
      <w:r w:rsidRPr="00F24F46">
        <w:rPr>
          <w:i/>
          <w:sz w:val="20"/>
        </w:rPr>
        <w:t>See Rates for Interstate Inmate Calling Services</w:t>
      </w:r>
      <w:r w:rsidRPr="00F24F46">
        <w:rPr>
          <w:sz w:val="20"/>
        </w:rPr>
        <w:t>, WC Docket No. 12-375, Protective Order, DA 13-2434 (</w:t>
      </w:r>
      <w:r w:rsidR="003A5498">
        <w:rPr>
          <w:sz w:val="20"/>
        </w:rPr>
        <w:t>W</w:t>
      </w:r>
      <w:r w:rsidR="00051510">
        <w:rPr>
          <w:sz w:val="20"/>
        </w:rPr>
        <w:t xml:space="preserve">ireline Comp. Bur. </w:t>
      </w:r>
      <w:r>
        <w:rPr>
          <w:sz w:val="20"/>
        </w:rPr>
        <w:t xml:space="preserve"> </w:t>
      </w:r>
      <w:r w:rsidRPr="00F24F46">
        <w:rPr>
          <w:sz w:val="20"/>
        </w:rPr>
        <w:t>rel. Dec. 19, 2013).</w:t>
      </w:r>
    </w:p>
  </w:footnote>
  <w:footnote w:id="7">
    <w:p w:rsidR="008D1A89" w:rsidRPr="00EF3DC6" w:rsidRDefault="008D1A89" w:rsidP="008D1A89">
      <w:pPr>
        <w:pStyle w:val="FootnoteText"/>
        <w:spacing w:after="120"/>
        <w:rPr>
          <w:i/>
          <w:iCs/>
          <w:sz w:val="20"/>
        </w:rPr>
      </w:pPr>
      <w:r w:rsidRPr="00EF3DC6">
        <w:rPr>
          <w:rStyle w:val="FootnoteReference"/>
          <w:sz w:val="20"/>
        </w:rPr>
        <w:footnoteRef/>
      </w:r>
      <w:r w:rsidRPr="00EF3DC6">
        <w:rPr>
          <w:sz w:val="20"/>
        </w:rPr>
        <w:t xml:space="preserve"> 47 C.F.R. §§ 1.1200 </w:t>
      </w:r>
      <w:r w:rsidRPr="00EF3DC6">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E4" w:rsidRDefault="004B2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C6" w:rsidRDefault="002B2EC6" w:rsidP="002B2EC6">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9" w:rsidRDefault="00BE30D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 o:allowincell="f" stroked="f">
          <v:textbox style="mso-next-textbox:#_x0000_s2050">
            <w:txbxContent>
              <w:p w:rsidR="00807329" w:rsidRDefault="00807329">
                <w:pPr>
                  <w:rPr>
                    <w:rFonts w:ascii="Arial" w:hAnsi="Arial"/>
                    <w:b/>
                  </w:rPr>
                </w:pPr>
                <w:r>
                  <w:rPr>
                    <w:rFonts w:ascii="Arial" w:hAnsi="Arial"/>
                    <w:b/>
                  </w:rPr>
                  <w:t>Federal Communications Commission</w:t>
                </w:r>
              </w:p>
              <w:p w:rsidR="00807329" w:rsidRDefault="0080732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329" w:rsidRDefault="00807329">
                <w:pPr>
                  <w:rPr>
                    <w:rFonts w:ascii="Arial" w:hAnsi="Arial"/>
                    <w:sz w:val="24"/>
                  </w:rPr>
                </w:pPr>
                <w:r>
                  <w:rPr>
                    <w:rFonts w:ascii="Arial" w:hAnsi="Arial"/>
                    <w:b/>
                  </w:rPr>
                  <w:t>Washington, D.C. 20554</w:t>
                </w:r>
              </w:p>
            </w:txbxContent>
          </v:textbox>
        </v:shape>
      </w:pict>
    </w:r>
    <w:r w:rsidR="00807329">
      <w:rPr>
        <w:rFonts w:ascii="News Gothic MT" w:hAnsi="News Gothic MT"/>
        <w:b/>
        <w:kern w:val="28"/>
        <w:sz w:val="96"/>
      </w:rPr>
      <w:t>PUBLIC NOTICE</w:t>
    </w:r>
  </w:p>
  <w:p w:rsidR="00807329" w:rsidRDefault="00BE30D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0,54.95pt" to="540pt,55.15pt" o:allowincell="f"/>
      </w:pict>
    </w:r>
    <w:r>
      <w:rPr>
        <w:rFonts w:ascii="News Gothic MT" w:hAnsi="News Gothic MT"/>
        <w:b/>
        <w:noProof/>
        <w:sz w:val="24"/>
      </w:rPr>
      <w:pict>
        <v:shape id="_x0000_s2053" type="#_x0000_t202" style="position:absolute;left:0;text-align:left;margin-left:336.7pt;margin-top:10.25pt;width:207.95pt;height:43.2pt;z-index:251658240" o:allowincell="f" stroked="f">
          <v:textbox style="mso-next-textbox:#_x0000_s2053" inset=",0,,0">
            <w:txbxContent>
              <w:p w:rsidR="00807329" w:rsidRDefault="00807329">
                <w:pPr>
                  <w:spacing w:before="40"/>
                  <w:jc w:val="right"/>
                  <w:rPr>
                    <w:rFonts w:ascii="Arial" w:hAnsi="Arial"/>
                    <w:b/>
                    <w:sz w:val="16"/>
                  </w:rPr>
                </w:pPr>
                <w:r>
                  <w:rPr>
                    <w:rFonts w:ascii="Arial" w:hAnsi="Arial"/>
                    <w:b/>
                    <w:sz w:val="16"/>
                  </w:rPr>
                  <w:t>News Media Information 202 / 418-0500</w:t>
                </w:r>
              </w:p>
              <w:p w:rsidR="00807329" w:rsidRDefault="0080732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329" w:rsidRDefault="00807329">
                <w:pPr>
                  <w:jc w:val="right"/>
                  <w:rPr>
                    <w:rFonts w:ascii="Arial" w:hAnsi="Arial"/>
                    <w:b/>
                    <w:sz w:val="16"/>
                  </w:rPr>
                </w:pPr>
                <w:r>
                  <w:rPr>
                    <w:rFonts w:ascii="Arial" w:hAnsi="Arial"/>
                    <w:b/>
                    <w:sz w:val="16"/>
                  </w:rPr>
                  <w:t>TTY: 1-888-835-5322</w:t>
                </w:r>
              </w:p>
              <w:p w:rsidR="00807329" w:rsidRDefault="00807329">
                <w:pPr>
                  <w:jc w:val="right"/>
                </w:pPr>
              </w:p>
            </w:txbxContent>
          </v:textbox>
        </v:shape>
      </w:pict>
    </w:r>
  </w:p>
  <w:p w:rsidR="00807329" w:rsidRDefault="0080732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B802A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9E5996">
      <w:start w:val="1"/>
      <w:numFmt w:val="lowerRoman"/>
      <w:lvlText w:val="%3."/>
      <w:lvlJc w:val="right"/>
      <w:pPr>
        <w:tabs>
          <w:tab w:val="num" w:pos="2160"/>
        </w:tabs>
        <w:ind w:left="2160" w:hanging="180"/>
      </w:pPr>
    </w:lvl>
    <w:lvl w:ilvl="3" w:tplc="28D61DD2" w:tentative="1">
      <w:start w:val="1"/>
      <w:numFmt w:val="decimal"/>
      <w:lvlText w:val="%4."/>
      <w:lvlJc w:val="left"/>
      <w:pPr>
        <w:tabs>
          <w:tab w:val="num" w:pos="2880"/>
        </w:tabs>
        <w:ind w:left="2880" w:hanging="360"/>
      </w:pPr>
    </w:lvl>
    <w:lvl w:ilvl="4" w:tplc="68C82DCC" w:tentative="1">
      <w:start w:val="1"/>
      <w:numFmt w:val="lowerLetter"/>
      <w:lvlText w:val="%5."/>
      <w:lvlJc w:val="left"/>
      <w:pPr>
        <w:tabs>
          <w:tab w:val="num" w:pos="3600"/>
        </w:tabs>
        <w:ind w:left="3600" w:hanging="360"/>
      </w:pPr>
    </w:lvl>
    <w:lvl w:ilvl="5" w:tplc="7812D89E" w:tentative="1">
      <w:start w:val="1"/>
      <w:numFmt w:val="lowerRoman"/>
      <w:lvlText w:val="%6."/>
      <w:lvlJc w:val="right"/>
      <w:pPr>
        <w:tabs>
          <w:tab w:val="num" w:pos="4320"/>
        </w:tabs>
        <w:ind w:left="4320" w:hanging="180"/>
      </w:pPr>
    </w:lvl>
    <w:lvl w:ilvl="6" w:tplc="BCC2D710" w:tentative="1">
      <w:start w:val="1"/>
      <w:numFmt w:val="decimal"/>
      <w:lvlText w:val="%7."/>
      <w:lvlJc w:val="left"/>
      <w:pPr>
        <w:tabs>
          <w:tab w:val="num" w:pos="5040"/>
        </w:tabs>
        <w:ind w:left="5040" w:hanging="360"/>
      </w:pPr>
    </w:lvl>
    <w:lvl w:ilvl="7" w:tplc="131C8E14" w:tentative="1">
      <w:start w:val="1"/>
      <w:numFmt w:val="lowerLetter"/>
      <w:lvlText w:val="%8."/>
      <w:lvlJc w:val="left"/>
      <w:pPr>
        <w:tabs>
          <w:tab w:val="num" w:pos="5760"/>
        </w:tabs>
        <w:ind w:left="5760" w:hanging="360"/>
      </w:pPr>
    </w:lvl>
    <w:lvl w:ilvl="8" w:tplc="0CF21816" w:tentative="1">
      <w:start w:val="1"/>
      <w:numFmt w:val="lowerRoman"/>
      <w:lvlText w:val="%9."/>
      <w:lvlJc w:val="right"/>
      <w:pPr>
        <w:tabs>
          <w:tab w:val="num" w:pos="6480"/>
        </w:tabs>
        <w:ind w:left="64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7D90E09"/>
    <w:multiLevelType w:val="hybridMultilevel"/>
    <w:tmpl w:val="03563342"/>
    <w:lvl w:ilvl="0" w:tplc="2B42E15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E83009AA"/>
    <w:lvl w:ilvl="0" w:tplc="04090001">
      <w:start w:val="1"/>
      <w:numFmt w:val="bullet"/>
      <w:lvlText w:val=""/>
      <w:lvlJc w:val="left"/>
      <w:pPr>
        <w:tabs>
          <w:tab w:val="num" w:pos="720"/>
        </w:tabs>
        <w:ind w:left="720" w:hanging="360"/>
      </w:pPr>
      <w:rPr>
        <w:rFonts w:ascii="Symbol" w:hAnsi="Symbol" w:hint="default"/>
      </w:rPr>
    </w:lvl>
    <w:lvl w:ilvl="1" w:tplc="0026031A">
      <w:start w:val="1"/>
      <w:numFmt w:val="bullet"/>
      <w:lvlText w:val="o"/>
      <w:lvlJc w:val="left"/>
      <w:pPr>
        <w:tabs>
          <w:tab w:val="num" w:pos="720"/>
        </w:tabs>
        <w:ind w:left="720" w:hanging="360"/>
      </w:pPr>
      <w:rPr>
        <w:rFonts w:ascii="Courier New" w:hAnsi="Courier New" w:cs="Courier New" w:hint="default"/>
      </w:rPr>
    </w:lvl>
    <w:lvl w:ilvl="2" w:tplc="73980DF4">
      <w:start w:val="1"/>
      <w:numFmt w:val="bullet"/>
      <w:lvlText w:val=""/>
      <w:lvlJc w:val="left"/>
      <w:pPr>
        <w:tabs>
          <w:tab w:val="num" w:pos="1440"/>
        </w:tabs>
        <w:ind w:left="1440" w:hanging="360"/>
      </w:pPr>
      <w:rPr>
        <w:rFonts w:ascii="Wingdings" w:hAnsi="Wingdings" w:hint="default"/>
      </w:rPr>
    </w:lvl>
    <w:lvl w:ilvl="3" w:tplc="CC486D80" w:tentative="1">
      <w:start w:val="1"/>
      <w:numFmt w:val="bullet"/>
      <w:lvlText w:val=""/>
      <w:lvlJc w:val="left"/>
      <w:pPr>
        <w:tabs>
          <w:tab w:val="num" w:pos="2160"/>
        </w:tabs>
        <w:ind w:left="2160" w:hanging="360"/>
      </w:pPr>
      <w:rPr>
        <w:rFonts w:ascii="Symbol" w:hAnsi="Symbol" w:hint="default"/>
      </w:rPr>
    </w:lvl>
    <w:lvl w:ilvl="4" w:tplc="50C4FAF8" w:tentative="1">
      <w:start w:val="1"/>
      <w:numFmt w:val="bullet"/>
      <w:lvlText w:val="o"/>
      <w:lvlJc w:val="left"/>
      <w:pPr>
        <w:tabs>
          <w:tab w:val="num" w:pos="2880"/>
        </w:tabs>
        <w:ind w:left="2880" w:hanging="360"/>
      </w:pPr>
      <w:rPr>
        <w:rFonts w:ascii="Courier New" w:hAnsi="Courier New" w:cs="Courier New" w:hint="default"/>
      </w:rPr>
    </w:lvl>
    <w:lvl w:ilvl="5" w:tplc="85DCC74A" w:tentative="1">
      <w:start w:val="1"/>
      <w:numFmt w:val="bullet"/>
      <w:lvlText w:val=""/>
      <w:lvlJc w:val="left"/>
      <w:pPr>
        <w:tabs>
          <w:tab w:val="num" w:pos="3600"/>
        </w:tabs>
        <w:ind w:left="3600" w:hanging="360"/>
      </w:pPr>
      <w:rPr>
        <w:rFonts w:ascii="Wingdings" w:hAnsi="Wingdings" w:hint="default"/>
      </w:rPr>
    </w:lvl>
    <w:lvl w:ilvl="6" w:tplc="18BC54B0" w:tentative="1">
      <w:start w:val="1"/>
      <w:numFmt w:val="bullet"/>
      <w:lvlText w:val=""/>
      <w:lvlJc w:val="left"/>
      <w:pPr>
        <w:tabs>
          <w:tab w:val="num" w:pos="4320"/>
        </w:tabs>
        <w:ind w:left="4320" w:hanging="360"/>
      </w:pPr>
      <w:rPr>
        <w:rFonts w:ascii="Symbol" w:hAnsi="Symbol" w:hint="default"/>
      </w:rPr>
    </w:lvl>
    <w:lvl w:ilvl="7" w:tplc="68944E00" w:tentative="1">
      <w:start w:val="1"/>
      <w:numFmt w:val="bullet"/>
      <w:lvlText w:val="o"/>
      <w:lvlJc w:val="left"/>
      <w:pPr>
        <w:tabs>
          <w:tab w:val="num" w:pos="5040"/>
        </w:tabs>
        <w:ind w:left="5040" w:hanging="360"/>
      </w:pPr>
      <w:rPr>
        <w:rFonts w:ascii="Courier New" w:hAnsi="Courier New" w:cs="Courier New" w:hint="default"/>
      </w:rPr>
    </w:lvl>
    <w:lvl w:ilvl="8" w:tplc="EEFCE3D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C7E3941"/>
    <w:multiLevelType w:val="hybridMultilevel"/>
    <w:tmpl w:val="764CDA5A"/>
    <w:lvl w:ilvl="0" w:tplc="CCA2058E">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2"/>
  </w:num>
  <w:num w:numId="14">
    <w:abstractNumId w:val="11"/>
  </w:num>
  <w:num w:numId="15">
    <w:abstractNumId w:val="1"/>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D4"/>
    <w:rsid w:val="00011F5F"/>
    <w:rsid w:val="00051510"/>
    <w:rsid w:val="000968DA"/>
    <w:rsid w:val="000A521A"/>
    <w:rsid w:val="000B5430"/>
    <w:rsid w:val="000C6ADF"/>
    <w:rsid w:val="00184B15"/>
    <w:rsid w:val="001F194C"/>
    <w:rsid w:val="002612A2"/>
    <w:rsid w:val="002B2EC6"/>
    <w:rsid w:val="002E69A4"/>
    <w:rsid w:val="00305487"/>
    <w:rsid w:val="00316EDC"/>
    <w:rsid w:val="00342AEE"/>
    <w:rsid w:val="0034377D"/>
    <w:rsid w:val="00384CA3"/>
    <w:rsid w:val="003A5498"/>
    <w:rsid w:val="00413001"/>
    <w:rsid w:val="0042359B"/>
    <w:rsid w:val="0044126E"/>
    <w:rsid w:val="00447524"/>
    <w:rsid w:val="00455B88"/>
    <w:rsid w:val="004707A1"/>
    <w:rsid w:val="00491053"/>
    <w:rsid w:val="004B29E4"/>
    <w:rsid w:val="00514670"/>
    <w:rsid w:val="005303B0"/>
    <w:rsid w:val="0059145B"/>
    <w:rsid w:val="00594544"/>
    <w:rsid w:val="005C1E1F"/>
    <w:rsid w:val="0060731E"/>
    <w:rsid w:val="0064473E"/>
    <w:rsid w:val="00661048"/>
    <w:rsid w:val="00681ABD"/>
    <w:rsid w:val="006923AE"/>
    <w:rsid w:val="006955E5"/>
    <w:rsid w:val="00701249"/>
    <w:rsid w:val="00736D94"/>
    <w:rsid w:val="00774929"/>
    <w:rsid w:val="00806B29"/>
    <w:rsid w:val="00807329"/>
    <w:rsid w:val="00834746"/>
    <w:rsid w:val="00835704"/>
    <w:rsid w:val="00842E3C"/>
    <w:rsid w:val="008A2624"/>
    <w:rsid w:val="008B654C"/>
    <w:rsid w:val="008B7800"/>
    <w:rsid w:val="008D1A89"/>
    <w:rsid w:val="008E42AA"/>
    <w:rsid w:val="00961C5C"/>
    <w:rsid w:val="009B356D"/>
    <w:rsid w:val="00A629B4"/>
    <w:rsid w:val="00A71BED"/>
    <w:rsid w:val="00AB0C6C"/>
    <w:rsid w:val="00AB2185"/>
    <w:rsid w:val="00AD6DA5"/>
    <w:rsid w:val="00B116D4"/>
    <w:rsid w:val="00BA4A2A"/>
    <w:rsid w:val="00BE30DF"/>
    <w:rsid w:val="00C73943"/>
    <w:rsid w:val="00C80F93"/>
    <w:rsid w:val="00CB58D4"/>
    <w:rsid w:val="00CD1095"/>
    <w:rsid w:val="00CE035D"/>
    <w:rsid w:val="00D42520"/>
    <w:rsid w:val="00DB0FCC"/>
    <w:rsid w:val="00DE31EC"/>
    <w:rsid w:val="00E37273"/>
    <w:rsid w:val="00E74485"/>
    <w:rsid w:val="00EF348B"/>
    <w:rsid w:val="00EF3DC6"/>
    <w:rsid w:val="00F202C5"/>
    <w:rsid w:val="00F24F46"/>
    <w:rsid w:val="00F8033F"/>
    <w:rsid w:val="00F9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ynne.engledo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4113</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2014-01-09T18:52:00Z</dcterms:created>
  <dcterms:modified xsi:type="dcterms:W3CDTF">2014-01-09T18:52:00Z</dcterms:modified>
  <cp:category> </cp:category>
  <cp:contentStatus> </cp:contentStatus>
</cp:coreProperties>
</file>