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8AB" w:rsidRPr="00BF64B7" w:rsidRDefault="009748AB" w:rsidP="00071B9F">
      <w:pPr>
        <w:pStyle w:val="Header"/>
        <w:widowControl/>
        <w:jc w:val="center"/>
        <w:rPr>
          <w:b w:val="0"/>
          <w:szCs w:val="22"/>
        </w:rPr>
      </w:pPr>
      <w:bookmarkStart w:id="0" w:name="_GoBack"/>
      <w:bookmarkEnd w:id="0"/>
      <w:r w:rsidRPr="00BF64B7">
        <w:rPr>
          <w:szCs w:val="22"/>
        </w:rPr>
        <w:t>Before the</w:t>
      </w:r>
    </w:p>
    <w:p w:rsidR="009748AB" w:rsidRPr="00BF64B7" w:rsidRDefault="009748AB" w:rsidP="00071B9F">
      <w:pPr>
        <w:pStyle w:val="Header"/>
        <w:widowControl/>
        <w:jc w:val="center"/>
        <w:rPr>
          <w:b w:val="0"/>
          <w:szCs w:val="22"/>
        </w:rPr>
      </w:pPr>
      <w:r w:rsidRPr="00BF64B7">
        <w:rPr>
          <w:szCs w:val="22"/>
        </w:rPr>
        <w:t>Federal Communications Commission</w:t>
      </w:r>
    </w:p>
    <w:p w:rsidR="009748AB" w:rsidRPr="00BF64B7" w:rsidRDefault="009748AB" w:rsidP="00071B9F">
      <w:pPr>
        <w:pStyle w:val="Header"/>
        <w:widowControl/>
        <w:jc w:val="center"/>
        <w:rPr>
          <w:szCs w:val="22"/>
        </w:rPr>
      </w:pPr>
      <w:r w:rsidRPr="00BF64B7">
        <w:rPr>
          <w:szCs w:val="22"/>
        </w:rPr>
        <w:t>Washington, DC 20554</w:t>
      </w:r>
    </w:p>
    <w:p w:rsidR="009748AB" w:rsidRPr="00BF64B7" w:rsidRDefault="009748AB" w:rsidP="00071B9F">
      <w:pPr>
        <w:pStyle w:val="Header"/>
        <w:widowControl/>
        <w:rPr>
          <w:szCs w:val="22"/>
        </w:rPr>
      </w:pPr>
    </w:p>
    <w:p w:rsidR="009748AB" w:rsidRPr="001261EB" w:rsidRDefault="009748AB" w:rsidP="00071B9F">
      <w:pPr>
        <w:pStyle w:val="Header"/>
        <w:widowControl/>
        <w:tabs>
          <w:tab w:val="clear" w:pos="9360"/>
          <w:tab w:val="left" w:pos="4680"/>
        </w:tabs>
        <w:rPr>
          <w:b w:val="0"/>
          <w:snapToGrid/>
          <w:kern w:val="0"/>
          <w:szCs w:val="22"/>
          <w:lang w:eastAsia="ja-JP"/>
        </w:rPr>
      </w:pPr>
      <w:r w:rsidRPr="001261EB">
        <w:rPr>
          <w:b w:val="0"/>
          <w:snapToGrid/>
          <w:kern w:val="0"/>
          <w:szCs w:val="22"/>
          <w:lang w:eastAsia="ja-JP"/>
        </w:rPr>
        <w:t>In the Matter of</w:t>
      </w:r>
      <w:r w:rsidRPr="001261EB">
        <w:rPr>
          <w:b w:val="0"/>
          <w:snapToGrid/>
          <w:kern w:val="0"/>
          <w:szCs w:val="22"/>
          <w:lang w:eastAsia="ja-JP"/>
        </w:rPr>
        <w:tab/>
        <w:t>)</w:t>
      </w:r>
    </w:p>
    <w:p w:rsidR="009748AB" w:rsidRPr="001261EB" w:rsidRDefault="009748AB" w:rsidP="00071B9F">
      <w:pPr>
        <w:pStyle w:val="Header"/>
        <w:widowControl/>
        <w:tabs>
          <w:tab w:val="clear" w:pos="9360"/>
          <w:tab w:val="left" w:pos="4680"/>
        </w:tabs>
        <w:rPr>
          <w:b w:val="0"/>
          <w:snapToGrid/>
          <w:kern w:val="0"/>
          <w:szCs w:val="22"/>
          <w:lang w:eastAsia="ja-JP"/>
        </w:rPr>
      </w:pPr>
      <w:r w:rsidRPr="001261EB">
        <w:rPr>
          <w:b w:val="0"/>
          <w:snapToGrid/>
          <w:kern w:val="0"/>
          <w:szCs w:val="22"/>
          <w:lang w:eastAsia="ja-JP"/>
        </w:rPr>
        <w:tab/>
        <w:t>)</w:t>
      </w:r>
    </w:p>
    <w:p w:rsidR="009748AB" w:rsidRPr="001261EB" w:rsidRDefault="009748AB" w:rsidP="00071B9F">
      <w:pPr>
        <w:pStyle w:val="Header"/>
        <w:widowControl/>
        <w:tabs>
          <w:tab w:val="clear" w:pos="9360"/>
          <w:tab w:val="left" w:pos="4680"/>
        </w:tabs>
        <w:rPr>
          <w:b w:val="0"/>
          <w:snapToGrid/>
          <w:kern w:val="0"/>
          <w:szCs w:val="22"/>
          <w:lang w:eastAsia="ja-JP"/>
        </w:rPr>
      </w:pPr>
      <w:r w:rsidRPr="001261EB">
        <w:rPr>
          <w:b w:val="0"/>
          <w:snapToGrid/>
          <w:kern w:val="0"/>
          <w:szCs w:val="22"/>
          <w:lang w:eastAsia="ja-JP"/>
        </w:rPr>
        <w:t xml:space="preserve">Requests for Review of </w:t>
      </w:r>
      <w:r w:rsidRPr="001261EB">
        <w:rPr>
          <w:b w:val="0"/>
          <w:snapToGrid/>
          <w:kern w:val="0"/>
          <w:szCs w:val="22"/>
          <w:lang w:eastAsia="ja-JP"/>
        </w:rPr>
        <w:tab/>
        <w:t>)</w:t>
      </w:r>
    </w:p>
    <w:p w:rsidR="009748AB" w:rsidRPr="001261EB" w:rsidRDefault="009748AB" w:rsidP="00071B9F">
      <w:pPr>
        <w:pStyle w:val="Header"/>
        <w:widowControl/>
        <w:tabs>
          <w:tab w:val="clear" w:pos="9360"/>
          <w:tab w:val="left" w:pos="4680"/>
        </w:tabs>
        <w:rPr>
          <w:b w:val="0"/>
          <w:snapToGrid/>
          <w:kern w:val="0"/>
          <w:szCs w:val="22"/>
          <w:lang w:eastAsia="ja-JP"/>
        </w:rPr>
      </w:pPr>
      <w:r w:rsidRPr="001261EB">
        <w:rPr>
          <w:b w:val="0"/>
          <w:snapToGrid/>
          <w:kern w:val="0"/>
          <w:szCs w:val="22"/>
          <w:lang w:eastAsia="ja-JP"/>
        </w:rPr>
        <w:t xml:space="preserve">Decisions of the </w:t>
      </w:r>
      <w:r w:rsidRPr="001261EB">
        <w:rPr>
          <w:b w:val="0"/>
          <w:snapToGrid/>
          <w:kern w:val="0"/>
          <w:szCs w:val="22"/>
          <w:lang w:eastAsia="ja-JP"/>
        </w:rPr>
        <w:tab/>
        <w:t>)</w:t>
      </w:r>
      <w:r w:rsidRPr="001261EB">
        <w:rPr>
          <w:b w:val="0"/>
          <w:snapToGrid/>
          <w:kern w:val="0"/>
          <w:szCs w:val="22"/>
          <w:lang w:eastAsia="ja-JP"/>
        </w:rPr>
        <w:tab/>
      </w:r>
    </w:p>
    <w:p w:rsidR="009748AB" w:rsidRPr="001261EB" w:rsidRDefault="009748AB" w:rsidP="00071B9F">
      <w:pPr>
        <w:pStyle w:val="Header"/>
        <w:widowControl/>
        <w:tabs>
          <w:tab w:val="clear" w:pos="9360"/>
          <w:tab w:val="left" w:pos="4680"/>
        </w:tabs>
        <w:rPr>
          <w:b w:val="0"/>
          <w:snapToGrid/>
          <w:kern w:val="0"/>
          <w:szCs w:val="22"/>
          <w:lang w:eastAsia="ja-JP"/>
        </w:rPr>
      </w:pPr>
      <w:r w:rsidRPr="001261EB">
        <w:rPr>
          <w:b w:val="0"/>
          <w:snapToGrid/>
          <w:kern w:val="0"/>
          <w:szCs w:val="22"/>
          <w:lang w:eastAsia="ja-JP"/>
        </w:rPr>
        <w:t xml:space="preserve">Universal Service Administrator by </w:t>
      </w:r>
      <w:r w:rsidRPr="001261EB">
        <w:rPr>
          <w:b w:val="0"/>
          <w:snapToGrid/>
          <w:kern w:val="0"/>
          <w:szCs w:val="22"/>
          <w:lang w:eastAsia="ja-JP"/>
        </w:rPr>
        <w:tab/>
        <w:t>)</w:t>
      </w:r>
    </w:p>
    <w:p w:rsidR="009748AB" w:rsidRPr="001261EB" w:rsidRDefault="009748AB" w:rsidP="00071B9F">
      <w:pPr>
        <w:pStyle w:val="Header"/>
        <w:widowControl/>
        <w:tabs>
          <w:tab w:val="clear" w:pos="9360"/>
          <w:tab w:val="left" w:pos="4680"/>
        </w:tabs>
        <w:rPr>
          <w:b w:val="0"/>
          <w:snapToGrid/>
          <w:kern w:val="0"/>
          <w:szCs w:val="22"/>
          <w:lang w:eastAsia="ja-JP"/>
        </w:rPr>
      </w:pPr>
      <w:r w:rsidRPr="001261EB">
        <w:rPr>
          <w:b w:val="0"/>
          <w:snapToGrid/>
          <w:kern w:val="0"/>
          <w:szCs w:val="22"/>
          <w:lang w:eastAsia="ja-JP"/>
        </w:rPr>
        <w:tab/>
        <w:t>)</w:t>
      </w:r>
    </w:p>
    <w:p w:rsidR="009748AB" w:rsidRPr="001261EB" w:rsidRDefault="00542322" w:rsidP="00071B9F">
      <w:pPr>
        <w:pStyle w:val="Header"/>
        <w:widowControl/>
        <w:tabs>
          <w:tab w:val="clear" w:pos="9360"/>
          <w:tab w:val="left" w:pos="4680"/>
        </w:tabs>
        <w:rPr>
          <w:b w:val="0"/>
          <w:snapToGrid/>
          <w:kern w:val="0"/>
          <w:szCs w:val="22"/>
          <w:lang w:eastAsia="ja-JP"/>
        </w:rPr>
      </w:pPr>
      <w:r w:rsidRPr="001261EB">
        <w:rPr>
          <w:b w:val="0"/>
          <w:snapToGrid/>
          <w:kern w:val="0"/>
          <w:szCs w:val="22"/>
          <w:lang w:eastAsia="ja-JP"/>
        </w:rPr>
        <w:t>Beaufort County School District</w:t>
      </w:r>
      <w:r w:rsidRPr="001261EB">
        <w:rPr>
          <w:b w:val="0"/>
          <w:snapToGrid/>
          <w:kern w:val="0"/>
          <w:szCs w:val="22"/>
          <w:lang w:eastAsia="ja-JP"/>
        </w:rPr>
        <w:tab/>
        <w:t>)</w:t>
      </w:r>
      <w:r w:rsidRPr="001261EB">
        <w:rPr>
          <w:b w:val="0"/>
          <w:snapToGrid/>
          <w:kern w:val="0"/>
          <w:szCs w:val="22"/>
          <w:lang w:eastAsia="ja-JP"/>
        </w:rPr>
        <w:tab/>
      </w:r>
      <w:r w:rsidRPr="001261EB">
        <w:rPr>
          <w:b w:val="0"/>
          <w:snapToGrid/>
          <w:kern w:val="0"/>
          <w:szCs w:val="22"/>
          <w:lang w:eastAsia="ja-JP"/>
        </w:rPr>
        <w:tab/>
        <w:t>File No</w:t>
      </w:r>
      <w:r w:rsidR="00F904EE" w:rsidRPr="001261EB">
        <w:rPr>
          <w:b w:val="0"/>
          <w:snapToGrid/>
          <w:kern w:val="0"/>
          <w:szCs w:val="22"/>
          <w:lang w:eastAsia="ja-JP"/>
        </w:rPr>
        <w:t>s</w:t>
      </w:r>
      <w:r w:rsidR="009748AB" w:rsidRPr="001261EB">
        <w:rPr>
          <w:b w:val="0"/>
          <w:snapToGrid/>
          <w:kern w:val="0"/>
          <w:szCs w:val="22"/>
          <w:lang w:eastAsia="ja-JP"/>
        </w:rPr>
        <w:t>. SLD-</w:t>
      </w:r>
      <w:r w:rsidRPr="001261EB">
        <w:rPr>
          <w:b w:val="0"/>
          <w:snapToGrid/>
          <w:kern w:val="0"/>
          <w:szCs w:val="22"/>
          <w:lang w:eastAsia="ja-JP"/>
        </w:rPr>
        <w:t>507686</w:t>
      </w:r>
      <w:r w:rsidR="00F904EE" w:rsidRPr="001261EB">
        <w:rPr>
          <w:b w:val="0"/>
          <w:snapToGrid/>
          <w:kern w:val="0"/>
          <w:szCs w:val="22"/>
          <w:lang w:eastAsia="ja-JP"/>
        </w:rPr>
        <w:t xml:space="preserve"> et al. </w:t>
      </w:r>
      <w:r w:rsidR="009748AB" w:rsidRPr="001261EB">
        <w:rPr>
          <w:b w:val="0"/>
          <w:snapToGrid/>
          <w:kern w:val="0"/>
          <w:szCs w:val="22"/>
          <w:lang w:eastAsia="ja-JP"/>
        </w:rPr>
        <w:tab/>
      </w:r>
    </w:p>
    <w:p w:rsidR="009748AB" w:rsidRPr="001261EB" w:rsidRDefault="00542322" w:rsidP="00071B9F">
      <w:pPr>
        <w:pStyle w:val="Header"/>
        <w:widowControl/>
        <w:tabs>
          <w:tab w:val="clear" w:pos="9360"/>
          <w:tab w:val="left" w:pos="4680"/>
        </w:tabs>
        <w:rPr>
          <w:b w:val="0"/>
          <w:snapToGrid/>
          <w:kern w:val="0"/>
          <w:szCs w:val="22"/>
          <w:lang w:eastAsia="ja-JP"/>
        </w:rPr>
      </w:pPr>
      <w:r w:rsidRPr="001261EB">
        <w:rPr>
          <w:b w:val="0"/>
          <w:snapToGrid/>
          <w:kern w:val="0"/>
          <w:szCs w:val="22"/>
          <w:lang w:eastAsia="ja-JP"/>
        </w:rPr>
        <w:t>Beaufort, South Carolina</w:t>
      </w:r>
      <w:r w:rsidR="00772E90" w:rsidRPr="001261EB">
        <w:rPr>
          <w:b w:val="0"/>
          <w:snapToGrid/>
          <w:kern w:val="0"/>
          <w:szCs w:val="22"/>
          <w:lang w:eastAsia="ja-JP"/>
        </w:rPr>
        <w:t xml:space="preserve"> </w:t>
      </w:r>
      <w:r w:rsidR="00F904EE" w:rsidRPr="001261EB">
        <w:rPr>
          <w:b w:val="0"/>
          <w:snapToGrid/>
          <w:kern w:val="0"/>
          <w:szCs w:val="22"/>
          <w:lang w:eastAsia="ja-JP"/>
        </w:rPr>
        <w:t>et al.</w:t>
      </w:r>
      <w:r w:rsidR="009748AB" w:rsidRPr="001261EB">
        <w:rPr>
          <w:b w:val="0"/>
          <w:snapToGrid/>
          <w:kern w:val="0"/>
          <w:szCs w:val="22"/>
          <w:lang w:eastAsia="ja-JP"/>
        </w:rPr>
        <w:tab/>
        <w:t>)</w:t>
      </w:r>
    </w:p>
    <w:p w:rsidR="00542322" w:rsidRPr="001261EB" w:rsidRDefault="00542322" w:rsidP="00071B9F">
      <w:pPr>
        <w:pStyle w:val="Header"/>
        <w:widowControl/>
        <w:tabs>
          <w:tab w:val="clear" w:pos="9360"/>
          <w:tab w:val="left" w:pos="4680"/>
        </w:tabs>
        <w:rPr>
          <w:b w:val="0"/>
          <w:snapToGrid/>
          <w:kern w:val="0"/>
          <w:szCs w:val="22"/>
          <w:lang w:eastAsia="ja-JP"/>
        </w:rPr>
      </w:pPr>
      <w:r w:rsidRPr="001261EB">
        <w:rPr>
          <w:b w:val="0"/>
          <w:snapToGrid/>
          <w:kern w:val="0"/>
          <w:szCs w:val="22"/>
          <w:lang w:eastAsia="ja-JP"/>
        </w:rPr>
        <w:tab/>
        <w:t>)</w:t>
      </w:r>
    </w:p>
    <w:p w:rsidR="009748AB" w:rsidRPr="001261EB" w:rsidRDefault="009748AB" w:rsidP="00071B9F">
      <w:pPr>
        <w:pStyle w:val="Header"/>
        <w:widowControl/>
        <w:tabs>
          <w:tab w:val="clear" w:pos="9360"/>
          <w:tab w:val="left" w:pos="4680"/>
        </w:tabs>
        <w:rPr>
          <w:b w:val="0"/>
          <w:snapToGrid/>
          <w:kern w:val="0"/>
          <w:szCs w:val="22"/>
          <w:lang w:eastAsia="ja-JP"/>
        </w:rPr>
      </w:pPr>
      <w:r w:rsidRPr="001261EB">
        <w:rPr>
          <w:b w:val="0"/>
          <w:snapToGrid/>
          <w:kern w:val="0"/>
          <w:szCs w:val="22"/>
          <w:lang w:eastAsia="ja-JP"/>
        </w:rPr>
        <w:t>Schools and Libraries Universal Service</w:t>
      </w:r>
      <w:r w:rsidRPr="001261EB">
        <w:rPr>
          <w:b w:val="0"/>
          <w:snapToGrid/>
          <w:kern w:val="0"/>
          <w:szCs w:val="22"/>
          <w:lang w:eastAsia="ja-JP"/>
        </w:rPr>
        <w:tab/>
        <w:t xml:space="preserve">) </w:t>
      </w:r>
      <w:r w:rsidRPr="001261EB">
        <w:rPr>
          <w:b w:val="0"/>
          <w:snapToGrid/>
          <w:kern w:val="0"/>
          <w:szCs w:val="22"/>
          <w:lang w:eastAsia="ja-JP"/>
        </w:rPr>
        <w:tab/>
      </w:r>
      <w:r w:rsidRPr="001261EB">
        <w:rPr>
          <w:b w:val="0"/>
          <w:snapToGrid/>
          <w:kern w:val="0"/>
          <w:szCs w:val="22"/>
          <w:lang w:eastAsia="ja-JP"/>
        </w:rPr>
        <w:tab/>
        <w:t>CC Docket No. 02-6</w:t>
      </w:r>
    </w:p>
    <w:p w:rsidR="009748AB" w:rsidRPr="001261EB" w:rsidRDefault="009748AB" w:rsidP="00071B9F">
      <w:pPr>
        <w:pStyle w:val="Header"/>
        <w:widowControl/>
        <w:tabs>
          <w:tab w:val="clear" w:pos="9360"/>
          <w:tab w:val="left" w:pos="4680"/>
        </w:tabs>
        <w:rPr>
          <w:b w:val="0"/>
          <w:snapToGrid/>
          <w:kern w:val="0"/>
          <w:szCs w:val="22"/>
          <w:lang w:eastAsia="ja-JP"/>
        </w:rPr>
      </w:pPr>
      <w:r w:rsidRPr="001261EB">
        <w:rPr>
          <w:b w:val="0"/>
          <w:snapToGrid/>
          <w:kern w:val="0"/>
          <w:szCs w:val="22"/>
          <w:lang w:eastAsia="ja-JP"/>
        </w:rPr>
        <w:t>Support Mechanism</w:t>
      </w:r>
      <w:r w:rsidRPr="001261EB">
        <w:rPr>
          <w:b w:val="0"/>
          <w:snapToGrid/>
          <w:kern w:val="0"/>
          <w:szCs w:val="22"/>
          <w:lang w:eastAsia="ja-JP"/>
        </w:rPr>
        <w:tab/>
        <w:t>)</w:t>
      </w:r>
      <w:r w:rsidRPr="001261EB">
        <w:rPr>
          <w:b w:val="0"/>
          <w:snapToGrid/>
          <w:kern w:val="0"/>
          <w:szCs w:val="22"/>
          <w:lang w:eastAsia="ja-JP"/>
        </w:rPr>
        <w:tab/>
      </w:r>
    </w:p>
    <w:p w:rsidR="009748AB" w:rsidRPr="00BF64B7" w:rsidRDefault="009748AB" w:rsidP="00071B9F">
      <w:pPr>
        <w:pStyle w:val="Header"/>
        <w:widowControl/>
        <w:jc w:val="center"/>
        <w:rPr>
          <w:b w:val="0"/>
          <w:caps/>
          <w:szCs w:val="22"/>
        </w:rPr>
      </w:pPr>
    </w:p>
    <w:p w:rsidR="009748AB" w:rsidRPr="00BF64B7" w:rsidRDefault="009748AB" w:rsidP="00071B9F">
      <w:pPr>
        <w:pStyle w:val="Header"/>
        <w:widowControl/>
        <w:jc w:val="center"/>
        <w:rPr>
          <w:caps/>
          <w:szCs w:val="22"/>
        </w:rPr>
      </w:pPr>
      <w:r w:rsidRPr="00BF64B7">
        <w:rPr>
          <w:caps/>
          <w:szCs w:val="22"/>
        </w:rPr>
        <w:t>order</w:t>
      </w:r>
    </w:p>
    <w:p w:rsidR="009748AB" w:rsidRPr="00BF64B7" w:rsidRDefault="009748AB" w:rsidP="00071B9F">
      <w:pPr>
        <w:pStyle w:val="Header"/>
        <w:widowControl/>
        <w:tabs>
          <w:tab w:val="left" w:pos="1515"/>
        </w:tabs>
        <w:rPr>
          <w:szCs w:val="22"/>
        </w:rPr>
      </w:pPr>
      <w:r w:rsidRPr="00BF64B7">
        <w:rPr>
          <w:szCs w:val="22"/>
        </w:rPr>
        <w:tab/>
      </w:r>
    </w:p>
    <w:p w:rsidR="0032654C" w:rsidRPr="00BF64B7" w:rsidRDefault="0032654C" w:rsidP="00071B9F">
      <w:pPr>
        <w:pStyle w:val="Header"/>
        <w:widowControl/>
        <w:tabs>
          <w:tab w:val="left" w:pos="1440"/>
          <w:tab w:val="left" w:pos="5760"/>
        </w:tabs>
        <w:rPr>
          <w:b w:val="0"/>
          <w:szCs w:val="22"/>
        </w:rPr>
        <w:sectPr w:rsidR="0032654C" w:rsidRPr="00BF64B7" w:rsidSect="004F1B8B">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080" w:left="1440" w:header="720" w:footer="720" w:gutter="0"/>
          <w:pgNumType w:start="1"/>
          <w:cols w:space="720"/>
          <w:titlePg/>
        </w:sectPr>
      </w:pPr>
    </w:p>
    <w:p w:rsidR="0032654C" w:rsidRPr="00BF64B7" w:rsidRDefault="009748AB" w:rsidP="00071B9F">
      <w:pPr>
        <w:pStyle w:val="Header"/>
        <w:widowControl/>
        <w:tabs>
          <w:tab w:val="left" w:pos="1440"/>
          <w:tab w:val="left" w:pos="5760"/>
        </w:tabs>
        <w:rPr>
          <w:b w:val="0"/>
          <w:szCs w:val="22"/>
        </w:rPr>
      </w:pPr>
      <w:r w:rsidRPr="00BF64B7">
        <w:rPr>
          <w:szCs w:val="22"/>
        </w:rPr>
        <w:lastRenderedPageBreak/>
        <w:t xml:space="preserve">Adopted: </w:t>
      </w:r>
      <w:r w:rsidR="00491AF8">
        <w:rPr>
          <w:szCs w:val="22"/>
        </w:rPr>
        <w:t xml:space="preserve"> </w:t>
      </w:r>
      <w:r w:rsidR="00BA10C1">
        <w:rPr>
          <w:szCs w:val="22"/>
        </w:rPr>
        <w:t>March 24</w:t>
      </w:r>
      <w:r w:rsidR="006E27BC" w:rsidRPr="00BF64B7">
        <w:rPr>
          <w:szCs w:val="22"/>
        </w:rPr>
        <w:t>, 201</w:t>
      </w:r>
      <w:r w:rsidR="00B46C83" w:rsidRPr="00BF64B7">
        <w:rPr>
          <w:szCs w:val="22"/>
        </w:rPr>
        <w:t>4</w:t>
      </w:r>
    </w:p>
    <w:p w:rsidR="0032654C" w:rsidRPr="00BF64B7" w:rsidRDefault="0032654C" w:rsidP="00071B9F">
      <w:pPr>
        <w:pStyle w:val="Header"/>
        <w:widowControl/>
        <w:tabs>
          <w:tab w:val="left" w:pos="1440"/>
          <w:tab w:val="left" w:pos="5760"/>
        </w:tabs>
        <w:rPr>
          <w:b w:val="0"/>
          <w:szCs w:val="22"/>
        </w:rPr>
      </w:pPr>
    </w:p>
    <w:p w:rsidR="0032654C" w:rsidRPr="00BF64B7" w:rsidRDefault="009748AB" w:rsidP="00071B9F">
      <w:pPr>
        <w:pStyle w:val="Header"/>
        <w:widowControl/>
        <w:tabs>
          <w:tab w:val="left" w:pos="1440"/>
          <w:tab w:val="left" w:pos="5760"/>
        </w:tabs>
        <w:jc w:val="right"/>
        <w:rPr>
          <w:b w:val="0"/>
          <w:szCs w:val="22"/>
        </w:rPr>
        <w:sectPr w:rsidR="0032654C" w:rsidRPr="00BF64B7" w:rsidSect="0032654C">
          <w:type w:val="continuous"/>
          <w:pgSz w:w="12240" w:h="15840"/>
          <w:pgMar w:top="1080" w:right="1440" w:bottom="1080" w:left="1440" w:header="720" w:footer="720" w:gutter="0"/>
          <w:pgNumType w:start="1"/>
          <w:cols w:num="2" w:space="720"/>
          <w:titlePg/>
        </w:sectPr>
      </w:pPr>
      <w:r w:rsidRPr="00BF64B7">
        <w:rPr>
          <w:szCs w:val="22"/>
        </w:rPr>
        <w:lastRenderedPageBreak/>
        <w:t xml:space="preserve">Released: </w:t>
      </w:r>
      <w:r w:rsidR="00491AF8">
        <w:rPr>
          <w:szCs w:val="22"/>
        </w:rPr>
        <w:t xml:space="preserve"> </w:t>
      </w:r>
      <w:r w:rsidR="00BA10C1">
        <w:rPr>
          <w:szCs w:val="22"/>
        </w:rPr>
        <w:t>March 24</w:t>
      </w:r>
      <w:r w:rsidRPr="00BF64B7">
        <w:rPr>
          <w:szCs w:val="22"/>
        </w:rPr>
        <w:t>, 201</w:t>
      </w:r>
      <w:r w:rsidR="00B46C83" w:rsidRPr="00BF64B7">
        <w:rPr>
          <w:szCs w:val="22"/>
        </w:rPr>
        <w:t>4</w:t>
      </w:r>
    </w:p>
    <w:p w:rsidR="009748AB" w:rsidRPr="00BF64B7" w:rsidRDefault="009748AB" w:rsidP="00071B9F">
      <w:pPr>
        <w:pStyle w:val="Titleinfo"/>
        <w:widowControl/>
        <w:tabs>
          <w:tab w:val="clear" w:pos="4680"/>
          <w:tab w:val="clear" w:pos="9360"/>
        </w:tabs>
        <w:rPr>
          <w:szCs w:val="22"/>
        </w:rPr>
      </w:pPr>
      <w:r w:rsidRPr="001261EB">
        <w:rPr>
          <w:b w:val="0"/>
          <w:snapToGrid/>
          <w:kern w:val="0"/>
          <w:szCs w:val="22"/>
          <w:lang w:eastAsia="ja-JP"/>
        </w:rPr>
        <w:lastRenderedPageBreak/>
        <w:t>By the Chief, Telecommunications Access Policy Division, Wireline Competition Bureau:</w:t>
      </w:r>
    </w:p>
    <w:p w:rsidR="009748AB" w:rsidRPr="00BF64B7" w:rsidRDefault="009748AB" w:rsidP="00071B9F">
      <w:pPr>
        <w:pStyle w:val="Titleinfo"/>
        <w:widowControl/>
        <w:rPr>
          <w:szCs w:val="22"/>
        </w:rPr>
      </w:pPr>
    </w:p>
    <w:p w:rsidR="00981ED1" w:rsidRPr="00BF64B7" w:rsidRDefault="00F94DA2" w:rsidP="00071B9F">
      <w:pPr>
        <w:pStyle w:val="ParaNum"/>
        <w:widowControl/>
        <w:rPr>
          <w:rStyle w:val="StyleNumberedparagraphs11ptChar"/>
          <w:szCs w:val="22"/>
        </w:rPr>
      </w:pPr>
      <w:bookmarkStart w:id="1" w:name="OLE_LINK2"/>
      <w:bookmarkStart w:id="2" w:name="OLE_LINK3"/>
      <w:r w:rsidRPr="00BF64B7">
        <w:rPr>
          <w:rStyle w:val="StyleNumberedparagraphs11ptChar"/>
          <w:szCs w:val="22"/>
        </w:rPr>
        <w:t>Consistent with precedent,</w:t>
      </w:r>
      <w:r w:rsidRPr="00BF64B7">
        <w:rPr>
          <w:rStyle w:val="FootnoteReference"/>
          <w:sz w:val="22"/>
          <w:szCs w:val="22"/>
        </w:rPr>
        <w:footnoteReference w:id="2"/>
      </w:r>
      <w:r w:rsidRPr="00BF64B7">
        <w:rPr>
          <w:rStyle w:val="StyleNumberedparagraphs11ptChar"/>
          <w:szCs w:val="22"/>
        </w:rPr>
        <w:t xml:space="preserve"> we grant four requests from</w:t>
      </w:r>
      <w:r w:rsidRPr="00BF64B7">
        <w:rPr>
          <w:rStyle w:val="StyleNumberedparagraphs11ptChar"/>
          <w:b/>
          <w:szCs w:val="22"/>
        </w:rPr>
        <w:t xml:space="preserve"> </w:t>
      </w:r>
      <w:r w:rsidRPr="00BF64B7">
        <w:rPr>
          <w:rStyle w:val="StyleNumberedparagraphs11ptChar"/>
          <w:szCs w:val="22"/>
        </w:rPr>
        <w:t>petitioners</w:t>
      </w:r>
      <w:r w:rsidRPr="00BF64B7">
        <w:rPr>
          <w:rStyle w:val="FootnoteReference"/>
          <w:sz w:val="22"/>
          <w:szCs w:val="22"/>
        </w:rPr>
        <w:footnoteReference w:id="3"/>
      </w:r>
      <w:r w:rsidRPr="00BF64B7">
        <w:rPr>
          <w:rStyle w:val="StyleNumberedparagraphs11ptChar"/>
          <w:szCs w:val="22"/>
        </w:rPr>
        <w:t xml:space="preserve"> seeking review of </w:t>
      </w:r>
      <w:r w:rsidR="00981ED1" w:rsidRPr="00BF64B7">
        <w:rPr>
          <w:rStyle w:val="StyleNumberedparagraphs11ptChar"/>
          <w:szCs w:val="22"/>
        </w:rPr>
        <w:t>service substitution requests denied</w:t>
      </w:r>
      <w:r w:rsidRPr="00BF64B7">
        <w:rPr>
          <w:rStyle w:val="StyleNumberedparagraphs11ptChar"/>
          <w:szCs w:val="22"/>
        </w:rPr>
        <w:t xml:space="preserve"> by the Universal Service Administrative Company (USAC) under the E-rate program (more formally known as the schools and libraries universal service support program).</w:t>
      </w:r>
      <w:r w:rsidRPr="00BF64B7">
        <w:rPr>
          <w:rStyle w:val="FootnoteReference"/>
          <w:sz w:val="22"/>
          <w:szCs w:val="22"/>
        </w:rPr>
        <w:footnoteReference w:id="4"/>
      </w:r>
      <w:r w:rsidRPr="00BF64B7">
        <w:rPr>
          <w:rStyle w:val="StyleNumberedparagraphs11ptChar"/>
          <w:szCs w:val="22"/>
        </w:rPr>
        <w:t xml:space="preserve"> </w:t>
      </w:r>
      <w:r w:rsidR="008B5B78" w:rsidRPr="00BF64B7">
        <w:rPr>
          <w:rStyle w:val="StyleNumberedparagraphs11ptChar"/>
          <w:szCs w:val="22"/>
        </w:rPr>
        <w:t xml:space="preserve"> </w:t>
      </w:r>
    </w:p>
    <w:p w:rsidR="00981ED1" w:rsidRPr="00BF64B7" w:rsidRDefault="00981ED1" w:rsidP="00071B9F">
      <w:pPr>
        <w:pStyle w:val="ParaNum"/>
        <w:widowControl/>
        <w:rPr>
          <w:szCs w:val="22"/>
        </w:rPr>
      </w:pPr>
      <w:r w:rsidRPr="00BF64B7">
        <w:rPr>
          <w:rStyle w:val="StyleNumberedparagraphs11ptChar"/>
          <w:szCs w:val="22"/>
        </w:rPr>
        <w:t>In each case, the applicants have demonstrate</w:t>
      </w:r>
      <w:r w:rsidR="00F64B18" w:rsidRPr="00BF64B7">
        <w:rPr>
          <w:rStyle w:val="StyleNumberedparagraphs11ptChar"/>
          <w:szCs w:val="22"/>
        </w:rPr>
        <w:t>d</w:t>
      </w:r>
      <w:r w:rsidRPr="00BF64B7">
        <w:rPr>
          <w:rStyle w:val="StyleNumberedparagraphs11ptChar"/>
          <w:szCs w:val="22"/>
        </w:rPr>
        <w:t xml:space="preserve"> that their requests met the Commission’s requir</w:t>
      </w:r>
      <w:r w:rsidR="001C7A83" w:rsidRPr="00BF64B7">
        <w:rPr>
          <w:rStyle w:val="StyleNumberedparagraphs11ptChar"/>
          <w:szCs w:val="22"/>
        </w:rPr>
        <w:t>ements for service substitution.</w:t>
      </w:r>
      <w:r w:rsidRPr="00BF64B7">
        <w:rPr>
          <w:rStyle w:val="FootnoteReference"/>
          <w:sz w:val="22"/>
          <w:szCs w:val="22"/>
        </w:rPr>
        <w:footnoteReference w:id="5"/>
      </w:r>
      <w:r w:rsidRPr="00BF64B7">
        <w:rPr>
          <w:szCs w:val="22"/>
        </w:rPr>
        <w:t xml:space="preserve">  In all four instances, the substituted service or product had the same functionality as the original service or product; there was no violation of any contract provision or state </w:t>
      </w:r>
      <w:r w:rsidR="008C1D31" w:rsidRPr="00BF64B7">
        <w:rPr>
          <w:szCs w:val="22"/>
        </w:rPr>
        <w:t>or</w:t>
      </w:r>
      <w:r w:rsidRPr="00BF64B7">
        <w:rPr>
          <w:szCs w:val="22"/>
        </w:rPr>
        <w:t xml:space="preserve"> local procurement laws; there would have been no increase in the percentage of ineligible services or functions; and the applicants signed the required certifications.</w:t>
      </w:r>
      <w:r w:rsidRPr="00BF64B7">
        <w:rPr>
          <w:rStyle w:val="FootnoteReference"/>
          <w:sz w:val="22"/>
          <w:szCs w:val="22"/>
        </w:rPr>
        <w:footnoteReference w:id="6"/>
      </w:r>
      <w:r w:rsidRPr="00BF64B7">
        <w:rPr>
          <w:szCs w:val="22"/>
        </w:rPr>
        <w:t xml:space="preserve">  </w:t>
      </w:r>
    </w:p>
    <w:p w:rsidR="006E1723" w:rsidRPr="00BF64B7" w:rsidRDefault="006E1723" w:rsidP="00071B9F">
      <w:pPr>
        <w:pStyle w:val="ParaNum"/>
        <w:widowControl/>
        <w:rPr>
          <w:szCs w:val="22"/>
        </w:rPr>
      </w:pPr>
      <w:r w:rsidRPr="00BF64B7">
        <w:rPr>
          <w:rStyle w:val="StyleNumberedparagraphs11ptChar"/>
          <w:szCs w:val="22"/>
        </w:rPr>
        <w:lastRenderedPageBreak/>
        <w:t>W</w:t>
      </w:r>
      <w:r w:rsidR="00981ED1" w:rsidRPr="00BF64B7">
        <w:rPr>
          <w:rStyle w:val="StyleNumberedparagraphs11ptChar"/>
          <w:szCs w:val="22"/>
        </w:rPr>
        <w:t xml:space="preserve">e direct USAC to </w:t>
      </w:r>
      <w:r w:rsidR="001C7A83" w:rsidRPr="00BF64B7">
        <w:rPr>
          <w:rStyle w:val="StyleNumberedparagraphs11ptChar"/>
          <w:szCs w:val="22"/>
        </w:rPr>
        <w:t xml:space="preserve">process the service substitution requests and to </w:t>
      </w:r>
      <w:r w:rsidR="00981ED1" w:rsidRPr="00BF64B7">
        <w:rPr>
          <w:rStyle w:val="StyleNumberedparagraphs11ptChar"/>
          <w:szCs w:val="22"/>
        </w:rPr>
        <w:t>waive any procedural rules necessary</w:t>
      </w:r>
      <w:r w:rsidRPr="00BF64B7">
        <w:rPr>
          <w:rStyle w:val="StyleNumberedparagraphs11ptChar"/>
          <w:szCs w:val="22"/>
        </w:rPr>
        <w:t xml:space="preserve"> to effectuate this ruling</w:t>
      </w:r>
      <w:r w:rsidR="00981ED1" w:rsidRPr="00BF64B7">
        <w:rPr>
          <w:rStyle w:val="StyleNumberedparagraphs11ptChar"/>
          <w:szCs w:val="22"/>
        </w:rPr>
        <w:t>, including the deadline for service substitution requests for all four petitioners</w:t>
      </w:r>
      <w:r w:rsidRPr="00BF64B7">
        <w:rPr>
          <w:rStyle w:val="StyleNumberedparagraphs11ptChar"/>
          <w:szCs w:val="22"/>
        </w:rPr>
        <w:t xml:space="preserve">.  In so doing, we recognize that </w:t>
      </w:r>
      <w:r w:rsidRPr="00BF64B7">
        <w:rPr>
          <w:szCs w:val="22"/>
        </w:rPr>
        <w:t>USAC rejected service substitution requests for the Beaufort County School District, Las Cruces Public Schools</w:t>
      </w:r>
      <w:r w:rsidR="00F64B18" w:rsidRPr="00BF64B7">
        <w:rPr>
          <w:szCs w:val="22"/>
        </w:rPr>
        <w:t>,</w:t>
      </w:r>
      <w:r w:rsidRPr="00BF64B7">
        <w:rPr>
          <w:szCs w:val="22"/>
        </w:rPr>
        <w:t xml:space="preserve"> and Erie 1 BOCES because they violated USAC’s deadline for filing service substitution requests.  In this case, each of the applicants had a reasonable explanation for the delay in requesting a service substitution</w:t>
      </w:r>
      <w:r w:rsidR="00F64B18" w:rsidRPr="00BF64B7">
        <w:rPr>
          <w:szCs w:val="22"/>
        </w:rPr>
        <w:t>, and promptly filed a service substitution request with USAC upon its discovery of the need to do so.</w:t>
      </w:r>
      <w:r w:rsidRPr="00BF64B7">
        <w:rPr>
          <w:rStyle w:val="FootnoteReference"/>
          <w:sz w:val="22"/>
          <w:szCs w:val="22"/>
        </w:rPr>
        <w:footnoteReference w:id="7"/>
      </w:r>
      <w:r w:rsidRPr="00BF64B7">
        <w:rPr>
          <w:szCs w:val="22"/>
        </w:rPr>
        <w:t xml:space="preserve">  We therefore find that a complete rejection of the requests is not warranted under the circumstances.  </w:t>
      </w:r>
    </w:p>
    <w:p w:rsidR="006E1723" w:rsidRPr="00BF64B7" w:rsidRDefault="006E1723" w:rsidP="00071B9F">
      <w:pPr>
        <w:pStyle w:val="ParaNum"/>
        <w:widowControl/>
        <w:rPr>
          <w:szCs w:val="22"/>
        </w:rPr>
      </w:pPr>
      <w:r w:rsidRPr="00BF64B7">
        <w:rPr>
          <w:szCs w:val="22"/>
        </w:rPr>
        <w:t xml:space="preserve">Likewise, we find that </w:t>
      </w:r>
      <w:r w:rsidR="00F64B18" w:rsidRPr="00BF64B7">
        <w:rPr>
          <w:szCs w:val="22"/>
        </w:rPr>
        <w:t xml:space="preserve">the record supports a decision to </w:t>
      </w:r>
      <w:r w:rsidRPr="00BF64B7">
        <w:rPr>
          <w:szCs w:val="22"/>
        </w:rPr>
        <w:t xml:space="preserve">direct USAC to grant the appeal of Core BTS, Inc. (Berkshire Union Free School District) and allow the applicant to amend its service substitution request.  The school district inadvertently misidentified the quantity of equipment to be substituted for in its original service substitution request.  After USAC granted the request, Core BTS, Inc. filed an appeal informing USAC of </w:t>
      </w:r>
      <w:r w:rsidR="00916591" w:rsidRPr="00BF64B7">
        <w:rPr>
          <w:szCs w:val="22"/>
        </w:rPr>
        <w:t>its</w:t>
      </w:r>
      <w:r w:rsidRPr="00BF64B7">
        <w:rPr>
          <w:szCs w:val="22"/>
        </w:rPr>
        <w:t xml:space="preserve"> mistake and requesting its intended service substitution.</w:t>
      </w:r>
      <w:r w:rsidRPr="00BF64B7">
        <w:rPr>
          <w:rStyle w:val="FootnoteReference"/>
          <w:sz w:val="22"/>
          <w:szCs w:val="22"/>
        </w:rPr>
        <w:footnoteReference w:id="8"/>
      </w:r>
      <w:r w:rsidRPr="00BF64B7">
        <w:rPr>
          <w:szCs w:val="22"/>
        </w:rPr>
        <w:t xml:space="preserve">  USAC dismissed this appeal as moot since it had already granted the school district’s previous request.</w:t>
      </w:r>
      <w:r w:rsidRPr="00BF64B7">
        <w:rPr>
          <w:rStyle w:val="FootnoteReference"/>
          <w:sz w:val="22"/>
          <w:szCs w:val="22"/>
        </w:rPr>
        <w:footnoteReference w:id="9"/>
      </w:r>
      <w:r w:rsidRPr="00BF64B7">
        <w:rPr>
          <w:szCs w:val="22"/>
        </w:rPr>
        <w:t xml:space="preserve">  We find that the </w:t>
      </w:r>
      <w:r w:rsidR="00F64B18" w:rsidRPr="00BF64B7">
        <w:rPr>
          <w:szCs w:val="22"/>
        </w:rPr>
        <w:t>a</w:t>
      </w:r>
      <w:r w:rsidRPr="00BF64B7">
        <w:rPr>
          <w:szCs w:val="22"/>
        </w:rPr>
        <w:t>pplicant’s error does not warrant a complete rejection of its intended request.</w:t>
      </w:r>
    </w:p>
    <w:bookmarkEnd w:id="1"/>
    <w:bookmarkEnd w:id="2"/>
    <w:p w:rsidR="00821095" w:rsidRPr="00BF64B7" w:rsidRDefault="00F94DA2" w:rsidP="003A19FE">
      <w:pPr>
        <w:pStyle w:val="ParaNum"/>
        <w:rPr>
          <w:rStyle w:val="StyleNumberedparagraphs11ptChar"/>
          <w:szCs w:val="22"/>
        </w:rPr>
      </w:pPr>
      <w:r w:rsidRPr="00BF64B7">
        <w:t xml:space="preserve">At this time, we find no evidence of waste, fraud </w:t>
      </w:r>
      <w:r w:rsidR="00D102B4" w:rsidRPr="00BF64B7">
        <w:t>or</w:t>
      </w:r>
      <w:r w:rsidRPr="00BF64B7">
        <w:t xml:space="preserve"> abuse in the record with respect to </w:t>
      </w:r>
      <w:r w:rsidR="005978CE" w:rsidRPr="00BF64B7">
        <w:t xml:space="preserve">any of </w:t>
      </w:r>
      <w:r w:rsidRPr="00BF64B7">
        <w:t>the petitions for which we grant relief.</w:t>
      </w:r>
      <w:r w:rsidR="005978CE" w:rsidRPr="00BF64B7">
        <w:t xml:space="preserve"> </w:t>
      </w:r>
      <w:r w:rsidR="00ED0EFB" w:rsidRPr="00BF64B7">
        <w:t xml:space="preserve"> </w:t>
      </w:r>
      <w:r w:rsidR="00D102B4" w:rsidRPr="00BF64B7">
        <w:rPr>
          <w:rStyle w:val="StyleNumberedparagraphs11ptChar"/>
          <w:szCs w:val="22"/>
        </w:rPr>
        <w:t xml:space="preserve">We therefore </w:t>
      </w:r>
      <w:r w:rsidR="00D102B4" w:rsidRPr="00BF64B7">
        <w:rPr>
          <w:rStyle w:val="documentbody1"/>
          <w:rFonts w:ascii="Times New Roman" w:hAnsi="Times New Roman"/>
          <w:sz w:val="22"/>
          <w:szCs w:val="22"/>
        </w:rPr>
        <w:t xml:space="preserve">remand the </w:t>
      </w:r>
      <w:r w:rsidR="00C4120B" w:rsidRPr="00BF64B7">
        <w:rPr>
          <w:rStyle w:val="documentbody1"/>
          <w:rFonts w:ascii="Times New Roman" w:hAnsi="Times New Roman"/>
          <w:sz w:val="22"/>
          <w:szCs w:val="22"/>
        </w:rPr>
        <w:t xml:space="preserve">petitioners’ </w:t>
      </w:r>
      <w:r w:rsidR="00D102B4" w:rsidRPr="00BF64B7">
        <w:rPr>
          <w:rStyle w:val="documentbody1"/>
          <w:rFonts w:ascii="Times New Roman" w:hAnsi="Times New Roman"/>
          <w:sz w:val="22"/>
          <w:szCs w:val="22"/>
        </w:rPr>
        <w:t xml:space="preserve">underlying applications </w:t>
      </w:r>
      <w:r w:rsidR="005978CE" w:rsidRPr="00BF64B7">
        <w:rPr>
          <w:rStyle w:val="documentbody1"/>
          <w:rFonts w:ascii="Times New Roman" w:hAnsi="Times New Roman"/>
          <w:sz w:val="22"/>
          <w:szCs w:val="22"/>
        </w:rPr>
        <w:t>to</w:t>
      </w:r>
      <w:r w:rsidR="00D102B4" w:rsidRPr="00BF64B7">
        <w:rPr>
          <w:rStyle w:val="documentbody1"/>
          <w:rFonts w:ascii="Times New Roman" w:hAnsi="Times New Roman"/>
          <w:sz w:val="22"/>
          <w:szCs w:val="22"/>
        </w:rPr>
        <w:t xml:space="preserve"> USAC for further action consistent with this </w:t>
      </w:r>
      <w:r w:rsidR="00926D4C" w:rsidRPr="00BF64B7">
        <w:rPr>
          <w:rStyle w:val="documentbody1"/>
          <w:rFonts w:ascii="Times New Roman" w:hAnsi="Times New Roman"/>
          <w:sz w:val="22"/>
          <w:szCs w:val="22"/>
        </w:rPr>
        <w:t>O</w:t>
      </w:r>
      <w:r w:rsidR="00D102B4" w:rsidRPr="00BF64B7">
        <w:rPr>
          <w:rStyle w:val="documentbody1"/>
          <w:rFonts w:ascii="Times New Roman" w:hAnsi="Times New Roman"/>
          <w:sz w:val="22"/>
          <w:szCs w:val="22"/>
        </w:rPr>
        <w:t>rder</w:t>
      </w:r>
      <w:r w:rsidR="00D102B4" w:rsidRPr="00BF64B7">
        <w:rPr>
          <w:rStyle w:val="StyleNumberedparagraphs11ptChar"/>
          <w:szCs w:val="22"/>
        </w:rPr>
        <w:t xml:space="preserve">.  We direct USAC to complete its review of each application listed in the </w:t>
      </w:r>
      <w:r w:rsidR="00791C64" w:rsidRPr="00BF64B7">
        <w:rPr>
          <w:rStyle w:val="StyleNumberedparagraphs11ptChar"/>
          <w:szCs w:val="22"/>
        </w:rPr>
        <w:t>appendix</w:t>
      </w:r>
      <w:r w:rsidR="00D102B4" w:rsidRPr="00BF64B7">
        <w:rPr>
          <w:rStyle w:val="StyleNumberedparagraphs11ptChar"/>
          <w:szCs w:val="22"/>
        </w:rPr>
        <w:t xml:space="preserve"> and issue an award based on a complete review and analysis no later than 90 calendar days from the release date of this </w:t>
      </w:r>
      <w:r w:rsidR="00926D4C" w:rsidRPr="00BF64B7">
        <w:rPr>
          <w:rStyle w:val="StyleNumberedparagraphs11ptChar"/>
          <w:szCs w:val="22"/>
        </w:rPr>
        <w:t>O</w:t>
      </w:r>
      <w:r w:rsidR="00D102B4" w:rsidRPr="00BF64B7">
        <w:rPr>
          <w:rStyle w:val="StyleNumberedparagraphs11ptChar"/>
          <w:szCs w:val="22"/>
        </w:rPr>
        <w:t xml:space="preserve">rder. </w:t>
      </w:r>
      <w:r w:rsidR="00ED0EFB" w:rsidRPr="00BF64B7">
        <w:rPr>
          <w:rStyle w:val="StyleNumberedparagraphs11ptChar"/>
          <w:szCs w:val="22"/>
        </w:rPr>
        <w:t xml:space="preserve"> </w:t>
      </w:r>
    </w:p>
    <w:p w:rsidR="009748AB" w:rsidRPr="00BF64B7" w:rsidRDefault="009748AB" w:rsidP="003A19FE">
      <w:pPr>
        <w:pStyle w:val="ParaNum"/>
      </w:pPr>
      <w:r w:rsidRPr="00BF64B7">
        <w:rPr>
          <w:rStyle w:val="StyleNumberedparagraphs11ptChar"/>
          <w:szCs w:val="22"/>
        </w:rPr>
        <w:t>Lastly, on our own motion, we</w:t>
      </w:r>
      <w:r w:rsidRPr="00BF64B7">
        <w:t xml:space="preserve"> waive section 54.507(d) of the Commission’s rules</w:t>
      </w:r>
      <w:r w:rsidRPr="00BF64B7">
        <w:rPr>
          <w:rStyle w:val="FootnoteReference"/>
          <w:sz w:val="22"/>
          <w:szCs w:val="22"/>
        </w:rPr>
        <w:footnoteReference w:id="10"/>
      </w:r>
      <w:r w:rsidRPr="00BF64B7">
        <w:t xml:space="preserve">  We find good cause to waive section 54.507(d) because filing an appeal of a denial is likely to cause the petitioners to miss the program’s subsequent procedural deadlines in that funding year.</w:t>
      </w:r>
    </w:p>
    <w:p w:rsidR="00DB1C64" w:rsidRPr="00BF64B7" w:rsidRDefault="00DB1C64" w:rsidP="00071B9F">
      <w:pPr>
        <w:pStyle w:val="ParaNum"/>
        <w:widowControl/>
        <w:rPr>
          <w:rStyle w:val="StyleNumberedparagraphs11ptChar"/>
          <w:szCs w:val="22"/>
        </w:rPr>
      </w:pPr>
      <w:r w:rsidRPr="00BF64B7">
        <w:rPr>
          <w:rStyle w:val="StyleNumberedparagraphs11ptChar"/>
          <w:szCs w:val="22"/>
        </w:rPr>
        <w:t xml:space="preserve">ACCORDINGLY, IT IS ORDERED, pursuant to the authority contained in sections 1-4, and 254 of the Communications Act of 1934, as amended, 47 U.S.C. §§ 151-154 and 254, and </w:t>
      </w:r>
      <w:r w:rsidRPr="00BF64B7">
        <w:rPr>
          <w:szCs w:val="22"/>
        </w:rPr>
        <w:t xml:space="preserve">sections 0.91, 0.291, 1.3 and 54.722(a) of the </w:t>
      </w:r>
      <w:r w:rsidRPr="00BF64B7">
        <w:rPr>
          <w:rStyle w:val="StyleNumberedparagraphs11ptChar"/>
          <w:szCs w:val="22"/>
        </w:rPr>
        <w:t>Commission’s</w:t>
      </w:r>
      <w:r w:rsidRPr="00BF64B7">
        <w:rPr>
          <w:szCs w:val="22"/>
        </w:rPr>
        <w:t xml:space="preserve"> rules, 47 C.F.R. §§ 0.91, 0.291, 1.3 and 54.722(a), that </w:t>
      </w:r>
      <w:r w:rsidRPr="00BF64B7">
        <w:rPr>
          <w:rStyle w:val="StyleNumberedparagraphs11ptChar"/>
          <w:szCs w:val="22"/>
        </w:rPr>
        <w:t xml:space="preserve">the requests for review or requests for waiver filed by the petitioners listed in the appendix ARE GRANTED and their underlying applications ARE REMANDED to USAC for further consideration in accordance with the terms of this </w:t>
      </w:r>
      <w:r w:rsidR="00926D4C" w:rsidRPr="00BF64B7">
        <w:rPr>
          <w:rStyle w:val="StyleNumberedparagraphs11ptChar"/>
          <w:szCs w:val="22"/>
        </w:rPr>
        <w:t>O</w:t>
      </w:r>
      <w:r w:rsidRPr="00BF64B7">
        <w:rPr>
          <w:rStyle w:val="StyleNumberedparagraphs11ptChar"/>
          <w:szCs w:val="22"/>
        </w:rPr>
        <w:t>rder.</w:t>
      </w:r>
    </w:p>
    <w:p w:rsidR="00791C64" w:rsidRDefault="00BE5FE6" w:rsidP="00071B9F">
      <w:pPr>
        <w:pStyle w:val="ParaNum"/>
        <w:widowControl/>
        <w:rPr>
          <w:rStyle w:val="StyleNumberedparagraphs11ptChar"/>
          <w:szCs w:val="22"/>
        </w:rPr>
      </w:pPr>
      <w:r w:rsidRPr="00BF64B7">
        <w:rPr>
          <w:rStyle w:val="StyleNumberedparagraphs11ptChar"/>
          <w:szCs w:val="22"/>
        </w:rPr>
        <w:t xml:space="preserve">IT IS FURTHER ORDERED, pursuant to the authority contained in sections 1-4 and 254 of the Communications Act of 1934, as amended, 47 U.S.C. §§ 151-154 and 254, and </w:t>
      </w:r>
      <w:r w:rsidRPr="00BF64B7">
        <w:rPr>
          <w:szCs w:val="22"/>
        </w:rPr>
        <w:t xml:space="preserve">sections 0.91, 0.291, 1.3 and 54.722(a) of the </w:t>
      </w:r>
      <w:r w:rsidRPr="00BF64B7">
        <w:rPr>
          <w:rStyle w:val="StyleNumberedparagraphs11ptChar"/>
          <w:szCs w:val="22"/>
        </w:rPr>
        <w:t>Commission’s</w:t>
      </w:r>
      <w:r w:rsidRPr="00BF64B7">
        <w:rPr>
          <w:szCs w:val="22"/>
        </w:rPr>
        <w:t xml:space="preserve"> rules, 47 C.F.R. §§ 0.91, 0.291, 1.3 and 54.722(a), </w:t>
      </w:r>
      <w:r w:rsidRPr="00BF64B7">
        <w:rPr>
          <w:rStyle w:val="StyleNumberedparagraphs11ptChar"/>
          <w:szCs w:val="22"/>
        </w:rPr>
        <w:t>that section 54.507(d) of the Commission’s rules, 47 C.F.R. § 54.507(d), IS WAIVED for the petitioners listed in the appendix to the limited extent provided herein.</w:t>
      </w:r>
    </w:p>
    <w:p w:rsidR="00071B9F" w:rsidRPr="00BF64B7" w:rsidRDefault="00071B9F" w:rsidP="00071B9F">
      <w:pPr>
        <w:pStyle w:val="ParaNum"/>
        <w:widowControl/>
        <w:numPr>
          <w:ilvl w:val="0"/>
          <w:numId w:val="0"/>
        </w:numPr>
        <w:ind w:left="720"/>
        <w:rPr>
          <w:rStyle w:val="StyleNumberedparagraphs11ptChar"/>
          <w:szCs w:val="22"/>
        </w:rPr>
      </w:pPr>
    </w:p>
    <w:p w:rsidR="009748AB" w:rsidRPr="00BF64B7" w:rsidRDefault="009748AB" w:rsidP="00071B9F">
      <w:pPr>
        <w:keepNext/>
        <w:widowControl/>
        <w:tabs>
          <w:tab w:val="left" w:pos="-720"/>
        </w:tabs>
        <w:suppressAutoHyphens/>
        <w:ind w:left="4320"/>
        <w:outlineLvl w:val="0"/>
        <w:rPr>
          <w:szCs w:val="22"/>
        </w:rPr>
      </w:pPr>
      <w:r w:rsidRPr="00BF64B7">
        <w:rPr>
          <w:szCs w:val="22"/>
        </w:rPr>
        <w:t>FEDERAL COMMUNICATIONS COMMISSION</w:t>
      </w:r>
    </w:p>
    <w:p w:rsidR="009748AB" w:rsidRPr="00BF64B7" w:rsidRDefault="009748AB" w:rsidP="00071B9F">
      <w:pPr>
        <w:keepNext/>
        <w:widowControl/>
        <w:tabs>
          <w:tab w:val="left" w:pos="-720"/>
        </w:tabs>
        <w:suppressAutoHyphens/>
        <w:ind w:left="4320"/>
        <w:rPr>
          <w:szCs w:val="22"/>
        </w:rPr>
      </w:pPr>
    </w:p>
    <w:p w:rsidR="009748AB" w:rsidRPr="00BF64B7" w:rsidRDefault="009748AB" w:rsidP="00071B9F">
      <w:pPr>
        <w:keepNext/>
        <w:keepLines/>
        <w:widowControl/>
        <w:ind w:left="3600" w:firstLine="720"/>
        <w:outlineLvl w:val="0"/>
        <w:rPr>
          <w:szCs w:val="22"/>
        </w:rPr>
      </w:pPr>
    </w:p>
    <w:p w:rsidR="009748AB" w:rsidRPr="00BF64B7" w:rsidRDefault="009748AB" w:rsidP="00071B9F">
      <w:pPr>
        <w:keepNext/>
        <w:keepLines/>
        <w:widowControl/>
        <w:ind w:left="3600" w:firstLine="720"/>
        <w:outlineLvl w:val="0"/>
        <w:rPr>
          <w:szCs w:val="22"/>
        </w:rPr>
      </w:pPr>
    </w:p>
    <w:p w:rsidR="009748AB" w:rsidRPr="00BF64B7" w:rsidRDefault="009748AB" w:rsidP="00071B9F">
      <w:pPr>
        <w:keepNext/>
        <w:keepLines/>
        <w:widowControl/>
        <w:ind w:left="3600" w:firstLine="720"/>
        <w:outlineLvl w:val="0"/>
        <w:rPr>
          <w:szCs w:val="22"/>
        </w:rPr>
      </w:pPr>
    </w:p>
    <w:p w:rsidR="009748AB" w:rsidRPr="00BF64B7" w:rsidRDefault="006C1261" w:rsidP="00071B9F">
      <w:pPr>
        <w:keepNext/>
        <w:keepLines/>
        <w:widowControl/>
        <w:ind w:left="3600" w:firstLine="720"/>
        <w:outlineLvl w:val="0"/>
        <w:rPr>
          <w:szCs w:val="22"/>
        </w:rPr>
      </w:pPr>
      <w:r w:rsidRPr="00BF64B7">
        <w:rPr>
          <w:szCs w:val="22"/>
        </w:rPr>
        <w:t>Kimberly A. Scardino</w:t>
      </w:r>
    </w:p>
    <w:p w:rsidR="009748AB" w:rsidRPr="00BF64B7" w:rsidRDefault="009748AB" w:rsidP="00071B9F">
      <w:pPr>
        <w:keepNext/>
        <w:keepLines/>
        <w:widowControl/>
        <w:ind w:left="3600" w:firstLine="720"/>
        <w:outlineLvl w:val="0"/>
        <w:rPr>
          <w:szCs w:val="22"/>
        </w:rPr>
      </w:pPr>
      <w:r w:rsidRPr="00BF64B7">
        <w:rPr>
          <w:szCs w:val="22"/>
        </w:rPr>
        <w:t>Chief</w:t>
      </w:r>
    </w:p>
    <w:p w:rsidR="009748AB" w:rsidRPr="00BF64B7" w:rsidRDefault="009748AB" w:rsidP="00071B9F">
      <w:pPr>
        <w:keepNext/>
        <w:keepLines/>
        <w:widowControl/>
        <w:ind w:left="4320"/>
        <w:outlineLvl w:val="0"/>
        <w:rPr>
          <w:szCs w:val="22"/>
        </w:rPr>
      </w:pPr>
      <w:r w:rsidRPr="00BF64B7">
        <w:rPr>
          <w:szCs w:val="22"/>
        </w:rPr>
        <w:t>Telecommunications Access Policy Division</w:t>
      </w:r>
    </w:p>
    <w:p w:rsidR="009748AB" w:rsidRPr="00BF64B7" w:rsidRDefault="009748AB" w:rsidP="00071B9F">
      <w:pPr>
        <w:keepNext/>
        <w:keepLines/>
        <w:widowControl/>
        <w:ind w:left="3600" w:firstLine="720"/>
        <w:outlineLvl w:val="0"/>
        <w:rPr>
          <w:szCs w:val="22"/>
        </w:rPr>
      </w:pPr>
      <w:r w:rsidRPr="00BF64B7">
        <w:rPr>
          <w:szCs w:val="22"/>
        </w:rPr>
        <w:t>Wireline Competition Bureau</w:t>
      </w:r>
    </w:p>
    <w:p w:rsidR="009748AB" w:rsidRPr="00BF64B7" w:rsidRDefault="009748AB" w:rsidP="00071B9F">
      <w:pPr>
        <w:keepNext/>
        <w:keepLines/>
        <w:widowControl/>
        <w:jc w:val="center"/>
        <w:outlineLvl w:val="0"/>
        <w:rPr>
          <w:b/>
          <w:szCs w:val="22"/>
        </w:rPr>
      </w:pPr>
      <w:r w:rsidRPr="00BF64B7">
        <w:rPr>
          <w:szCs w:val="22"/>
        </w:rPr>
        <w:br w:type="page"/>
      </w:r>
      <w:r w:rsidRPr="00BF64B7">
        <w:rPr>
          <w:b/>
          <w:szCs w:val="22"/>
        </w:rPr>
        <w:t>APPENDIX</w:t>
      </w:r>
    </w:p>
    <w:p w:rsidR="009748AB" w:rsidRPr="00BF64B7" w:rsidRDefault="009748AB" w:rsidP="00071B9F">
      <w:pPr>
        <w:keepNext/>
        <w:keepLines/>
        <w:widowControl/>
        <w:outlineLvl w:val="0"/>
        <w:rPr>
          <w:b/>
          <w:szCs w:val="22"/>
        </w:rPr>
      </w:pPr>
    </w:p>
    <w:tbl>
      <w:tblPr>
        <w:tblW w:w="83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800"/>
        <w:gridCol w:w="1260"/>
        <w:gridCol w:w="2070"/>
      </w:tblGrid>
      <w:tr w:rsidR="00DB1C64" w:rsidRPr="00BF64B7" w:rsidTr="00DB1C64">
        <w:trPr>
          <w:cantSplit/>
          <w:trHeight w:val="377"/>
          <w:tblHeader/>
          <w:jc w:val="center"/>
        </w:trPr>
        <w:tc>
          <w:tcPr>
            <w:tcW w:w="3240" w:type="dxa"/>
          </w:tcPr>
          <w:p w:rsidR="00DB1C64" w:rsidRPr="00BF64B7" w:rsidRDefault="00DB1C64" w:rsidP="00071B9F">
            <w:pPr>
              <w:keepNext/>
              <w:keepLines/>
              <w:widowControl/>
              <w:jc w:val="center"/>
              <w:outlineLvl w:val="0"/>
              <w:rPr>
                <w:b/>
                <w:szCs w:val="22"/>
              </w:rPr>
            </w:pPr>
            <w:r w:rsidRPr="00BF64B7">
              <w:rPr>
                <w:b/>
                <w:szCs w:val="22"/>
              </w:rPr>
              <w:t>Petitioner</w:t>
            </w:r>
          </w:p>
        </w:tc>
        <w:tc>
          <w:tcPr>
            <w:tcW w:w="1800" w:type="dxa"/>
          </w:tcPr>
          <w:p w:rsidR="00DB1C64" w:rsidRPr="00BF64B7" w:rsidRDefault="00DB1C64" w:rsidP="00071B9F">
            <w:pPr>
              <w:keepNext/>
              <w:keepLines/>
              <w:widowControl/>
              <w:jc w:val="center"/>
              <w:outlineLvl w:val="0"/>
              <w:rPr>
                <w:b/>
                <w:szCs w:val="22"/>
              </w:rPr>
            </w:pPr>
            <w:r w:rsidRPr="00BF64B7">
              <w:rPr>
                <w:b/>
                <w:szCs w:val="22"/>
              </w:rPr>
              <w:t>Application</w:t>
            </w:r>
          </w:p>
          <w:p w:rsidR="00DB1C64" w:rsidRPr="00BF64B7" w:rsidRDefault="00DB1C64" w:rsidP="00071B9F">
            <w:pPr>
              <w:keepNext/>
              <w:keepLines/>
              <w:widowControl/>
              <w:jc w:val="center"/>
              <w:outlineLvl w:val="0"/>
              <w:rPr>
                <w:b/>
                <w:szCs w:val="22"/>
              </w:rPr>
            </w:pPr>
            <w:r w:rsidRPr="00BF64B7">
              <w:rPr>
                <w:b/>
                <w:szCs w:val="22"/>
              </w:rPr>
              <w:t>Number(s)</w:t>
            </w:r>
          </w:p>
        </w:tc>
        <w:tc>
          <w:tcPr>
            <w:tcW w:w="1260" w:type="dxa"/>
          </w:tcPr>
          <w:p w:rsidR="00DB1C64" w:rsidRPr="00BF64B7" w:rsidRDefault="00DB1C64" w:rsidP="00071B9F">
            <w:pPr>
              <w:keepNext/>
              <w:keepLines/>
              <w:widowControl/>
              <w:jc w:val="center"/>
              <w:outlineLvl w:val="0"/>
              <w:rPr>
                <w:b/>
                <w:szCs w:val="22"/>
              </w:rPr>
            </w:pPr>
            <w:r w:rsidRPr="00BF64B7">
              <w:rPr>
                <w:b/>
                <w:szCs w:val="22"/>
              </w:rPr>
              <w:t>Funding</w:t>
            </w:r>
          </w:p>
          <w:p w:rsidR="00DB1C64" w:rsidRPr="00BF64B7" w:rsidRDefault="00DB1C64" w:rsidP="00071B9F">
            <w:pPr>
              <w:keepNext/>
              <w:keepLines/>
              <w:widowControl/>
              <w:jc w:val="center"/>
              <w:outlineLvl w:val="0"/>
              <w:rPr>
                <w:b/>
                <w:szCs w:val="22"/>
              </w:rPr>
            </w:pPr>
            <w:r w:rsidRPr="00BF64B7">
              <w:rPr>
                <w:b/>
                <w:szCs w:val="22"/>
              </w:rPr>
              <w:t>Year</w:t>
            </w:r>
          </w:p>
        </w:tc>
        <w:tc>
          <w:tcPr>
            <w:tcW w:w="2070" w:type="dxa"/>
          </w:tcPr>
          <w:p w:rsidR="00DB1C64" w:rsidRPr="00BF64B7" w:rsidRDefault="00DB1C64" w:rsidP="00071B9F">
            <w:pPr>
              <w:keepNext/>
              <w:keepLines/>
              <w:widowControl/>
              <w:jc w:val="center"/>
              <w:outlineLvl w:val="0"/>
              <w:rPr>
                <w:b/>
                <w:szCs w:val="22"/>
              </w:rPr>
            </w:pPr>
            <w:r w:rsidRPr="00BF64B7">
              <w:rPr>
                <w:b/>
                <w:szCs w:val="22"/>
              </w:rPr>
              <w:t xml:space="preserve">Date Request for Review/Waiver Filed  </w:t>
            </w:r>
          </w:p>
        </w:tc>
      </w:tr>
      <w:tr w:rsidR="00DB1C64" w:rsidRPr="00BF64B7" w:rsidTr="00DB1C64">
        <w:trPr>
          <w:jc w:val="center"/>
        </w:trPr>
        <w:tc>
          <w:tcPr>
            <w:tcW w:w="3240" w:type="dxa"/>
          </w:tcPr>
          <w:p w:rsidR="00DB1C64" w:rsidRPr="00BF64B7" w:rsidRDefault="00DB1C64" w:rsidP="00071B9F">
            <w:pPr>
              <w:widowControl/>
              <w:rPr>
                <w:szCs w:val="22"/>
              </w:rPr>
            </w:pPr>
            <w:r w:rsidRPr="00BF64B7">
              <w:rPr>
                <w:szCs w:val="22"/>
              </w:rPr>
              <w:t>Beaufort County School District</w:t>
            </w:r>
          </w:p>
          <w:p w:rsidR="00DB1C64" w:rsidRPr="00BF64B7" w:rsidRDefault="00DB1C64" w:rsidP="00071B9F">
            <w:pPr>
              <w:keepNext/>
              <w:keepLines/>
              <w:widowControl/>
              <w:outlineLvl w:val="0"/>
              <w:rPr>
                <w:szCs w:val="22"/>
              </w:rPr>
            </w:pPr>
            <w:r w:rsidRPr="00BF64B7">
              <w:rPr>
                <w:szCs w:val="22"/>
              </w:rPr>
              <w:t>Beaufort, South Carolina</w:t>
            </w:r>
          </w:p>
        </w:tc>
        <w:tc>
          <w:tcPr>
            <w:tcW w:w="1800" w:type="dxa"/>
          </w:tcPr>
          <w:p w:rsidR="00DB1C64" w:rsidRPr="00BF64B7" w:rsidRDefault="00DB1C64" w:rsidP="00071B9F">
            <w:pPr>
              <w:widowControl/>
              <w:jc w:val="center"/>
              <w:rPr>
                <w:szCs w:val="22"/>
              </w:rPr>
            </w:pPr>
            <w:r w:rsidRPr="00BF64B7">
              <w:rPr>
                <w:szCs w:val="22"/>
              </w:rPr>
              <w:t>507686</w:t>
            </w:r>
          </w:p>
          <w:p w:rsidR="00DB1C64" w:rsidRPr="00BF64B7" w:rsidRDefault="00DB1C64" w:rsidP="00071B9F">
            <w:pPr>
              <w:keepNext/>
              <w:keepLines/>
              <w:widowControl/>
              <w:jc w:val="center"/>
              <w:outlineLvl w:val="0"/>
              <w:rPr>
                <w:szCs w:val="22"/>
              </w:rPr>
            </w:pPr>
          </w:p>
        </w:tc>
        <w:tc>
          <w:tcPr>
            <w:tcW w:w="1260" w:type="dxa"/>
          </w:tcPr>
          <w:p w:rsidR="00DB1C64" w:rsidRPr="00BF64B7" w:rsidRDefault="00DB1C64" w:rsidP="00071B9F">
            <w:pPr>
              <w:keepNext/>
              <w:keepLines/>
              <w:widowControl/>
              <w:jc w:val="center"/>
              <w:outlineLvl w:val="0"/>
              <w:rPr>
                <w:szCs w:val="22"/>
              </w:rPr>
            </w:pPr>
            <w:r w:rsidRPr="00BF64B7">
              <w:rPr>
                <w:szCs w:val="22"/>
              </w:rPr>
              <w:t>2006</w:t>
            </w:r>
          </w:p>
        </w:tc>
        <w:tc>
          <w:tcPr>
            <w:tcW w:w="2070" w:type="dxa"/>
          </w:tcPr>
          <w:p w:rsidR="00DB1C64" w:rsidRPr="00BF64B7" w:rsidRDefault="00DB1C64" w:rsidP="00071B9F">
            <w:pPr>
              <w:widowControl/>
              <w:jc w:val="center"/>
              <w:rPr>
                <w:szCs w:val="22"/>
              </w:rPr>
            </w:pPr>
            <w:r w:rsidRPr="00BF64B7">
              <w:rPr>
                <w:szCs w:val="22"/>
              </w:rPr>
              <w:t>Apr. 9, 2009</w:t>
            </w:r>
          </w:p>
          <w:p w:rsidR="00DB1C64" w:rsidRPr="00BF64B7" w:rsidRDefault="00DB1C64" w:rsidP="00071B9F">
            <w:pPr>
              <w:keepNext/>
              <w:keepLines/>
              <w:widowControl/>
              <w:jc w:val="center"/>
              <w:outlineLvl w:val="0"/>
              <w:rPr>
                <w:szCs w:val="22"/>
              </w:rPr>
            </w:pPr>
          </w:p>
        </w:tc>
      </w:tr>
      <w:tr w:rsidR="0073036B" w:rsidRPr="00BF64B7" w:rsidTr="00EA5209">
        <w:trPr>
          <w:jc w:val="center"/>
        </w:trPr>
        <w:tc>
          <w:tcPr>
            <w:tcW w:w="3240" w:type="dxa"/>
            <w:tcBorders>
              <w:top w:val="single" w:sz="4" w:space="0" w:color="auto"/>
              <w:left w:val="single" w:sz="4" w:space="0" w:color="auto"/>
              <w:bottom w:val="single" w:sz="4" w:space="0" w:color="auto"/>
              <w:right w:val="single" w:sz="4" w:space="0" w:color="auto"/>
            </w:tcBorders>
          </w:tcPr>
          <w:p w:rsidR="0073036B" w:rsidRPr="00BF64B7" w:rsidRDefault="0073036B" w:rsidP="00071B9F">
            <w:pPr>
              <w:widowControl/>
              <w:rPr>
                <w:szCs w:val="22"/>
              </w:rPr>
            </w:pPr>
            <w:r w:rsidRPr="00BF64B7">
              <w:rPr>
                <w:szCs w:val="22"/>
              </w:rPr>
              <w:t>Core BTS, Inc. (Berkshire Union Free School District)</w:t>
            </w:r>
          </w:p>
          <w:p w:rsidR="0073036B" w:rsidRPr="00BF64B7" w:rsidRDefault="0073036B" w:rsidP="00071B9F">
            <w:pPr>
              <w:widowControl/>
              <w:rPr>
                <w:szCs w:val="22"/>
              </w:rPr>
            </w:pPr>
            <w:r w:rsidRPr="00BF64B7">
              <w:rPr>
                <w:szCs w:val="22"/>
              </w:rPr>
              <w:t xml:space="preserve">New Canaan, New York </w:t>
            </w:r>
          </w:p>
        </w:tc>
        <w:tc>
          <w:tcPr>
            <w:tcW w:w="1800" w:type="dxa"/>
            <w:tcBorders>
              <w:top w:val="single" w:sz="4" w:space="0" w:color="auto"/>
              <w:left w:val="single" w:sz="4" w:space="0" w:color="auto"/>
              <w:bottom w:val="single" w:sz="4" w:space="0" w:color="auto"/>
              <w:right w:val="single" w:sz="4" w:space="0" w:color="auto"/>
            </w:tcBorders>
          </w:tcPr>
          <w:p w:rsidR="0073036B" w:rsidRPr="00BF64B7" w:rsidRDefault="0073036B" w:rsidP="00071B9F">
            <w:pPr>
              <w:widowControl/>
              <w:jc w:val="center"/>
              <w:rPr>
                <w:szCs w:val="22"/>
              </w:rPr>
            </w:pPr>
            <w:r w:rsidRPr="00BF64B7">
              <w:rPr>
                <w:szCs w:val="22"/>
              </w:rPr>
              <w:t>586771</w:t>
            </w:r>
          </w:p>
          <w:p w:rsidR="0073036B" w:rsidRPr="00BF64B7" w:rsidRDefault="0073036B" w:rsidP="00071B9F">
            <w:pPr>
              <w:widowControl/>
              <w:jc w:val="center"/>
              <w:rPr>
                <w:szCs w:val="22"/>
              </w:rPr>
            </w:pPr>
          </w:p>
        </w:tc>
        <w:tc>
          <w:tcPr>
            <w:tcW w:w="1260" w:type="dxa"/>
            <w:tcBorders>
              <w:top w:val="single" w:sz="4" w:space="0" w:color="auto"/>
              <w:left w:val="single" w:sz="4" w:space="0" w:color="auto"/>
              <w:bottom w:val="single" w:sz="4" w:space="0" w:color="auto"/>
              <w:right w:val="single" w:sz="4" w:space="0" w:color="auto"/>
            </w:tcBorders>
          </w:tcPr>
          <w:p w:rsidR="0073036B" w:rsidRPr="00BF64B7" w:rsidRDefault="0073036B" w:rsidP="00071B9F">
            <w:pPr>
              <w:keepNext/>
              <w:keepLines/>
              <w:widowControl/>
              <w:jc w:val="center"/>
              <w:outlineLvl w:val="0"/>
              <w:rPr>
                <w:szCs w:val="22"/>
              </w:rPr>
            </w:pPr>
            <w:r w:rsidRPr="00BF64B7">
              <w:rPr>
                <w:szCs w:val="22"/>
              </w:rPr>
              <w:t>2006</w:t>
            </w:r>
          </w:p>
        </w:tc>
        <w:tc>
          <w:tcPr>
            <w:tcW w:w="2070" w:type="dxa"/>
            <w:tcBorders>
              <w:top w:val="single" w:sz="4" w:space="0" w:color="auto"/>
              <w:left w:val="single" w:sz="4" w:space="0" w:color="auto"/>
              <w:bottom w:val="single" w:sz="4" w:space="0" w:color="auto"/>
              <w:right w:val="single" w:sz="4" w:space="0" w:color="auto"/>
            </w:tcBorders>
          </w:tcPr>
          <w:p w:rsidR="0073036B" w:rsidRPr="00BF64B7" w:rsidRDefault="0073036B" w:rsidP="00071B9F">
            <w:pPr>
              <w:widowControl/>
              <w:jc w:val="center"/>
              <w:rPr>
                <w:szCs w:val="22"/>
              </w:rPr>
            </w:pPr>
            <w:r w:rsidRPr="00BF64B7">
              <w:rPr>
                <w:szCs w:val="22"/>
              </w:rPr>
              <w:t>Apr. 9, 2009</w:t>
            </w:r>
          </w:p>
          <w:p w:rsidR="0073036B" w:rsidRPr="00BF64B7" w:rsidRDefault="0073036B" w:rsidP="00071B9F">
            <w:pPr>
              <w:widowControl/>
              <w:jc w:val="center"/>
              <w:rPr>
                <w:szCs w:val="22"/>
              </w:rPr>
            </w:pPr>
          </w:p>
        </w:tc>
      </w:tr>
      <w:tr w:rsidR="0073036B" w:rsidRPr="00BF64B7" w:rsidTr="00EA5209">
        <w:trPr>
          <w:jc w:val="center"/>
        </w:trPr>
        <w:tc>
          <w:tcPr>
            <w:tcW w:w="3240" w:type="dxa"/>
          </w:tcPr>
          <w:p w:rsidR="0073036B" w:rsidRPr="00BF64B7" w:rsidRDefault="0073036B" w:rsidP="00071B9F">
            <w:pPr>
              <w:widowControl/>
              <w:rPr>
                <w:szCs w:val="22"/>
              </w:rPr>
            </w:pPr>
            <w:r w:rsidRPr="00BF64B7">
              <w:rPr>
                <w:szCs w:val="22"/>
              </w:rPr>
              <w:t>Erie 1 BOCES</w:t>
            </w:r>
          </w:p>
          <w:p w:rsidR="0073036B" w:rsidRPr="00BF64B7" w:rsidRDefault="0073036B" w:rsidP="00071B9F">
            <w:pPr>
              <w:widowControl/>
              <w:rPr>
                <w:szCs w:val="22"/>
              </w:rPr>
            </w:pPr>
            <w:r w:rsidRPr="00BF64B7">
              <w:rPr>
                <w:szCs w:val="22"/>
              </w:rPr>
              <w:t>West Seneca, New York</w:t>
            </w:r>
          </w:p>
        </w:tc>
        <w:tc>
          <w:tcPr>
            <w:tcW w:w="1800" w:type="dxa"/>
          </w:tcPr>
          <w:p w:rsidR="0073036B" w:rsidRPr="00BF64B7" w:rsidRDefault="0073036B" w:rsidP="00071B9F">
            <w:pPr>
              <w:widowControl/>
              <w:jc w:val="center"/>
              <w:rPr>
                <w:szCs w:val="22"/>
              </w:rPr>
            </w:pPr>
            <w:r w:rsidRPr="00BF64B7">
              <w:rPr>
                <w:szCs w:val="22"/>
              </w:rPr>
              <w:t>769123</w:t>
            </w:r>
          </w:p>
        </w:tc>
        <w:tc>
          <w:tcPr>
            <w:tcW w:w="1260" w:type="dxa"/>
          </w:tcPr>
          <w:p w:rsidR="0073036B" w:rsidRPr="00BF64B7" w:rsidRDefault="0073036B" w:rsidP="00071B9F">
            <w:pPr>
              <w:keepNext/>
              <w:keepLines/>
              <w:widowControl/>
              <w:jc w:val="center"/>
              <w:outlineLvl w:val="0"/>
              <w:rPr>
                <w:szCs w:val="22"/>
              </w:rPr>
            </w:pPr>
            <w:r w:rsidRPr="00BF64B7">
              <w:rPr>
                <w:szCs w:val="22"/>
              </w:rPr>
              <w:t>2010</w:t>
            </w:r>
          </w:p>
        </w:tc>
        <w:tc>
          <w:tcPr>
            <w:tcW w:w="2070" w:type="dxa"/>
          </w:tcPr>
          <w:p w:rsidR="0073036B" w:rsidRPr="00BF64B7" w:rsidRDefault="0073036B" w:rsidP="00071B9F">
            <w:pPr>
              <w:widowControl/>
              <w:jc w:val="center"/>
              <w:rPr>
                <w:szCs w:val="22"/>
              </w:rPr>
            </w:pPr>
            <w:r w:rsidRPr="00BF64B7">
              <w:rPr>
                <w:szCs w:val="22"/>
              </w:rPr>
              <w:t>May 14, 2012</w:t>
            </w:r>
          </w:p>
        </w:tc>
      </w:tr>
      <w:tr w:rsidR="00DB1C64" w:rsidRPr="00BF64B7" w:rsidTr="00DB1C64">
        <w:trPr>
          <w:jc w:val="center"/>
        </w:trPr>
        <w:tc>
          <w:tcPr>
            <w:tcW w:w="3240" w:type="dxa"/>
          </w:tcPr>
          <w:p w:rsidR="00DB1C64" w:rsidRPr="00BF64B7" w:rsidRDefault="00DB1C64" w:rsidP="00071B9F">
            <w:pPr>
              <w:widowControl/>
              <w:rPr>
                <w:szCs w:val="22"/>
              </w:rPr>
            </w:pPr>
            <w:r w:rsidRPr="00BF64B7">
              <w:rPr>
                <w:szCs w:val="22"/>
              </w:rPr>
              <w:t>Las Cruces Public Schools</w:t>
            </w:r>
          </w:p>
          <w:p w:rsidR="00DB1C64" w:rsidRPr="00BF64B7" w:rsidRDefault="00DB1C64" w:rsidP="00071B9F">
            <w:pPr>
              <w:widowControl/>
              <w:rPr>
                <w:szCs w:val="22"/>
              </w:rPr>
            </w:pPr>
            <w:r w:rsidRPr="00BF64B7">
              <w:rPr>
                <w:szCs w:val="22"/>
              </w:rPr>
              <w:t>Las Cruces, New Mexico</w:t>
            </w:r>
          </w:p>
        </w:tc>
        <w:tc>
          <w:tcPr>
            <w:tcW w:w="1800" w:type="dxa"/>
          </w:tcPr>
          <w:p w:rsidR="00DB1C64" w:rsidRPr="00BF64B7" w:rsidRDefault="00DB1C64" w:rsidP="00071B9F">
            <w:pPr>
              <w:widowControl/>
              <w:jc w:val="center"/>
              <w:rPr>
                <w:szCs w:val="22"/>
              </w:rPr>
            </w:pPr>
            <w:r w:rsidRPr="00BF64B7">
              <w:rPr>
                <w:szCs w:val="22"/>
              </w:rPr>
              <w:t>737265</w:t>
            </w:r>
          </w:p>
        </w:tc>
        <w:tc>
          <w:tcPr>
            <w:tcW w:w="1260" w:type="dxa"/>
          </w:tcPr>
          <w:p w:rsidR="00DB1C64" w:rsidRPr="00BF64B7" w:rsidRDefault="00DB1C64" w:rsidP="00071B9F">
            <w:pPr>
              <w:keepNext/>
              <w:keepLines/>
              <w:widowControl/>
              <w:jc w:val="center"/>
              <w:outlineLvl w:val="0"/>
              <w:rPr>
                <w:szCs w:val="22"/>
              </w:rPr>
            </w:pPr>
            <w:r w:rsidRPr="00BF64B7">
              <w:rPr>
                <w:szCs w:val="22"/>
              </w:rPr>
              <w:t>2010</w:t>
            </w:r>
          </w:p>
        </w:tc>
        <w:tc>
          <w:tcPr>
            <w:tcW w:w="2070" w:type="dxa"/>
          </w:tcPr>
          <w:p w:rsidR="00DB1C64" w:rsidRPr="00BF64B7" w:rsidRDefault="00DB1C64" w:rsidP="00071B9F">
            <w:pPr>
              <w:widowControl/>
              <w:jc w:val="center"/>
              <w:rPr>
                <w:szCs w:val="22"/>
              </w:rPr>
            </w:pPr>
            <w:r w:rsidRPr="00BF64B7">
              <w:rPr>
                <w:szCs w:val="22"/>
              </w:rPr>
              <w:t>May 22, 2012</w:t>
            </w:r>
          </w:p>
        </w:tc>
      </w:tr>
    </w:tbl>
    <w:p w:rsidR="009748AB" w:rsidRPr="00BF64B7" w:rsidRDefault="009748AB" w:rsidP="00071B9F">
      <w:pPr>
        <w:keepNext/>
        <w:keepLines/>
        <w:widowControl/>
        <w:outlineLvl w:val="0"/>
        <w:rPr>
          <w:szCs w:val="22"/>
        </w:rPr>
      </w:pPr>
    </w:p>
    <w:p w:rsidR="00DC2B11" w:rsidRPr="00BF64B7" w:rsidRDefault="00DC2B11" w:rsidP="00071B9F">
      <w:pPr>
        <w:keepNext/>
        <w:keepLines/>
        <w:widowControl/>
        <w:outlineLvl w:val="0"/>
        <w:rPr>
          <w:szCs w:val="22"/>
        </w:rPr>
      </w:pPr>
    </w:p>
    <w:sectPr w:rsidR="00DC2B11" w:rsidRPr="00BF64B7" w:rsidSect="0032654C">
      <w:type w:val="continuous"/>
      <w:pgSz w:w="12240" w:h="15840"/>
      <w:pgMar w:top="1080" w:right="1440" w:bottom="108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1BA" w:rsidRDefault="00C231BA">
      <w:r>
        <w:separator/>
      </w:r>
    </w:p>
  </w:endnote>
  <w:endnote w:type="continuationSeparator" w:id="0">
    <w:p w:rsidR="00C231BA" w:rsidRDefault="00C231BA">
      <w:r>
        <w:continuationSeparator/>
      </w:r>
    </w:p>
  </w:endnote>
  <w:endnote w:type="continuationNotice" w:id="1">
    <w:p w:rsidR="00C231BA" w:rsidRDefault="00C231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AB" w:rsidRDefault="009748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48AB" w:rsidRDefault="009748AB">
    <w:pPr>
      <w:pStyle w:val="Footer"/>
    </w:pPr>
  </w:p>
  <w:p w:rsidR="009748AB" w:rsidRDefault="009748A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AB" w:rsidRDefault="009748AB">
    <w:pPr>
      <w:pStyle w:val="Footer"/>
      <w:framePr w:wrap="around" w:vAnchor="text" w:hAnchor="margin" w:xAlign="center" w:y="1"/>
      <w:rPr>
        <w:rStyle w:val="PageNumber"/>
        <w:szCs w:val="22"/>
      </w:rPr>
    </w:pPr>
    <w:r>
      <w:rPr>
        <w:rStyle w:val="PageNumber"/>
        <w:szCs w:val="22"/>
      </w:rPr>
      <w:fldChar w:fldCharType="begin"/>
    </w:r>
    <w:r>
      <w:rPr>
        <w:rStyle w:val="PageNumber"/>
        <w:szCs w:val="22"/>
      </w:rPr>
      <w:instrText xml:space="preserve">PAGE  </w:instrText>
    </w:r>
    <w:r>
      <w:rPr>
        <w:rStyle w:val="PageNumber"/>
        <w:szCs w:val="22"/>
      </w:rPr>
      <w:fldChar w:fldCharType="separate"/>
    </w:r>
    <w:r w:rsidR="003A19FE">
      <w:rPr>
        <w:rStyle w:val="PageNumber"/>
        <w:noProof/>
        <w:szCs w:val="22"/>
      </w:rPr>
      <w:t>2</w:t>
    </w:r>
    <w:r>
      <w:rPr>
        <w:rStyle w:val="PageNumber"/>
        <w:szCs w:val="22"/>
      </w:rPr>
      <w:fldChar w:fldCharType="end"/>
    </w:r>
  </w:p>
  <w:p w:rsidR="009748AB" w:rsidRDefault="009748AB">
    <w:pPr>
      <w:pStyle w:val="Footer"/>
      <w:tabs>
        <w:tab w:val="clear" w:pos="4320"/>
        <w:tab w:val="clear" w:pos="8640"/>
      </w:tabs>
    </w:pPr>
    <w:r>
      <w:tab/>
    </w:r>
    <w:r>
      <w:tab/>
    </w:r>
    <w:r>
      <w:tab/>
    </w:r>
    <w:r>
      <w:tab/>
    </w:r>
    <w:r>
      <w:tab/>
    </w:r>
    <w:r>
      <w:tab/>
    </w:r>
  </w:p>
  <w:p w:rsidR="009748AB" w:rsidRDefault="009748A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880" w:rsidRDefault="00DE38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1BA" w:rsidRDefault="00C231BA">
      <w:r>
        <w:separator/>
      </w:r>
    </w:p>
  </w:footnote>
  <w:footnote w:type="continuationSeparator" w:id="0">
    <w:p w:rsidR="00C231BA" w:rsidRPr="00950744" w:rsidRDefault="00C231BA">
      <w:pPr>
        <w:rPr>
          <w:rFonts w:ascii="Arial" w:hAnsi="Arial" w:cs="Arial"/>
          <w:color w:val="000000"/>
          <w:szCs w:val="24"/>
        </w:rPr>
      </w:pPr>
      <w:r w:rsidRPr="00C405A4">
        <w:rPr>
          <w:color w:val="000000"/>
          <w:sz w:val="20"/>
        </w:rPr>
        <w:t>(Continued from previous page) ______________________</w:t>
      </w:r>
    </w:p>
  </w:footnote>
  <w:footnote w:type="continuationNotice" w:id="1">
    <w:p w:rsidR="00C231BA" w:rsidRPr="00C405A4" w:rsidRDefault="00C231BA" w:rsidP="00C405A4">
      <w:pPr>
        <w:jc w:val="right"/>
        <w:rPr>
          <w:rFonts w:ascii="Arial" w:hAnsi="Arial" w:cs="Arial"/>
          <w:color w:val="000000"/>
          <w:szCs w:val="24"/>
        </w:rPr>
      </w:pPr>
      <w:r w:rsidRPr="00C405A4">
        <w:rPr>
          <w:color w:val="000000"/>
          <w:sz w:val="20"/>
        </w:rPr>
        <w:t>(continued…)</w:t>
      </w:r>
    </w:p>
    <w:p w:rsidR="00C231BA" w:rsidRDefault="00C231BA"/>
  </w:footnote>
  <w:footnote w:id="2">
    <w:p w:rsidR="008F1407" w:rsidRPr="00BF64B7" w:rsidRDefault="00F94DA2" w:rsidP="003A0566">
      <w:pPr>
        <w:pStyle w:val="FootnoteText"/>
      </w:pPr>
      <w:r w:rsidRPr="00BF64B7">
        <w:rPr>
          <w:rStyle w:val="FootnoteReference"/>
        </w:rPr>
        <w:footnoteRef/>
      </w:r>
      <w:r w:rsidRPr="00BF64B7">
        <w:t xml:space="preserve"> </w:t>
      </w:r>
      <w:r w:rsidRPr="00BF64B7">
        <w:rPr>
          <w:i/>
        </w:rPr>
        <w:t xml:space="preserve">Requests for Waiver of Sections 54.504(c), 54.504(f), 54.507(c), and 54.507(g) of the Commission’s Rules, State of Louisiana Department of Education </w:t>
      </w:r>
      <w:r w:rsidR="00380EED" w:rsidRPr="00BF64B7">
        <w:rPr>
          <w:i/>
        </w:rPr>
        <w:t>et al.</w:t>
      </w:r>
      <w:r w:rsidR="00926D4C" w:rsidRPr="00BF64B7">
        <w:rPr>
          <w:i/>
        </w:rPr>
        <w:t>;</w:t>
      </w:r>
      <w:r w:rsidR="00380EED" w:rsidRPr="00BF64B7">
        <w:t xml:space="preserve"> </w:t>
      </w:r>
      <w:r w:rsidR="00380EED" w:rsidRPr="00BF64B7">
        <w:rPr>
          <w:i/>
        </w:rPr>
        <w:t>Schools and Libraries Universal Service Support Mechanism</w:t>
      </w:r>
      <w:r w:rsidR="00380EED" w:rsidRPr="00BF64B7">
        <w:t xml:space="preserve">, </w:t>
      </w:r>
      <w:r w:rsidRPr="00BF64B7">
        <w:t>CC Doc</w:t>
      </w:r>
      <w:r w:rsidR="00193C8A" w:rsidRPr="00BF64B7">
        <w:t>ket No. 02-6, Order, 25 FCC Rcd</w:t>
      </w:r>
      <w:r w:rsidRPr="00BF64B7">
        <w:t xml:space="preserve"> 1653 (2010) (granting </w:t>
      </w:r>
      <w:r w:rsidR="006A3059" w:rsidRPr="00BF64B7">
        <w:t xml:space="preserve">service substitution requests </w:t>
      </w:r>
      <w:r w:rsidR="005A2BF0" w:rsidRPr="00BF64B7">
        <w:t>meeting</w:t>
      </w:r>
      <w:r w:rsidR="006A3059" w:rsidRPr="00BF64B7">
        <w:t xml:space="preserve"> the </w:t>
      </w:r>
      <w:r w:rsidR="00FA73B7" w:rsidRPr="00BF64B7">
        <w:t>regulatory</w:t>
      </w:r>
      <w:r w:rsidR="006A3059" w:rsidRPr="00BF64B7">
        <w:t xml:space="preserve"> requirements for service substitutions</w:t>
      </w:r>
      <w:r w:rsidRPr="00BF64B7">
        <w:t xml:space="preserve">); </w:t>
      </w:r>
      <w:r w:rsidRPr="00BF64B7">
        <w:rPr>
          <w:i/>
        </w:rPr>
        <w:t xml:space="preserve">Requests for Review of Decisions of the </w:t>
      </w:r>
      <w:r w:rsidR="00542322" w:rsidRPr="00BF64B7">
        <w:rPr>
          <w:i/>
        </w:rPr>
        <w:t>Universal</w:t>
      </w:r>
      <w:r w:rsidRPr="00BF64B7">
        <w:rPr>
          <w:i/>
        </w:rPr>
        <w:t xml:space="preserve"> Service Administrator by Alton Community </w:t>
      </w:r>
      <w:r w:rsidR="005A2BF0" w:rsidRPr="00BF64B7">
        <w:rPr>
          <w:i/>
        </w:rPr>
        <w:t>Unit</w:t>
      </w:r>
      <w:r w:rsidRPr="00BF64B7">
        <w:rPr>
          <w:i/>
        </w:rPr>
        <w:t xml:space="preserve"> School District 11</w:t>
      </w:r>
      <w:r w:rsidR="00926D4C" w:rsidRPr="00BF64B7">
        <w:rPr>
          <w:i/>
        </w:rPr>
        <w:t>;</w:t>
      </w:r>
      <w:r w:rsidRPr="00BF64B7">
        <w:t xml:space="preserve"> </w:t>
      </w:r>
      <w:r w:rsidR="005A2BF0" w:rsidRPr="00BF64B7">
        <w:rPr>
          <w:i/>
        </w:rPr>
        <w:t>Schools and Libraries Universal Service Support Mechanism</w:t>
      </w:r>
      <w:r w:rsidR="005A2BF0" w:rsidRPr="00BF64B7">
        <w:t xml:space="preserve">, </w:t>
      </w:r>
      <w:r w:rsidRPr="00BF64B7">
        <w:t>CC Doc</w:t>
      </w:r>
      <w:r w:rsidR="00193C8A" w:rsidRPr="00BF64B7">
        <w:t>ket No. 02-6, Order, 25 FCC Rcd</w:t>
      </w:r>
      <w:r w:rsidRPr="00BF64B7">
        <w:t xml:space="preserve"> 7089 (Wireline Comp. Bur. 2010) (granting appeals when the appellant </w:t>
      </w:r>
      <w:r w:rsidR="0076106F" w:rsidRPr="00BF64B7">
        <w:t>missed</w:t>
      </w:r>
      <w:r w:rsidRPr="00BF64B7">
        <w:t xml:space="preserve"> a USAC procedural deadline but did not violate a Commission rule). </w:t>
      </w:r>
    </w:p>
  </w:footnote>
  <w:footnote w:id="3">
    <w:p w:rsidR="008F1407" w:rsidRPr="00BF64B7" w:rsidRDefault="00F94DA2" w:rsidP="003A0566">
      <w:pPr>
        <w:pStyle w:val="FootnoteText"/>
      </w:pPr>
      <w:r w:rsidRPr="00BF64B7">
        <w:rPr>
          <w:rStyle w:val="FootnoteReference"/>
        </w:rPr>
        <w:footnoteRef/>
      </w:r>
      <w:r w:rsidRPr="00BF64B7">
        <w:t xml:space="preserve"> The requests for r</w:t>
      </w:r>
      <w:r w:rsidR="00DC2B11" w:rsidRPr="00BF64B7">
        <w:t>eview are listed in the appendi</w:t>
      </w:r>
      <w:r w:rsidR="007E642F" w:rsidRPr="00BF64B7">
        <w:t>x</w:t>
      </w:r>
      <w:r w:rsidRPr="00BF64B7">
        <w:t xml:space="preserve">. </w:t>
      </w:r>
    </w:p>
  </w:footnote>
  <w:footnote w:id="4">
    <w:p w:rsidR="008F1407" w:rsidRPr="00BF64B7" w:rsidRDefault="00F94DA2" w:rsidP="003A0566">
      <w:pPr>
        <w:pStyle w:val="FootnoteText"/>
        <w:rPr>
          <w:sz w:val="12"/>
          <w:szCs w:val="12"/>
        </w:rPr>
      </w:pPr>
      <w:r w:rsidRPr="00BF64B7">
        <w:rPr>
          <w:rStyle w:val="FootnoteReference"/>
        </w:rPr>
        <w:footnoteRef/>
      </w:r>
      <w:r w:rsidRPr="00BF64B7">
        <w:t xml:space="preserve"> Section 54.719(c) of the Commission’s rules provides that any person aggrieved by an action taken by a division of USAC may seek review from the Commission.  47 C.F.R. § 54.719(c).</w:t>
      </w:r>
    </w:p>
  </w:footnote>
  <w:footnote w:id="5">
    <w:p w:rsidR="00981ED1" w:rsidRPr="00BF64B7" w:rsidRDefault="00981ED1" w:rsidP="003A0566">
      <w:pPr>
        <w:pStyle w:val="FootnoteText"/>
      </w:pPr>
      <w:r w:rsidRPr="00BF64B7">
        <w:rPr>
          <w:rStyle w:val="FootnoteReference"/>
        </w:rPr>
        <w:footnoteRef/>
      </w:r>
      <w:r w:rsidRPr="00BF64B7">
        <w:t xml:space="preserve"> </w:t>
      </w:r>
      <w:r w:rsidRPr="00BF64B7">
        <w:rPr>
          <w:i/>
        </w:rPr>
        <w:t>See</w:t>
      </w:r>
      <w:r w:rsidRPr="00BF64B7">
        <w:t xml:space="preserve"> 47 C.F.R. § 54.504(f) (2005 through 2010). </w:t>
      </w:r>
      <w:r w:rsidR="003A0566">
        <w:t xml:space="preserve"> </w:t>
      </w:r>
      <w:r w:rsidRPr="00BF64B7">
        <w:t>Requests for substituted service from the service identified in the FCC Form 471 must be granted when: (1) the service or product has the same functionality</w:t>
      </w:r>
      <w:r w:rsidR="00184B51" w:rsidRPr="00BF64B7">
        <w:t xml:space="preserve"> as the original service or product</w:t>
      </w:r>
      <w:r w:rsidRPr="00BF64B7">
        <w:t xml:space="preserve">, (2) the substitution does not violate any contract provisions or state or local procurement laws, (3) the substitution does not result in an increase in the percentage of ineligible services or functions and (4) the applicant certifies that the requested change is within the scope of the controlling FCC Form 470.  The service substitution rule was moved to 47 C.F.R. § 54.504(d) in 2011. </w:t>
      </w:r>
    </w:p>
  </w:footnote>
  <w:footnote w:id="6">
    <w:p w:rsidR="00981ED1" w:rsidRPr="00BF64B7" w:rsidRDefault="00981ED1">
      <w:pPr>
        <w:pStyle w:val="FootnoteText"/>
      </w:pPr>
      <w:r w:rsidRPr="00BF64B7">
        <w:rPr>
          <w:rStyle w:val="FootnoteReference"/>
        </w:rPr>
        <w:footnoteRef/>
      </w:r>
      <w:r w:rsidRPr="00BF64B7">
        <w:t xml:space="preserve"> </w:t>
      </w:r>
      <w:r w:rsidRPr="00BF64B7">
        <w:rPr>
          <w:i/>
        </w:rPr>
        <w:t>See</w:t>
      </w:r>
      <w:r w:rsidRPr="00BF64B7">
        <w:t xml:space="preserve"> 47 C.F.R. § 54.504(f) (2005 through 2010).</w:t>
      </w:r>
    </w:p>
  </w:footnote>
  <w:footnote w:id="7">
    <w:p w:rsidR="006E1723" w:rsidRPr="00BF64B7" w:rsidRDefault="006E1723" w:rsidP="00985B53">
      <w:pPr>
        <w:pStyle w:val="FootnoteText"/>
      </w:pPr>
      <w:r w:rsidRPr="00BF64B7">
        <w:rPr>
          <w:rStyle w:val="FootnoteReference"/>
        </w:rPr>
        <w:footnoteRef/>
      </w:r>
      <w:r w:rsidRPr="00BF64B7">
        <w:t xml:space="preserve"> Each of the three petitioners failed to timely file a service substitution request.  According to USAC procedures, a service substitution request must be received or postmarked by the last day to receive service for that funding request number.</w:t>
      </w:r>
      <w:r w:rsidR="003A0566">
        <w:t xml:space="preserve"> </w:t>
      </w:r>
      <w:r w:rsidRPr="00BF64B7">
        <w:t xml:space="preserve"> In general, the last day to receive service is June 30 of the relevant funding year for recurring services or September 30 that follows the close of the funding year for non-recurring services.  </w:t>
      </w:r>
      <w:r w:rsidRPr="00BF64B7">
        <w:rPr>
          <w:i/>
        </w:rPr>
        <w:t xml:space="preserve">See </w:t>
      </w:r>
      <w:r w:rsidRPr="00BF64B7">
        <w:t xml:space="preserve">USAC Website, Service Substitutions, available at http://www.usac.org/sl/applicants/before-youre-done/service-substitutions.aspx (last visited </w:t>
      </w:r>
      <w:r w:rsidR="00B46C83" w:rsidRPr="00BF64B7">
        <w:t>Mar. 18, 2014</w:t>
      </w:r>
      <w:r w:rsidRPr="00BF64B7">
        <w:t xml:space="preserve">).  </w:t>
      </w:r>
      <w:r w:rsidRPr="00BF64B7">
        <w:rPr>
          <w:szCs w:val="24"/>
        </w:rPr>
        <w:t xml:space="preserve">Beaufort County School District filed its request 24 days late when the E-rate manager on the project discovered that there was a substitution related to the project; Erie 1 BOCES filed its service substitution late because it was under the impression that it needed its funding commitment decision letter (FCDL) before filing and the FCDL arrived 10 months after the close of the funding year; Las Cruces Public Schools said it waited until it had all the information on of the non-recurring charges before submitting its service substitution, which resulted in an untimely request.  </w:t>
      </w:r>
    </w:p>
  </w:footnote>
  <w:footnote w:id="8">
    <w:p w:rsidR="006E1723" w:rsidRPr="00BF64B7" w:rsidRDefault="006E1723">
      <w:pPr>
        <w:pStyle w:val="FootnoteText"/>
      </w:pPr>
      <w:r w:rsidRPr="00BF64B7">
        <w:rPr>
          <w:rStyle w:val="FootnoteReference"/>
        </w:rPr>
        <w:footnoteRef/>
      </w:r>
      <w:r w:rsidRPr="00BF64B7">
        <w:t xml:space="preserve"> Letter from Jaime McGowan, Corporate Comptroller, </w:t>
      </w:r>
      <w:r w:rsidRPr="00BF64B7">
        <w:rPr>
          <w:szCs w:val="22"/>
        </w:rPr>
        <w:t xml:space="preserve">Core BTS, Inc., to </w:t>
      </w:r>
      <w:r w:rsidRPr="00BF64B7">
        <w:t>USAC, Schools and Libraries Division (dated Sept. 4, 2008) (Core BTS Appeal to USAC).</w:t>
      </w:r>
    </w:p>
  </w:footnote>
  <w:footnote w:id="9">
    <w:p w:rsidR="006E1723" w:rsidRPr="00BF64B7" w:rsidRDefault="006E1723">
      <w:pPr>
        <w:pStyle w:val="FootnoteText"/>
      </w:pPr>
      <w:r w:rsidRPr="00BF64B7">
        <w:rPr>
          <w:rStyle w:val="FootnoteReference"/>
        </w:rPr>
        <w:footnoteRef/>
      </w:r>
      <w:r w:rsidRPr="00BF64B7">
        <w:t xml:space="preserve"> Letter from USAC, Schools and Libraries Division, to Jaime McGowan, Corporate Comptroller, </w:t>
      </w:r>
      <w:r w:rsidRPr="00BF64B7">
        <w:rPr>
          <w:szCs w:val="22"/>
        </w:rPr>
        <w:t xml:space="preserve">Core BTS, Inc., </w:t>
      </w:r>
      <w:r w:rsidRPr="00BF64B7">
        <w:t>(dated Oct. 14, 2008) (Administrator’s Decision on Appeal).</w:t>
      </w:r>
    </w:p>
  </w:footnote>
  <w:footnote w:id="10">
    <w:p w:rsidR="008F1407" w:rsidRPr="00BF64B7" w:rsidRDefault="009748AB" w:rsidP="003A0566">
      <w:pPr>
        <w:pStyle w:val="FootnoteText"/>
        <w:rPr>
          <w:sz w:val="12"/>
          <w:szCs w:val="12"/>
        </w:rPr>
      </w:pPr>
      <w:r w:rsidRPr="00BF64B7">
        <w:rPr>
          <w:rStyle w:val="FootnoteReference"/>
        </w:rPr>
        <w:footnoteRef/>
      </w:r>
      <w:r w:rsidRPr="00BF64B7">
        <w:t xml:space="preserve"> 47 C.F.R. § 54.507(d) (</w:t>
      </w:r>
      <w:r w:rsidR="0074531B" w:rsidRPr="00BF64B7">
        <w:t>2005 through 2010</w:t>
      </w:r>
      <w:r w:rsidRPr="00BF64B7">
        <w:t>) (requiring non-recurring services to be implemented by September 30 following the close of the funding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880" w:rsidRDefault="00DE38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AB" w:rsidRDefault="009748AB">
    <w:pPr>
      <w:pStyle w:val="FirstPageHeader"/>
      <w:tabs>
        <w:tab w:val="clear" w:pos="4320"/>
        <w:tab w:val="clear" w:pos="8640"/>
        <w:tab w:val="center" w:pos="4680"/>
        <w:tab w:val="right" w:pos="9360"/>
      </w:tabs>
      <w:rPr>
        <w:b w:val="0"/>
        <w:i/>
        <w:szCs w:val="22"/>
      </w:rPr>
    </w:pPr>
    <w:r>
      <w:rPr>
        <w:szCs w:val="22"/>
        <w:u w:val="single"/>
      </w:rPr>
      <w:tab/>
      <w:t>Federal Communications Commission</w:t>
    </w:r>
    <w:r>
      <w:rPr>
        <w:szCs w:val="22"/>
        <w:u w:val="single"/>
      </w:rPr>
      <w:tab/>
      <w:t xml:space="preserve">  DA </w:t>
    </w:r>
    <w:r>
      <w:rPr>
        <w:szCs w:val="22"/>
        <w:u w:val="single"/>
      </w:rPr>
      <w:fldChar w:fldCharType="begin"/>
    </w:r>
    <w:r>
      <w:rPr>
        <w:szCs w:val="22"/>
        <w:u w:val="single"/>
      </w:rPr>
      <w:instrText xml:space="preserve"> AUTOTEXTLIST  \* MERGEFORMAT </w:instrText>
    </w:r>
    <w:r>
      <w:rPr>
        <w:szCs w:val="22"/>
        <w:u w:val="single"/>
      </w:rPr>
      <w:fldChar w:fldCharType="end"/>
    </w:r>
    <w:r>
      <w:rPr>
        <w:szCs w:val="22"/>
        <w:u w:val="single"/>
      </w:rPr>
      <w:fldChar w:fldCharType="begin"/>
    </w:r>
    <w:r>
      <w:rPr>
        <w:szCs w:val="22"/>
        <w:u w:val="single"/>
      </w:rPr>
      <w:instrText xml:space="preserve"> AUTOTEXTLIST  \* MERGEFORMAT </w:instrText>
    </w:r>
    <w:r>
      <w:rPr>
        <w:szCs w:val="22"/>
        <w:u w:val="single"/>
      </w:rPr>
      <w:fldChar w:fldCharType="end"/>
    </w:r>
    <w:r>
      <w:rPr>
        <w:szCs w:val="22"/>
        <w:u w:val="single"/>
      </w:rPr>
      <w:t>1</w:t>
    </w:r>
    <w:r w:rsidR="00B46C83">
      <w:rPr>
        <w:szCs w:val="22"/>
        <w:u w:val="single"/>
      </w:rPr>
      <w:t>4</w:t>
    </w:r>
    <w:r>
      <w:rPr>
        <w:szCs w:val="22"/>
        <w:u w:val="single"/>
      </w:rPr>
      <w:t>-</w:t>
    </w:r>
    <w:r w:rsidR="00C11AA7">
      <w:rPr>
        <w:szCs w:val="22"/>
        <w:u w:val="single"/>
      </w:rPr>
      <w:t>401</w:t>
    </w:r>
  </w:p>
  <w:p w:rsidR="009748AB" w:rsidRPr="00550C50" w:rsidRDefault="009748AB" w:rsidP="009F6DE3">
    <w:pPr>
      <w:pStyle w:val="FirstPageHeader"/>
      <w:tabs>
        <w:tab w:val="clear" w:pos="4320"/>
        <w:tab w:val="clear" w:pos="8640"/>
        <w:tab w:val="center" w:pos="468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8AB" w:rsidRPr="00C11AA7" w:rsidRDefault="009748AB">
    <w:pPr>
      <w:pStyle w:val="FirstPageHeader"/>
      <w:tabs>
        <w:tab w:val="clear" w:pos="4320"/>
        <w:tab w:val="clear" w:pos="8640"/>
        <w:tab w:val="center" w:pos="4680"/>
        <w:tab w:val="right" w:pos="9360"/>
      </w:tabs>
      <w:rPr>
        <w:u w:val="single"/>
      </w:rPr>
    </w:pPr>
    <w:r>
      <w:rPr>
        <w:u w:val="single"/>
      </w:rPr>
      <w:tab/>
    </w:r>
    <w:r w:rsidRPr="00C11AA7">
      <w:rPr>
        <w:u w:val="single"/>
      </w:rPr>
      <w:t>Federal Communications Commission</w:t>
    </w:r>
    <w:r w:rsidRPr="00C11AA7">
      <w:rPr>
        <w:u w:val="single"/>
      </w:rPr>
      <w:tab/>
      <w:t xml:space="preserve">  DA </w:t>
    </w:r>
    <w:r w:rsidRPr="00C11AA7">
      <w:rPr>
        <w:u w:val="single"/>
      </w:rPr>
      <w:fldChar w:fldCharType="begin"/>
    </w:r>
    <w:r w:rsidRPr="00C11AA7">
      <w:rPr>
        <w:u w:val="single"/>
      </w:rPr>
      <w:instrText xml:space="preserve"> AUTOTEXTLIST  \* MERGEFORMAT </w:instrText>
    </w:r>
    <w:r w:rsidRPr="00C11AA7">
      <w:rPr>
        <w:u w:val="single"/>
      </w:rPr>
      <w:fldChar w:fldCharType="end"/>
    </w:r>
    <w:r w:rsidRPr="00C11AA7">
      <w:rPr>
        <w:u w:val="single"/>
      </w:rPr>
      <w:fldChar w:fldCharType="begin"/>
    </w:r>
    <w:r w:rsidRPr="00C11AA7">
      <w:rPr>
        <w:u w:val="single"/>
      </w:rPr>
      <w:instrText xml:space="preserve"> AUTOTEXTLIST  \* MERGEFORMAT </w:instrText>
    </w:r>
    <w:r w:rsidRPr="00C11AA7">
      <w:rPr>
        <w:u w:val="single"/>
      </w:rPr>
      <w:fldChar w:fldCharType="end"/>
    </w:r>
    <w:r w:rsidRPr="00C11AA7">
      <w:rPr>
        <w:u w:val="single"/>
      </w:rPr>
      <w:t>1</w:t>
    </w:r>
    <w:r w:rsidR="00B46C83" w:rsidRPr="00C11AA7">
      <w:rPr>
        <w:u w:val="single"/>
      </w:rPr>
      <w:t>4</w:t>
    </w:r>
    <w:r w:rsidRPr="00C11AA7">
      <w:rPr>
        <w:u w:val="single"/>
      </w:rPr>
      <w:t>-</w:t>
    </w:r>
    <w:r w:rsidR="00C11AA7" w:rsidRPr="00C11AA7">
      <w:rPr>
        <w:u w:val="single"/>
      </w:rPr>
      <w:t>401</w:t>
    </w:r>
  </w:p>
  <w:p w:rsidR="009748AB" w:rsidRPr="00772E90" w:rsidRDefault="009748AB" w:rsidP="00165C66">
    <w:pPr>
      <w:pStyle w:val="FirstPageHeader"/>
      <w:tabs>
        <w:tab w:val="clear" w:pos="4320"/>
        <w:tab w:val="clear" w:pos="8640"/>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005037B9"/>
    <w:multiLevelType w:val="singleLevel"/>
    <w:tmpl w:val="CF7A11E0"/>
    <w:lvl w:ilvl="0">
      <w:start w:val="1"/>
      <w:numFmt w:val="decimal"/>
      <w:lvlText w:val="%1."/>
      <w:lvlJc w:val="left"/>
      <w:pPr>
        <w:tabs>
          <w:tab w:val="num" w:pos="1080"/>
        </w:tabs>
        <w:ind w:firstLine="72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3C6208"/>
    <w:multiLevelType w:val="multilevel"/>
    <w:tmpl w:val="5670801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1D0BD7"/>
    <w:multiLevelType w:val="singleLevel"/>
    <w:tmpl w:val="E8AA61F2"/>
    <w:lvl w:ilvl="0">
      <w:start w:val="1"/>
      <w:numFmt w:val="decimal"/>
      <w:lvlText w:val="%1."/>
      <w:lvlJc w:val="left"/>
      <w:pPr>
        <w:tabs>
          <w:tab w:val="num" w:pos="2160"/>
        </w:tabs>
        <w:ind w:left="2160" w:hanging="720"/>
      </w:pPr>
      <w:rPr>
        <w:rFonts w:cs="Times New Roman" w:hint="default"/>
      </w:rPr>
    </w:lvl>
  </w:abstractNum>
  <w:abstractNum w:abstractNumId="4">
    <w:nsid w:val="17B415A3"/>
    <w:multiLevelType w:val="hybridMultilevel"/>
    <w:tmpl w:val="876CAB1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DA90457"/>
    <w:multiLevelType w:val="multilevel"/>
    <w:tmpl w:val="A740F33C"/>
    <w:lvl w:ilvl="0">
      <w:start w:val="1"/>
      <w:numFmt w:val="upperRoman"/>
      <w:suff w:val="nothing"/>
      <w:lvlText w:val="%1.  "/>
      <w:lvlJc w:val="left"/>
      <w:rPr>
        <w:rFonts w:ascii="Times New Roman" w:hAnsi="Times New Roman" w:cs="Times New Roman" w:hint="default"/>
        <w:b/>
        <w:i w:val="0"/>
        <w:sz w:val="22"/>
      </w:rPr>
    </w:lvl>
    <w:lvl w:ilvl="1">
      <w:start w:val="1"/>
      <w:numFmt w:val="upperLetter"/>
      <w:lvlText w:val="%2."/>
      <w:lvlJc w:val="left"/>
      <w:pPr>
        <w:tabs>
          <w:tab w:val="num" w:pos="1080"/>
        </w:tabs>
        <w:ind w:left="720"/>
      </w:pPr>
      <w:rPr>
        <w:rFonts w:cs="Times New Roman"/>
      </w:rPr>
    </w:lvl>
    <w:lvl w:ilvl="2">
      <w:start w:val="1"/>
      <w:numFmt w:val="decimal"/>
      <w:lvlRestart w:val="0"/>
      <w:lvlText w:val="%3."/>
      <w:lvlJc w:val="left"/>
      <w:pPr>
        <w:tabs>
          <w:tab w:val="num" w:pos="1440"/>
        </w:tabs>
        <w:ind w:left="360" w:firstLine="720"/>
      </w:pPr>
      <w:rPr>
        <w:rFonts w:ascii="Times New Roman" w:hAnsi="Times New Roman" w:cs="Times New Roman" w:hint="default"/>
        <w:b w:val="0"/>
        <w:i w:val="0"/>
        <w:sz w:val="22"/>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
    <w:nsid w:val="21CF40AF"/>
    <w:multiLevelType w:val="hybridMultilevel"/>
    <w:tmpl w:val="79089C7E"/>
    <w:lvl w:ilvl="0" w:tplc="C6B46DE8">
      <w:start w:val="1"/>
      <w:numFmt w:val="decimal"/>
      <w:lvlText w:val="%1."/>
      <w:lvlJc w:val="left"/>
      <w:pPr>
        <w:tabs>
          <w:tab w:val="num" w:pos="720"/>
        </w:tabs>
        <w:ind w:left="720" w:hanging="360"/>
      </w:pPr>
      <w:rPr>
        <w:rFonts w:cs="Times New Roman"/>
      </w:rPr>
    </w:lvl>
    <w:lvl w:ilvl="1" w:tplc="ED52F2A0" w:tentative="1">
      <w:start w:val="1"/>
      <w:numFmt w:val="lowerLetter"/>
      <w:lvlText w:val="%2."/>
      <w:lvlJc w:val="left"/>
      <w:pPr>
        <w:tabs>
          <w:tab w:val="num" w:pos="1440"/>
        </w:tabs>
        <w:ind w:left="1440" w:hanging="360"/>
      </w:pPr>
      <w:rPr>
        <w:rFonts w:cs="Times New Roman"/>
      </w:rPr>
    </w:lvl>
    <w:lvl w:ilvl="2" w:tplc="A52AA87A" w:tentative="1">
      <w:start w:val="1"/>
      <w:numFmt w:val="lowerRoman"/>
      <w:lvlText w:val="%3."/>
      <w:lvlJc w:val="right"/>
      <w:pPr>
        <w:tabs>
          <w:tab w:val="num" w:pos="2160"/>
        </w:tabs>
        <w:ind w:left="2160" w:hanging="180"/>
      </w:pPr>
      <w:rPr>
        <w:rFonts w:cs="Times New Roman"/>
      </w:rPr>
    </w:lvl>
    <w:lvl w:ilvl="3" w:tplc="C368046A" w:tentative="1">
      <w:start w:val="1"/>
      <w:numFmt w:val="decimal"/>
      <w:lvlText w:val="%4."/>
      <w:lvlJc w:val="left"/>
      <w:pPr>
        <w:tabs>
          <w:tab w:val="num" w:pos="2880"/>
        </w:tabs>
        <w:ind w:left="2880" w:hanging="360"/>
      </w:pPr>
      <w:rPr>
        <w:rFonts w:cs="Times New Roman"/>
      </w:rPr>
    </w:lvl>
    <w:lvl w:ilvl="4" w:tplc="D38413B2" w:tentative="1">
      <w:start w:val="1"/>
      <w:numFmt w:val="lowerLetter"/>
      <w:lvlText w:val="%5."/>
      <w:lvlJc w:val="left"/>
      <w:pPr>
        <w:tabs>
          <w:tab w:val="num" w:pos="3600"/>
        </w:tabs>
        <w:ind w:left="3600" w:hanging="360"/>
      </w:pPr>
      <w:rPr>
        <w:rFonts w:cs="Times New Roman"/>
      </w:rPr>
    </w:lvl>
    <w:lvl w:ilvl="5" w:tplc="E5CC47F4" w:tentative="1">
      <w:start w:val="1"/>
      <w:numFmt w:val="lowerRoman"/>
      <w:lvlText w:val="%6."/>
      <w:lvlJc w:val="right"/>
      <w:pPr>
        <w:tabs>
          <w:tab w:val="num" w:pos="4320"/>
        </w:tabs>
        <w:ind w:left="4320" w:hanging="180"/>
      </w:pPr>
      <w:rPr>
        <w:rFonts w:cs="Times New Roman"/>
      </w:rPr>
    </w:lvl>
    <w:lvl w:ilvl="6" w:tplc="C8FE5CB4" w:tentative="1">
      <w:start w:val="1"/>
      <w:numFmt w:val="decimal"/>
      <w:lvlText w:val="%7."/>
      <w:lvlJc w:val="left"/>
      <w:pPr>
        <w:tabs>
          <w:tab w:val="num" w:pos="5040"/>
        </w:tabs>
        <w:ind w:left="5040" w:hanging="360"/>
      </w:pPr>
      <w:rPr>
        <w:rFonts w:cs="Times New Roman"/>
      </w:rPr>
    </w:lvl>
    <w:lvl w:ilvl="7" w:tplc="B99076BE" w:tentative="1">
      <w:start w:val="1"/>
      <w:numFmt w:val="lowerLetter"/>
      <w:lvlText w:val="%8."/>
      <w:lvlJc w:val="left"/>
      <w:pPr>
        <w:tabs>
          <w:tab w:val="num" w:pos="5760"/>
        </w:tabs>
        <w:ind w:left="5760" w:hanging="360"/>
      </w:pPr>
      <w:rPr>
        <w:rFonts w:cs="Times New Roman"/>
      </w:rPr>
    </w:lvl>
    <w:lvl w:ilvl="8" w:tplc="CC3813BC" w:tentative="1">
      <w:start w:val="1"/>
      <w:numFmt w:val="lowerRoman"/>
      <w:lvlText w:val="%9."/>
      <w:lvlJc w:val="right"/>
      <w:pPr>
        <w:tabs>
          <w:tab w:val="num" w:pos="6480"/>
        </w:tabs>
        <w:ind w:left="6480" w:hanging="180"/>
      </w:pPr>
      <w:rPr>
        <w:rFonts w:cs="Times New Roman"/>
      </w:r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5F14366"/>
    <w:multiLevelType w:val="hybridMultilevel"/>
    <w:tmpl w:val="B50AAE74"/>
    <w:lvl w:ilvl="0" w:tplc="56CEB916">
      <w:start w:val="1"/>
      <w:numFmt w:val="decimal"/>
      <w:lvlText w:val="%1."/>
      <w:lvlJc w:val="left"/>
      <w:pPr>
        <w:tabs>
          <w:tab w:val="num" w:pos="720"/>
        </w:tabs>
        <w:ind w:left="720" w:hanging="360"/>
      </w:pPr>
      <w:rPr>
        <w:rFonts w:cs="Times New Roman"/>
      </w:rPr>
    </w:lvl>
    <w:lvl w:ilvl="1" w:tplc="2E62D2D8" w:tentative="1">
      <w:start w:val="1"/>
      <w:numFmt w:val="lowerLetter"/>
      <w:lvlText w:val="%2."/>
      <w:lvlJc w:val="left"/>
      <w:pPr>
        <w:tabs>
          <w:tab w:val="num" w:pos="1440"/>
        </w:tabs>
        <w:ind w:left="1440" w:hanging="360"/>
      </w:pPr>
      <w:rPr>
        <w:rFonts w:cs="Times New Roman"/>
      </w:rPr>
    </w:lvl>
    <w:lvl w:ilvl="2" w:tplc="5D24A2BE" w:tentative="1">
      <w:start w:val="1"/>
      <w:numFmt w:val="lowerRoman"/>
      <w:lvlText w:val="%3."/>
      <w:lvlJc w:val="right"/>
      <w:pPr>
        <w:tabs>
          <w:tab w:val="num" w:pos="2160"/>
        </w:tabs>
        <w:ind w:left="2160" w:hanging="180"/>
      </w:pPr>
      <w:rPr>
        <w:rFonts w:cs="Times New Roman"/>
      </w:rPr>
    </w:lvl>
    <w:lvl w:ilvl="3" w:tplc="0446702E" w:tentative="1">
      <w:start w:val="1"/>
      <w:numFmt w:val="decimal"/>
      <w:lvlText w:val="%4."/>
      <w:lvlJc w:val="left"/>
      <w:pPr>
        <w:tabs>
          <w:tab w:val="num" w:pos="2880"/>
        </w:tabs>
        <w:ind w:left="2880" w:hanging="360"/>
      </w:pPr>
      <w:rPr>
        <w:rFonts w:cs="Times New Roman"/>
      </w:rPr>
    </w:lvl>
    <w:lvl w:ilvl="4" w:tplc="204E9C3C" w:tentative="1">
      <w:start w:val="1"/>
      <w:numFmt w:val="lowerLetter"/>
      <w:lvlText w:val="%5."/>
      <w:lvlJc w:val="left"/>
      <w:pPr>
        <w:tabs>
          <w:tab w:val="num" w:pos="3600"/>
        </w:tabs>
        <w:ind w:left="3600" w:hanging="360"/>
      </w:pPr>
      <w:rPr>
        <w:rFonts w:cs="Times New Roman"/>
      </w:rPr>
    </w:lvl>
    <w:lvl w:ilvl="5" w:tplc="4AF62970" w:tentative="1">
      <w:start w:val="1"/>
      <w:numFmt w:val="lowerRoman"/>
      <w:lvlText w:val="%6."/>
      <w:lvlJc w:val="right"/>
      <w:pPr>
        <w:tabs>
          <w:tab w:val="num" w:pos="4320"/>
        </w:tabs>
        <w:ind w:left="4320" w:hanging="180"/>
      </w:pPr>
      <w:rPr>
        <w:rFonts w:cs="Times New Roman"/>
      </w:rPr>
    </w:lvl>
    <w:lvl w:ilvl="6" w:tplc="32BA5418" w:tentative="1">
      <w:start w:val="1"/>
      <w:numFmt w:val="decimal"/>
      <w:lvlText w:val="%7."/>
      <w:lvlJc w:val="left"/>
      <w:pPr>
        <w:tabs>
          <w:tab w:val="num" w:pos="5040"/>
        </w:tabs>
        <w:ind w:left="5040" w:hanging="360"/>
      </w:pPr>
      <w:rPr>
        <w:rFonts w:cs="Times New Roman"/>
      </w:rPr>
    </w:lvl>
    <w:lvl w:ilvl="7" w:tplc="A508CDF8" w:tentative="1">
      <w:start w:val="1"/>
      <w:numFmt w:val="lowerLetter"/>
      <w:lvlText w:val="%8."/>
      <w:lvlJc w:val="left"/>
      <w:pPr>
        <w:tabs>
          <w:tab w:val="num" w:pos="5760"/>
        </w:tabs>
        <w:ind w:left="5760" w:hanging="360"/>
      </w:pPr>
      <w:rPr>
        <w:rFonts w:cs="Times New Roman"/>
      </w:rPr>
    </w:lvl>
    <w:lvl w:ilvl="8" w:tplc="4AC6DF98" w:tentative="1">
      <w:start w:val="1"/>
      <w:numFmt w:val="lowerRoman"/>
      <w:lvlText w:val="%9."/>
      <w:lvlJc w:val="right"/>
      <w:pPr>
        <w:tabs>
          <w:tab w:val="num" w:pos="6480"/>
        </w:tabs>
        <w:ind w:left="6480" w:hanging="180"/>
      </w:pPr>
      <w:rPr>
        <w:rFonts w:cs="Times New Roman"/>
      </w:r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36D83D08"/>
    <w:multiLevelType w:val="multilevel"/>
    <w:tmpl w:val="47282E80"/>
    <w:lvl w:ilvl="0">
      <w:start w:val="1"/>
      <w:numFmt w:val="upperRoman"/>
      <w:suff w:val="nothing"/>
      <w:lvlText w:val="%1.  "/>
      <w:lvlJc w:val="left"/>
      <w:rPr>
        <w:rFonts w:ascii="Times New Roman" w:hAnsi="Times New Roman" w:cs="Times New Roman" w:hint="default"/>
        <w:b/>
        <w:i w:val="0"/>
        <w:sz w:val="22"/>
      </w:rPr>
    </w:lvl>
    <w:lvl w:ilvl="1">
      <w:start w:val="1"/>
      <w:numFmt w:val="upperLetter"/>
      <w:lvlText w:val="%2."/>
      <w:lvlJc w:val="left"/>
      <w:pPr>
        <w:tabs>
          <w:tab w:val="num" w:pos="1080"/>
        </w:tabs>
        <w:ind w:left="720"/>
      </w:pPr>
      <w:rPr>
        <w:rFonts w:cs="Times New Roman"/>
      </w:rPr>
    </w:lvl>
    <w:lvl w:ilvl="2">
      <w:start w:val="1"/>
      <w:numFmt w:val="decimal"/>
      <w:lvlRestart w:val="0"/>
      <w:pStyle w:val="Numberedparagraphs"/>
      <w:lvlText w:val="%3."/>
      <w:lvlJc w:val="left"/>
      <w:pPr>
        <w:tabs>
          <w:tab w:val="num" w:pos="1440"/>
        </w:tabs>
        <w:ind w:left="360" w:firstLine="720"/>
      </w:pPr>
      <w:rPr>
        <w:rFonts w:ascii="Times New Roman" w:hAnsi="Times New Roman" w:cs="Times New Roman" w:hint="default"/>
        <w:b w:val="0"/>
        <w:i w:val="0"/>
        <w:color w:val="auto"/>
        <w:sz w:val="22"/>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2">
    <w:nsid w:val="3D0F1B3D"/>
    <w:multiLevelType w:val="multilevel"/>
    <w:tmpl w:val="E7BC9EA6"/>
    <w:lvl w:ilvl="0">
      <w:start w:val="1"/>
      <w:numFmt w:val="decimal"/>
      <w:lvlText w:val="%1."/>
      <w:lvlJc w:val="left"/>
      <w:pPr>
        <w:tabs>
          <w:tab w:val="num" w:pos="1260"/>
        </w:tabs>
        <w:ind w:left="180" w:firstLine="720"/>
      </w:pPr>
      <w:rPr>
        <w:rFonts w:ascii="Times New Roman" w:hAnsi="Times New Roman" w:cs="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720"/>
      </w:pPr>
      <w:rPr>
        <w:rFonts w:cs="Times New Roman"/>
      </w:rPr>
    </w:lvl>
    <w:lvl w:ilvl="2">
      <w:start w:val="1"/>
      <w:numFmt w:val="decimal"/>
      <w:lvlRestart w:val="0"/>
      <w:lvlText w:val="%3."/>
      <w:lvlJc w:val="left"/>
      <w:pPr>
        <w:tabs>
          <w:tab w:val="num" w:pos="1440"/>
        </w:tabs>
        <w:ind w:left="360" w:firstLine="720"/>
      </w:pPr>
      <w:rPr>
        <w:rFonts w:ascii="Times New Roman" w:hAnsi="Times New Roman" w:cs="Times New Roman" w:hint="default"/>
        <w:b w:val="0"/>
        <w:i w:val="0"/>
        <w:color w:val="auto"/>
        <w:sz w:val="22"/>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nsid w:val="3D54062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nsid w:val="484A71AF"/>
    <w:multiLevelType w:val="multilevel"/>
    <w:tmpl w:val="47282E80"/>
    <w:lvl w:ilvl="0">
      <w:start w:val="1"/>
      <w:numFmt w:val="upperRoman"/>
      <w:suff w:val="nothing"/>
      <w:lvlText w:val="%1.  "/>
      <w:lvlJc w:val="left"/>
      <w:rPr>
        <w:rFonts w:ascii="Times New Roman" w:hAnsi="Times New Roman" w:cs="Times New Roman" w:hint="default"/>
        <w:b/>
        <w:i w:val="0"/>
        <w:sz w:val="22"/>
      </w:rPr>
    </w:lvl>
    <w:lvl w:ilvl="1">
      <w:start w:val="1"/>
      <w:numFmt w:val="upperLetter"/>
      <w:lvlText w:val="%2."/>
      <w:lvlJc w:val="left"/>
      <w:pPr>
        <w:tabs>
          <w:tab w:val="num" w:pos="1080"/>
        </w:tabs>
        <w:ind w:left="720"/>
      </w:pPr>
      <w:rPr>
        <w:rFonts w:cs="Times New Roman"/>
      </w:rPr>
    </w:lvl>
    <w:lvl w:ilvl="2">
      <w:start w:val="1"/>
      <w:numFmt w:val="decimal"/>
      <w:lvlRestart w:val="0"/>
      <w:lvlText w:val="%3."/>
      <w:lvlJc w:val="left"/>
      <w:pPr>
        <w:tabs>
          <w:tab w:val="num" w:pos="1440"/>
        </w:tabs>
        <w:ind w:left="360" w:firstLine="720"/>
      </w:pPr>
      <w:rPr>
        <w:rFonts w:ascii="Times New Roman" w:hAnsi="Times New Roman" w:cs="Times New Roman" w:hint="default"/>
        <w:b w:val="0"/>
        <w:i w:val="0"/>
        <w:color w:val="auto"/>
        <w:sz w:val="22"/>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8">
    <w:nsid w:val="61320903"/>
    <w:multiLevelType w:val="hybridMultilevel"/>
    <w:tmpl w:val="BC66382A"/>
    <w:lvl w:ilvl="0" w:tplc="AE907E36">
      <w:start w:val="2"/>
      <w:numFmt w:val="decimal"/>
      <w:lvlText w:val="%1."/>
      <w:lvlJc w:val="left"/>
      <w:pPr>
        <w:tabs>
          <w:tab w:val="num" w:pos="1080"/>
        </w:tabs>
        <w:ind w:left="1080" w:hanging="720"/>
      </w:pPr>
      <w:rPr>
        <w:rFonts w:cs="Times New Roman" w:hint="default"/>
        <w:b w:val="0"/>
      </w:rPr>
    </w:lvl>
    <w:lvl w:ilvl="1" w:tplc="59EE9038" w:tentative="1">
      <w:start w:val="1"/>
      <w:numFmt w:val="lowerLetter"/>
      <w:lvlText w:val="%2."/>
      <w:lvlJc w:val="left"/>
      <w:pPr>
        <w:tabs>
          <w:tab w:val="num" w:pos="1440"/>
        </w:tabs>
        <w:ind w:left="1440" w:hanging="360"/>
      </w:pPr>
      <w:rPr>
        <w:rFonts w:cs="Times New Roman"/>
      </w:rPr>
    </w:lvl>
    <w:lvl w:ilvl="2" w:tplc="4E72DE02" w:tentative="1">
      <w:start w:val="1"/>
      <w:numFmt w:val="lowerRoman"/>
      <w:lvlText w:val="%3."/>
      <w:lvlJc w:val="right"/>
      <w:pPr>
        <w:tabs>
          <w:tab w:val="num" w:pos="2160"/>
        </w:tabs>
        <w:ind w:left="2160" w:hanging="180"/>
      </w:pPr>
      <w:rPr>
        <w:rFonts w:cs="Times New Roman"/>
      </w:rPr>
    </w:lvl>
    <w:lvl w:ilvl="3" w:tplc="9CD06D52" w:tentative="1">
      <w:start w:val="1"/>
      <w:numFmt w:val="decimal"/>
      <w:lvlText w:val="%4."/>
      <w:lvlJc w:val="left"/>
      <w:pPr>
        <w:tabs>
          <w:tab w:val="num" w:pos="2880"/>
        </w:tabs>
        <w:ind w:left="2880" w:hanging="360"/>
      </w:pPr>
      <w:rPr>
        <w:rFonts w:cs="Times New Roman"/>
      </w:rPr>
    </w:lvl>
    <w:lvl w:ilvl="4" w:tplc="6C1CE9A0" w:tentative="1">
      <w:start w:val="1"/>
      <w:numFmt w:val="lowerLetter"/>
      <w:lvlText w:val="%5."/>
      <w:lvlJc w:val="left"/>
      <w:pPr>
        <w:tabs>
          <w:tab w:val="num" w:pos="3600"/>
        </w:tabs>
        <w:ind w:left="3600" w:hanging="360"/>
      </w:pPr>
      <w:rPr>
        <w:rFonts w:cs="Times New Roman"/>
      </w:rPr>
    </w:lvl>
    <w:lvl w:ilvl="5" w:tplc="51EEA590" w:tentative="1">
      <w:start w:val="1"/>
      <w:numFmt w:val="lowerRoman"/>
      <w:lvlText w:val="%6."/>
      <w:lvlJc w:val="right"/>
      <w:pPr>
        <w:tabs>
          <w:tab w:val="num" w:pos="4320"/>
        </w:tabs>
        <w:ind w:left="4320" w:hanging="180"/>
      </w:pPr>
      <w:rPr>
        <w:rFonts w:cs="Times New Roman"/>
      </w:rPr>
    </w:lvl>
    <w:lvl w:ilvl="6" w:tplc="021C682E" w:tentative="1">
      <w:start w:val="1"/>
      <w:numFmt w:val="decimal"/>
      <w:lvlText w:val="%7."/>
      <w:lvlJc w:val="left"/>
      <w:pPr>
        <w:tabs>
          <w:tab w:val="num" w:pos="5040"/>
        </w:tabs>
        <w:ind w:left="5040" w:hanging="360"/>
      </w:pPr>
      <w:rPr>
        <w:rFonts w:cs="Times New Roman"/>
      </w:rPr>
    </w:lvl>
    <w:lvl w:ilvl="7" w:tplc="136C778A" w:tentative="1">
      <w:start w:val="1"/>
      <w:numFmt w:val="lowerLetter"/>
      <w:lvlText w:val="%8."/>
      <w:lvlJc w:val="left"/>
      <w:pPr>
        <w:tabs>
          <w:tab w:val="num" w:pos="5760"/>
        </w:tabs>
        <w:ind w:left="5760" w:hanging="360"/>
      </w:pPr>
      <w:rPr>
        <w:rFonts w:cs="Times New Roman"/>
      </w:rPr>
    </w:lvl>
    <w:lvl w:ilvl="8" w:tplc="8C04E31A" w:tentative="1">
      <w:start w:val="1"/>
      <w:numFmt w:val="lowerRoman"/>
      <w:lvlText w:val="%9."/>
      <w:lvlJc w:val="right"/>
      <w:pPr>
        <w:tabs>
          <w:tab w:val="num" w:pos="6480"/>
        </w:tabs>
        <w:ind w:left="6480" w:hanging="180"/>
      </w:pPr>
      <w:rPr>
        <w:rFonts w:cs="Times New Roman"/>
      </w:rPr>
    </w:lvl>
  </w:abstractNum>
  <w:abstractNum w:abstractNumId="19">
    <w:nsid w:val="76FA2B00"/>
    <w:multiLevelType w:val="multilevel"/>
    <w:tmpl w:val="66C40B3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0">
    <w:nsid w:val="7AA310D1"/>
    <w:multiLevelType w:val="hybridMultilevel"/>
    <w:tmpl w:val="0F22EDCA"/>
    <w:lvl w:ilvl="0" w:tplc="249A8BE0">
      <w:start w:val="1"/>
      <w:numFmt w:val="lowerLetter"/>
      <w:lvlText w:val="%1."/>
      <w:lvlJc w:val="left"/>
      <w:pPr>
        <w:tabs>
          <w:tab w:val="num" w:pos="1800"/>
        </w:tabs>
        <w:ind w:left="1800" w:hanging="360"/>
      </w:pPr>
      <w:rPr>
        <w:rFonts w:cs="Times New Roman" w:hint="default"/>
        <w:i w:val="0"/>
        <w:u w:val="none"/>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13"/>
  </w:num>
  <w:num w:numId="2">
    <w:abstractNumId w:val="11"/>
  </w:num>
  <w:num w:numId="3">
    <w:abstractNumId w:val="11"/>
  </w:num>
  <w:num w:numId="4">
    <w:abstractNumId w:val="11"/>
  </w:num>
  <w:num w:numId="5">
    <w:abstractNumId w:val="11"/>
  </w:num>
  <w:num w:numId="6">
    <w:abstractNumId w:val="9"/>
  </w:num>
  <w:num w:numId="7">
    <w:abstractNumId w:val="6"/>
  </w:num>
  <w:num w:numId="8">
    <w:abstractNumId w:val="11"/>
  </w:num>
  <w:num w:numId="9">
    <w:abstractNumId w:val="3"/>
  </w:num>
  <w:num w:numId="10">
    <w:abstractNumId w:val="18"/>
  </w:num>
  <w:num w:numId="11">
    <w:abstractNumId w:val="11"/>
    <w:lvlOverride w:ilvl="0">
      <w:startOverride w:val="1"/>
    </w:lvlOverride>
    <w:lvlOverride w:ilvl="1">
      <w:startOverride w:val="6"/>
    </w:lvlOverride>
  </w:num>
  <w:num w:numId="12">
    <w:abstractNumId w:val="5"/>
  </w:num>
  <w:num w:numId="13">
    <w:abstractNumId w:val="16"/>
  </w:num>
  <w:num w:numId="14">
    <w:abstractNumId w:val="19"/>
  </w:num>
  <w:num w:numId="15">
    <w:abstractNumId w:val="12"/>
  </w:num>
  <w:num w:numId="16">
    <w:abstractNumId w:val="2"/>
  </w:num>
  <w:num w:numId="17">
    <w:abstractNumId w:val="4"/>
  </w:num>
  <w:num w:numId="18">
    <w:abstractNumId w:val="1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1"/>
  </w:num>
  <w:num w:numId="22">
    <w:abstractNumId w:val="11"/>
  </w:num>
  <w:num w:numId="23">
    <w:abstractNumId w:val="14"/>
  </w:num>
  <w:num w:numId="24">
    <w:abstractNumId w:val="11"/>
  </w:num>
  <w:num w:numId="25">
    <w:abstractNumId w:val="20"/>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 w:numId="43">
    <w:abstractNumId w:val="11"/>
  </w:num>
  <w:num w:numId="44">
    <w:abstractNumId w:val="11"/>
  </w:num>
  <w:num w:numId="45">
    <w:abstractNumId w:val="11"/>
  </w:num>
  <w:num w:numId="46">
    <w:abstractNumId w:val="7"/>
  </w:num>
  <w:num w:numId="47">
    <w:abstractNumId w:val="10"/>
  </w:num>
  <w:num w:numId="48">
    <w:abstractNumId w:val="15"/>
  </w:num>
  <w:num w:numId="49">
    <w:abstractNumId w:val="8"/>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63"/>
    <w:rsid w:val="000045FE"/>
    <w:rsid w:val="000068B6"/>
    <w:rsid w:val="00006C37"/>
    <w:rsid w:val="00013925"/>
    <w:rsid w:val="0001657C"/>
    <w:rsid w:val="000171F1"/>
    <w:rsid w:val="0002153A"/>
    <w:rsid w:val="00025ECE"/>
    <w:rsid w:val="00030AB4"/>
    <w:rsid w:val="00033871"/>
    <w:rsid w:val="00033EB3"/>
    <w:rsid w:val="00034434"/>
    <w:rsid w:val="00035786"/>
    <w:rsid w:val="00041588"/>
    <w:rsid w:val="00043796"/>
    <w:rsid w:val="0005007C"/>
    <w:rsid w:val="00051441"/>
    <w:rsid w:val="00051701"/>
    <w:rsid w:val="000615C2"/>
    <w:rsid w:val="000617EE"/>
    <w:rsid w:val="00061B21"/>
    <w:rsid w:val="00062CBE"/>
    <w:rsid w:val="00064C14"/>
    <w:rsid w:val="00071B9F"/>
    <w:rsid w:val="00074854"/>
    <w:rsid w:val="000757E2"/>
    <w:rsid w:val="00075812"/>
    <w:rsid w:val="00080391"/>
    <w:rsid w:val="00083EDD"/>
    <w:rsid w:val="00086899"/>
    <w:rsid w:val="00092C17"/>
    <w:rsid w:val="00093ABB"/>
    <w:rsid w:val="0009555A"/>
    <w:rsid w:val="00095DD7"/>
    <w:rsid w:val="000A0F34"/>
    <w:rsid w:val="000A55F9"/>
    <w:rsid w:val="000B0C62"/>
    <w:rsid w:val="000B2CEB"/>
    <w:rsid w:val="000B6DB4"/>
    <w:rsid w:val="000C2F55"/>
    <w:rsid w:val="000D1983"/>
    <w:rsid w:val="000D5814"/>
    <w:rsid w:val="000E32D1"/>
    <w:rsid w:val="000F449D"/>
    <w:rsid w:val="000F7BB5"/>
    <w:rsid w:val="00100EF1"/>
    <w:rsid w:val="00101648"/>
    <w:rsid w:val="00101703"/>
    <w:rsid w:val="00103209"/>
    <w:rsid w:val="00105307"/>
    <w:rsid w:val="00106224"/>
    <w:rsid w:val="00106A2B"/>
    <w:rsid w:val="00107862"/>
    <w:rsid w:val="001149F5"/>
    <w:rsid w:val="001169BF"/>
    <w:rsid w:val="00116FAB"/>
    <w:rsid w:val="00120711"/>
    <w:rsid w:val="001212D6"/>
    <w:rsid w:val="001261EB"/>
    <w:rsid w:val="001310C6"/>
    <w:rsid w:val="0013461C"/>
    <w:rsid w:val="00134783"/>
    <w:rsid w:val="0013636C"/>
    <w:rsid w:val="00137002"/>
    <w:rsid w:val="0014405A"/>
    <w:rsid w:val="001507E8"/>
    <w:rsid w:val="0015139E"/>
    <w:rsid w:val="0015383A"/>
    <w:rsid w:val="00153CDC"/>
    <w:rsid w:val="00154168"/>
    <w:rsid w:val="001605E9"/>
    <w:rsid w:val="0016539A"/>
    <w:rsid w:val="00165C66"/>
    <w:rsid w:val="001678DF"/>
    <w:rsid w:val="00170119"/>
    <w:rsid w:val="001806D8"/>
    <w:rsid w:val="00184B51"/>
    <w:rsid w:val="00185A71"/>
    <w:rsid w:val="00185E4C"/>
    <w:rsid w:val="00186B36"/>
    <w:rsid w:val="001870F0"/>
    <w:rsid w:val="001910EC"/>
    <w:rsid w:val="00192A2D"/>
    <w:rsid w:val="00193B74"/>
    <w:rsid w:val="00193C8A"/>
    <w:rsid w:val="0019700D"/>
    <w:rsid w:val="001A2EA4"/>
    <w:rsid w:val="001A40BB"/>
    <w:rsid w:val="001A6CAC"/>
    <w:rsid w:val="001A6EC3"/>
    <w:rsid w:val="001B2A06"/>
    <w:rsid w:val="001B4017"/>
    <w:rsid w:val="001B45AB"/>
    <w:rsid w:val="001B5031"/>
    <w:rsid w:val="001C149A"/>
    <w:rsid w:val="001C7A83"/>
    <w:rsid w:val="001D2B27"/>
    <w:rsid w:val="001D55AD"/>
    <w:rsid w:val="001D76D8"/>
    <w:rsid w:val="001E1A65"/>
    <w:rsid w:val="001E2881"/>
    <w:rsid w:val="001E2D8B"/>
    <w:rsid w:val="001E46C8"/>
    <w:rsid w:val="001E595D"/>
    <w:rsid w:val="001E624A"/>
    <w:rsid w:val="001F374E"/>
    <w:rsid w:val="001F3B00"/>
    <w:rsid w:val="001F635D"/>
    <w:rsid w:val="002029C0"/>
    <w:rsid w:val="00205CBE"/>
    <w:rsid w:val="00213D5F"/>
    <w:rsid w:val="00216A98"/>
    <w:rsid w:val="00216C7D"/>
    <w:rsid w:val="00217459"/>
    <w:rsid w:val="0022040B"/>
    <w:rsid w:val="002213E5"/>
    <w:rsid w:val="00223B32"/>
    <w:rsid w:val="00232303"/>
    <w:rsid w:val="0023251D"/>
    <w:rsid w:val="00233E94"/>
    <w:rsid w:val="002342CF"/>
    <w:rsid w:val="002358C4"/>
    <w:rsid w:val="002368B2"/>
    <w:rsid w:val="00241138"/>
    <w:rsid w:val="0024466A"/>
    <w:rsid w:val="00244B51"/>
    <w:rsid w:val="00250F64"/>
    <w:rsid w:val="0025232E"/>
    <w:rsid w:val="0025312F"/>
    <w:rsid w:val="00254476"/>
    <w:rsid w:val="0025566B"/>
    <w:rsid w:val="0025654F"/>
    <w:rsid w:val="002612C9"/>
    <w:rsid w:val="0026131C"/>
    <w:rsid w:val="002626F7"/>
    <w:rsid w:val="00266FD4"/>
    <w:rsid w:val="0027071A"/>
    <w:rsid w:val="002714D7"/>
    <w:rsid w:val="00271745"/>
    <w:rsid w:val="002769D0"/>
    <w:rsid w:val="002774F9"/>
    <w:rsid w:val="00280D88"/>
    <w:rsid w:val="00281014"/>
    <w:rsid w:val="00290537"/>
    <w:rsid w:val="00290F49"/>
    <w:rsid w:val="00292CB3"/>
    <w:rsid w:val="00293510"/>
    <w:rsid w:val="002941C2"/>
    <w:rsid w:val="00295F4A"/>
    <w:rsid w:val="00296069"/>
    <w:rsid w:val="002A3C09"/>
    <w:rsid w:val="002B4EC3"/>
    <w:rsid w:val="002B6F9F"/>
    <w:rsid w:val="002C079E"/>
    <w:rsid w:val="002C0EAD"/>
    <w:rsid w:val="002C3018"/>
    <w:rsid w:val="002C5108"/>
    <w:rsid w:val="002C55AA"/>
    <w:rsid w:val="002C59F2"/>
    <w:rsid w:val="002D1021"/>
    <w:rsid w:val="002D635D"/>
    <w:rsid w:val="002E2AF8"/>
    <w:rsid w:val="002E70D4"/>
    <w:rsid w:val="002E73C0"/>
    <w:rsid w:val="0030174F"/>
    <w:rsid w:val="00301A7B"/>
    <w:rsid w:val="003020DA"/>
    <w:rsid w:val="00302A19"/>
    <w:rsid w:val="00302B82"/>
    <w:rsid w:val="00310B50"/>
    <w:rsid w:val="00314276"/>
    <w:rsid w:val="003142CB"/>
    <w:rsid w:val="00314544"/>
    <w:rsid w:val="003179E7"/>
    <w:rsid w:val="00321107"/>
    <w:rsid w:val="0032654C"/>
    <w:rsid w:val="00332706"/>
    <w:rsid w:val="003363EA"/>
    <w:rsid w:val="00340ECC"/>
    <w:rsid w:val="003421BB"/>
    <w:rsid w:val="00345E34"/>
    <w:rsid w:val="003462AD"/>
    <w:rsid w:val="00347EFF"/>
    <w:rsid w:val="00350413"/>
    <w:rsid w:val="003555B9"/>
    <w:rsid w:val="003555BB"/>
    <w:rsid w:val="00356880"/>
    <w:rsid w:val="00360F1F"/>
    <w:rsid w:val="003654F2"/>
    <w:rsid w:val="00366465"/>
    <w:rsid w:val="00366597"/>
    <w:rsid w:val="003754CA"/>
    <w:rsid w:val="0037575B"/>
    <w:rsid w:val="003763BB"/>
    <w:rsid w:val="00380EED"/>
    <w:rsid w:val="00382663"/>
    <w:rsid w:val="0038735A"/>
    <w:rsid w:val="00387519"/>
    <w:rsid w:val="00387AFD"/>
    <w:rsid w:val="00390C5C"/>
    <w:rsid w:val="003934D4"/>
    <w:rsid w:val="003961FB"/>
    <w:rsid w:val="00396A41"/>
    <w:rsid w:val="003A0566"/>
    <w:rsid w:val="003A0CA4"/>
    <w:rsid w:val="003A127E"/>
    <w:rsid w:val="003A19FE"/>
    <w:rsid w:val="003B2E74"/>
    <w:rsid w:val="003B2F2A"/>
    <w:rsid w:val="003B7E07"/>
    <w:rsid w:val="003C01A2"/>
    <w:rsid w:val="003C7CD2"/>
    <w:rsid w:val="003E1C1D"/>
    <w:rsid w:val="003E4B63"/>
    <w:rsid w:val="003E5A8E"/>
    <w:rsid w:val="003E7616"/>
    <w:rsid w:val="003F0527"/>
    <w:rsid w:val="003F2408"/>
    <w:rsid w:val="003F5491"/>
    <w:rsid w:val="00401457"/>
    <w:rsid w:val="00401967"/>
    <w:rsid w:val="0040581D"/>
    <w:rsid w:val="00410968"/>
    <w:rsid w:val="00416CD0"/>
    <w:rsid w:val="00426E2A"/>
    <w:rsid w:val="00427399"/>
    <w:rsid w:val="004303E3"/>
    <w:rsid w:val="004312B4"/>
    <w:rsid w:val="00431E2E"/>
    <w:rsid w:val="00433013"/>
    <w:rsid w:val="00433AB5"/>
    <w:rsid w:val="00434243"/>
    <w:rsid w:val="004353E3"/>
    <w:rsid w:val="004403B5"/>
    <w:rsid w:val="00444158"/>
    <w:rsid w:val="00445FE8"/>
    <w:rsid w:val="0044797B"/>
    <w:rsid w:val="00451109"/>
    <w:rsid w:val="00451F68"/>
    <w:rsid w:val="00452CD2"/>
    <w:rsid w:val="00460625"/>
    <w:rsid w:val="004621DE"/>
    <w:rsid w:val="004635FF"/>
    <w:rsid w:val="00463A00"/>
    <w:rsid w:val="00470796"/>
    <w:rsid w:val="00474F01"/>
    <w:rsid w:val="00475626"/>
    <w:rsid w:val="004773EC"/>
    <w:rsid w:val="00480AA6"/>
    <w:rsid w:val="004822EC"/>
    <w:rsid w:val="00483EC2"/>
    <w:rsid w:val="004914F5"/>
    <w:rsid w:val="00491A98"/>
    <w:rsid w:val="00491AF8"/>
    <w:rsid w:val="0049299A"/>
    <w:rsid w:val="00492AA9"/>
    <w:rsid w:val="00493B1B"/>
    <w:rsid w:val="004957C6"/>
    <w:rsid w:val="00496EFF"/>
    <w:rsid w:val="00496FF3"/>
    <w:rsid w:val="004A1D94"/>
    <w:rsid w:val="004A27BF"/>
    <w:rsid w:val="004B7849"/>
    <w:rsid w:val="004C20F3"/>
    <w:rsid w:val="004C2B93"/>
    <w:rsid w:val="004C3BE1"/>
    <w:rsid w:val="004C48D9"/>
    <w:rsid w:val="004C58EE"/>
    <w:rsid w:val="004C68AE"/>
    <w:rsid w:val="004C6B99"/>
    <w:rsid w:val="004C7782"/>
    <w:rsid w:val="004D4086"/>
    <w:rsid w:val="004E0BC7"/>
    <w:rsid w:val="004E12F2"/>
    <w:rsid w:val="004E35B3"/>
    <w:rsid w:val="004F0CBF"/>
    <w:rsid w:val="004F1B8B"/>
    <w:rsid w:val="004F2F34"/>
    <w:rsid w:val="004F347F"/>
    <w:rsid w:val="004F45B4"/>
    <w:rsid w:val="004F4755"/>
    <w:rsid w:val="004F47B7"/>
    <w:rsid w:val="004F581C"/>
    <w:rsid w:val="004F753F"/>
    <w:rsid w:val="0050004E"/>
    <w:rsid w:val="0050500E"/>
    <w:rsid w:val="00511E8D"/>
    <w:rsid w:val="005124D0"/>
    <w:rsid w:val="00512F6F"/>
    <w:rsid w:val="00514B06"/>
    <w:rsid w:val="00516F98"/>
    <w:rsid w:val="00525B9A"/>
    <w:rsid w:val="00527294"/>
    <w:rsid w:val="0053005B"/>
    <w:rsid w:val="00531762"/>
    <w:rsid w:val="0053204F"/>
    <w:rsid w:val="005360DD"/>
    <w:rsid w:val="00537605"/>
    <w:rsid w:val="005404C8"/>
    <w:rsid w:val="00542322"/>
    <w:rsid w:val="00543119"/>
    <w:rsid w:val="00543BC9"/>
    <w:rsid w:val="0054561B"/>
    <w:rsid w:val="00547754"/>
    <w:rsid w:val="00550C50"/>
    <w:rsid w:val="00553007"/>
    <w:rsid w:val="005536CA"/>
    <w:rsid w:val="0055576F"/>
    <w:rsid w:val="00557C03"/>
    <w:rsid w:val="005671CA"/>
    <w:rsid w:val="0056743E"/>
    <w:rsid w:val="00567930"/>
    <w:rsid w:val="0057009C"/>
    <w:rsid w:val="0057649F"/>
    <w:rsid w:val="005769BF"/>
    <w:rsid w:val="005773AD"/>
    <w:rsid w:val="00581BA5"/>
    <w:rsid w:val="00581C49"/>
    <w:rsid w:val="0058629A"/>
    <w:rsid w:val="00586752"/>
    <w:rsid w:val="00591835"/>
    <w:rsid w:val="00594344"/>
    <w:rsid w:val="005944F4"/>
    <w:rsid w:val="005978CE"/>
    <w:rsid w:val="00597E68"/>
    <w:rsid w:val="005A0A33"/>
    <w:rsid w:val="005A2BF0"/>
    <w:rsid w:val="005A680E"/>
    <w:rsid w:val="005B112D"/>
    <w:rsid w:val="005B197E"/>
    <w:rsid w:val="005B1C5C"/>
    <w:rsid w:val="005B2B83"/>
    <w:rsid w:val="005B3761"/>
    <w:rsid w:val="005B49D6"/>
    <w:rsid w:val="005B4D40"/>
    <w:rsid w:val="005B5AEC"/>
    <w:rsid w:val="005B664E"/>
    <w:rsid w:val="005C33CA"/>
    <w:rsid w:val="005C5C64"/>
    <w:rsid w:val="005C75F1"/>
    <w:rsid w:val="005D162C"/>
    <w:rsid w:val="005D1F98"/>
    <w:rsid w:val="005D4AD5"/>
    <w:rsid w:val="005D5057"/>
    <w:rsid w:val="005D67C1"/>
    <w:rsid w:val="005D6D2F"/>
    <w:rsid w:val="005E421C"/>
    <w:rsid w:val="005E642F"/>
    <w:rsid w:val="005F0CBD"/>
    <w:rsid w:val="005F6072"/>
    <w:rsid w:val="005F75E3"/>
    <w:rsid w:val="006040E9"/>
    <w:rsid w:val="00611C4F"/>
    <w:rsid w:val="00613EFA"/>
    <w:rsid w:val="006153A4"/>
    <w:rsid w:val="006167BF"/>
    <w:rsid w:val="00621C0A"/>
    <w:rsid w:val="006238ED"/>
    <w:rsid w:val="006243A6"/>
    <w:rsid w:val="006257FF"/>
    <w:rsid w:val="00630D9E"/>
    <w:rsid w:val="0063309D"/>
    <w:rsid w:val="0063330A"/>
    <w:rsid w:val="00636E41"/>
    <w:rsid w:val="00640949"/>
    <w:rsid w:val="0064379F"/>
    <w:rsid w:val="00645C03"/>
    <w:rsid w:val="00646B9E"/>
    <w:rsid w:val="00652105"/>
    <w:rsid w:val="0065492E"/>
    <w:rsid w:val="00654961"/>
    <w:rsid w:val="00655D4C"/>
    <w:rsid w:val="0065726F"/>
    <w:rsid w:val="006578EE"/>
    <w:rsid w:val="0066184A"/>
    <w:rsid w:val="00667E74"/>
    <w:rsid w:val="006717B4"/>
    <w:rsid w:val="0067312B"/>
    <w:rsid w:val="0067445A"/>
    <w:rsid w:val="00674AB6"/>
    <w:rsid w:val="00674ECA"/>
    <w:rsid w:val="00676243"/>
    <w:rsid w:val="0068174B"/>
    <w:rsid w:val="006961DB"/>
    <w:rsid w:val="0069686C"/>
    <w:rsid w:val="00696E42"/>
    <w:rsid w:val="0069736B"/>
    <w:rsid w:val="006A01BA"/>
    <w:rsid w:val="006A2AC3"/>
    <w:rsid w:val="006A3059"/>
    <w:rsid w:val="006A6C0D"/>
    <w:rsid w:val="006B0DBC"/>
    <w:rsid w:val="006B4B60"/>
    <w:rsid w:val="006C03E9"/>
    <w:rsid w:val="006C1261"/>
    <w:rsid w:val="006C1306"/>
    <w:rsid w:val="006C1ED4"/>
    <w:rsid w:val="006C3B76"/>
    <w:rsid w:val="006C3C3A"/>
    <w:rsid w:val="006C7290"/>
    <w:rsid w:val="006D07BB"/>
    <w:rsid w:val="006D1999"/>
    <w:rsid w:val="006D2047"/>
    <w:rsid w:val="006D20D1"/>
    <w:rsid w:val="006D67EB"/>
    <w:rsid w:val="006E1254"/>
    <w:rsid w:val="006E1723"/>
    <w:rsid w:val="006E27BC"/>
    <w:rsid w:val="006E3FE4"/>
    <w:rsid w:val="006E787D"/>
    <w:rsid w:val="006F0AC1"/>
    <w:rsid w:val="006F4780"/>
    <w:rsid w:val="006F52FF"/>
    <w:rsid w:val="006F5883"/>
    <w:rsid w:val="006F5920"/>
    <w:rsid w:val="00701D50"/>
    <w:rsid w:val="007020A5"/>
    <w:rsid w:val="007057FC"/>
    <w:rsid w:val="007106CB"/>
    <w:rsid w:val="007108D9"/>
    <w:rsid w:val="007111A9"/>
    <w:rsid w:val="00713699"/>
    <w:rsid w:val="00720389"/>
    <w:rsid w:val="00721200"/>
    <w:rsid w:val="007228E9"/>
    <w:rsid w:val="00723E4D"/>
    <w:rsid w:val="007255D9"/>
    <w:rsid w:val="00725D74"/>
    <w:rsid w:val="007279A4"/>
    <w:rsid w:val="0073036B"/>
    <w:rsid w:val="00730834"/>
    <w:rsid w:val="00735426"/>
    <w:rsid w:val="00736C6C"/>
    <w:rsid w:val="0074102E"/>
    <w:rsid w:val="00744835"/>
    <w:rsid w:val="0074531B"/>
    <w:rsid w:val="007467C7"/>
    <w:rsid w:val="00753762"/>
    <w:rsid w:val="00756445"/>
    <w:rsid w:val="0076106F"/>
    <w:rsid w:val="007625C7"/>
    <w:rsid w:val="007635F7"/>
    <w:rsid w:val="00763B11"/>
    <w:rsid w:val="00764090"/>
    <w:rsid w:val="00765029"/>
    <w:rsid w:val="007716D7"/>
    <w:rsid w:val="007724B1"/>
    <w:rsid w:val="00772E90"/>
    <w:rsid w:val="007746AB"/>
    <w:rsid w:val="007776BF"/>
    <w:rsid w:val="007855C4"/>
    <w:rsid w:val="00785D21"/>
    <w:rsid w:val="00791C64"/>
    <w:rsid w:val="00793B81"/>
    <w:rsid w:val="0079401F"/>
    <w:rsid w:val="0079469C"/>
    <w:rsid w:val="007959F3"/>
    <w:rsid w:val="007A37E9"/>
    <w:rsid w:val="007A6BDE"/>
    <w:rsid w:val="007C315C"/>
    <w:rsid w:val="007C3FDC"/>
    <w:rsid w:val="007C64A7"/>
    <w:rsid w:val="007D3A71"/>
    <w:rsid w:val="007E09A1"/>
    <w:rsid w:val="007E2165"/>
    <w:rsid w:val="007E2C42"/>
    <w:rsid w:val="007E4136"/>
    <w:rsid w:val="007E642F"/>
    <w:rsid w:val="007F3271"/>
    <w:rsid w:val="007F4A6B"/>
    <w:rsid w:val="007F58B2"/>
    <w:rsid w:val="007F609B"/>
    <w:rsid w:val="00801636"/>
    <w:rsid w:val="00801FC3"/>
    <w:rsid w:val="00803D28"/>
    <w:rsid w:val="008118BD"/>
    <w:rsid w:val="0081233C"/>
    <w:rsid w:val="008153B2"/>
    <w:rsid w:val="00821095"/>
    <w:rsid w:val="00821E20"/>
    <w:rsid w:val="0082367A"/>
    <w:rsid w:val="00824236"/>
    <w:rsid w:val="00824736"/>
    <w:rsid w:val="00824795"/>
    <w:rsid w:val="008261A8"/>
    <w:rsid w:val="00826AD2"/>
    <w:rsid w:val="00826E29"/>
    <w:rsid w:val="00827C0C"/>
    <w:rsid w:val="00830930"/>
    <w:rsid w:val="00832B26"/>
    <w:rsid w:val="00836897"/>
    <w:rsid w:val="00837FBA"/>
    <w:rsid w:val="00842101"/>
    <w:rsid w:val="0084751C"/>
    <w:rsid w:val="00850B1F"/>
    <w:rsid w:val="00855A46"/>
    <w:rsid w:val="00861186"/>
    <w:rsid w:val="00862314"/>
    <w:rsid w:val="0086306A"/>
    <w:rsid w:val="00865AE5"/>
    <w:rsid w:val="00866369"/>
    <w:rsid w:val="0086655B"/>
    <w:rsid w:val="00870415"/>
    <w:rsid w:val="008744AC"/>
    <w:rsid w:val="008761AF"/>
    <w:rsid w:val="0087760D"/>
    <w:rsid w:val="008808FF"/>
    <w:rsid w:val="008817C5"/>
    <w:rsid w:val="00881DA5"/>
    <w:rsid w:val="008839F0"/>
    <w:rsid w:val="00885AF3"/>
    <w:rsid w:val="00885D37"/>
    <w:rsid w:val="00887696"/>
    <w:rsid w:val="00890004"/>
    <w:rsid w:val="0089067D"/>
    <w:rsid w:val="00891455"/>
    <w:rsid w:val="00896A0F"/>
    <w:rsid w:val="008A0903"/>
    <w:rsid w:val="008A0C78"/>
    <w:rsid w:val="008A3EC5"/>
    <w:rsid w:val="008B0410"/>
    <w:rsid w:val="008B5B78"/>
    <w:rsid w:val="008C1D31"/>
    <w:rsid w:val="008C4C89"/>
    <w:rsid w:val="008C69E0"/>
    <w:rsid w:val="008D1619"/>
    <w:rsid w:val="008D387F"/>
    <w:rsid w:val="008D4916"/>
    <w:rsid w:val="008D4FED"/>
    <w:rsid w:val="008D5677"/>
    <w:rsid w:val="008E07E9"/>
    <w:rsid w:val="008E0F9D"/>
    <w:rsid w:val="008E1055"/>
    <w:rsid w:val="008E2B3C"/>
    <w:rsid w:val="008E56E5"/>
    <w:rsid w:val="008F0058"/>
    <w:rsid w:val="008F1407"/>
    <w:rsid w:val="008F3DA7"/>
    <w:rsid w:val="008F4E0F"/>
    <w:rsid w:val="00904A62"/>
    <w:rsid w:val="00915D23"/>
    <w:rsid w:val="00916591"/>
    <w:rsid w:val="00916841"/>
    <w:rsid w:val="009222C9"/>
    <w:rsid w:val="00926AC9"/>
    <w:rsid w:val="00926D4C"/>
    <w:rsid w:val="00930132"/>
    <w:rsid w:val="0093134D"/>
    <w:rsid w:val="00931D9E"/>
    <w:rsid w:val="0093482C"/>
    <w:rsid w:val="00935880"/>
    <w:rsid w:val="00936E7E"/>
    <w:rsid w:val="00937B67"/>
    <w:rsid w:val="00937FF9"/>
    <w:rsid w:val="00940E37"/>
    <w:rsid w:val="0094254E"/>
    <w:rsid w:val="00950744"/>
    <w:rsid w:val="00952E0E"/>
    <w:rsid w:val="0096040F"/>
    <w:rsid w:val="00961298"/>
    <w:rsid w:val="009634DF"/>
    <w:rsid w:val="00964481"/>
    <w:rsid w:val="00966074"/>
    <w:rsid w:val="00972F56"/>
    <w:rsid w:val="009748AB"/>
    <w:rsid w:val="00974B71"/>
    <w:rsid w:val="0097778A"/>
    <w:rsid w:val="00977CFE"/>
    <w:rsid w:val="00980B4B"/>
    <w:rsid w:val="00981B4F"/>
    <w:rsid w:val="00981ED1"/>
    <w:rsid w:val="00982C1A"/>
    <w:rsid w:val="00985B53"/>
    <w:rsid w:val="00986292"/>
    <w:rsid w:val="00987DB9"/>
    <w:rsid w:val="00990244"/>
    <w:rsid w:val="009923E7"/>
    <w:rsid w:val="009947C0"/>
    <w:rsid w:val="0099480D"/>
    <w:rsid w:val="00994E3F"/>
    <w:rsid w:val="009969FA"/>
    <w:rsid w:val="009A1505"/>
    <w:rsid w:val="009A17C9"/>
    <w:rsid w:val="009A18A3"/>
    <w:rsid w:val="009A28B0"/>
    <w:rsid w:val="009A4E28"/>
    <w:rsid w:val="009A7A5D"/>
    <w:rsid w:val="009B330B"/>
    <w:rsid w:val="009C1F2F"/>
    <w:rsid w:val="009C2790"/>
    <w:rsid w:val="009C7705"/>
    <w:rsid w:val="009D047F"/>
    <w:rsid w:val="009D56C4"/>
    <w:rsid w:val="009E34A1"/>
    <w:rsid w:val="009E6F7D"/>
    <w:rsid w:val="009F6DE3"/>
    <w:rsid w:val="009F7C41"/>
    <w:rsid w:val="00A00BFB"/>
    <w:rsid w:val="00A013A8"/>
    <w:rsid w:val="00A05A5E"/>
    <w:rsid w:val="00A05C72"/>
    <w:rsid w:val="00A128B4"/>
    <w:rsid w:val="00A13F1A"/>
    <w:rsid w:val="00A152C6"/>
    <w:rsid w:val="00A2256A"/>
    <w:rsid w:val="00A23D6F"/>
    <w:rsid w:val="00A24357"/>
    <w:rsid w:val="00A27BAF"/>
    <w:rsid w:val="00A327DB"/>
    <w:rsid w:val="00A357BB"/>
    <w:rsid w:val="00A36DA8"/>
    <w:rsid w:val="00A40E08"/>
    <w:rsid w:val="00A41681"/>
    <w:rsid w:val="00A4316A"/>
    <w:rsid w:val="00A45812"/>
    <w:rsid w:val="00A45CDC"/>
    <w:rsid w:val="00A52D33"/>
    <w:rsid w:val="00A54702"/>
    <w:rsid w:val="00A55073"/>
    <w:rsid w:val="00A56DE4"/>
    <w:rsid w:val="00A6024D"/>
    <w:rsid w:val="00A60C3C"/>
    <w:rsid w:val="00A61FDA"/>
    <w:rsid w:val="00A65C45"/>
    <w:rsid w:val="00A66522"/>
    <w:rsid w:val="00A6711F"/>
    <w:rsid w:val="00A70B4E"/>
    <w:rsid w:val="00A71048"/>
    <w:rsid w:val="00A736E0"/>
    <w:rsid w:val="00A73DB4"/>
    <w:rsid w:val="00A8033E"/>
    <w:rsid w:val="00A80403"/>
    <w:rsid w:val="00A84052"/>
    <w:rsid w:val="00A856ED"/>
    <w:rsid w:val="00A86848"/>
    <w:rsid w:val="00A87046"/>
    <w:rsid w:val="00A910EE"/>
    <w:rsid w:val="00A94EA4"/>
    <w:rsid w:val="00A97021"/>
    <w:rsid w:val="00AA0137"/>
    <w:rsid w:val="00AA2D7C"/>
    <w:rsid w:val="00AA470C"/>
    <w:rsid w:val="00AA55FC"/>
    <w:rsid w:val="00AA5A2D"/>
    <w:rsid w:val="00AA6B72"/>
    <w:rsid w:val="00AB15E7"/>
    <w:rsid w:val="00AB43B8"/>
    <w:rsid w:val="00AB5ED2"/>
    <w:rsid w:val="00AB6107"/>
    <w:rsid w:val="00AC07BB"/>
    <w:rsid w:val="00AC24DF"/>
    <w:rsid w:val="00AC330F"/>
    <w:rsid w:val="00AC4D92"/>
    <w:rsid w:val="00AC5E01"/>
    <w:rsid w:val="00AC603B"/>
    <w:rsid w:val="00AD5FA1"/>
    <w:rsid w:val="00AE09E4"/>
    <w:rsid w:val="00AE6693"/>
    <w:rsid w:val="00AE7B24"/>
    <w:rsid w:val="00AF43FC"/>
    <w:rsid w:val="00AF7209"/>
    <w:rsid w:val="00AF76EA"/>
    <w:rsid w:val="00B004E2"/>
    <w:rsid w:val="00B034C2"/>
    <w:rsid w:val="00B03AC3"/>
    <w:rsid w:val="00B06551"/>
    <w:rsid w:val="00B07077"/>
    <w:rsid w:val="00B07C8C"/>
    <w:rsid w:val="00B110C7"/>
    <w:rsid w:val="00B202E7"/>
    <w:rsid w:val="00B21C9E"/>
    <w:rsid w:val="00B24AE2"/>
    <w:rsid w:val="00B30E6B"/>
    <w:rsid w:val="00B31EF3"/>
    <w:rsid w:val="00B412E7"/>
    <w:rsid w:val="00B45617"/>
    <w:rsid w:val="00B4589F"/>
    <w:rsid w:val="00B46C73"/>
    <w:rsid w:val="00B46C83"/>
    <w:rsid w:val="00B5044F"/>
    <w:rsid w:val="00B521D0"/>
    <w:rsid w:val="00B55872"/>
    <w:rsid w:val="00B55B60"/>
    <w:rsid w:val="00B62341"/>
    <w:rsid w:val="00B65772"/>
    <w:rsid w:val="00B6758D"/>
    <w:rsid w:val="00B71442"/>
    <w:rsid w:val="00B72341"/>
    <w:rsid w:val="00B72D3F"/>
    <w:rsid w:val="00B73D09"/>
    <w:rsid w:val="00B73EAB"/>
    <w:rsid w:val="00B74C0E"/>
    <w:rsid w:val="00B81BA3"/>
    <w:rsid w:val="00B84785"/>
    <w:rsid w:val="00B90BED"/>
    <w:rsid w:val="00B92ED9"/>
    <w:rsid w:val="00B934D0"/>
    <w:rsid w:val="00B937CF"/>
    <w:rsid w:val="00BA10C1"/>
    <w:rsid w:val="00BA208B"/>
    <w:rsid w:val="00BA26FA"/>
    <w:rsid w:val="00BA37FC"/>
    <w:rsid w:val="00BA7052"/>
    <w:rsid w:val="00BA76D5"/>
    <w:rsid w:val="00BA7CD6"/>
    <w:rsid w:val="00BB0534"/>
    <w:rsid w:val="00BB0A68"/>
    <w:rsid w:val="00BB0CD7"/>
    <w:rsid w:val="00BB4F90"/>
    <w:rsid w:val="00BC2B3E"/>
    <w:rsid w:val="00BC5BA7"/>
    <w:rsid w:val="00BD0C15"/>
    <w:rsid w:val="00BD2376"/>
    <w:rsid w:val="00BD34DA"/>
    <w:rsid w:val="00BD58AE"/>
    <w:rsid w:val="00BD6176"/>
    <w:rsid w:val="00BD69DE"/>
    <w:rsid w:val="00BD6AC2"/>
    <w:rsid w:val="00BD7B56"/>
    <w:rsid w:val="00BE28F2"/>
    <w:rsid w:val="00BE4A1D"/>
    <w:rsid w:val="00BE5FE6"/>
    <w:rsid w:val="00BF094A"/>
    <w:rsid w:val="00BF64B7"/>
    <w:rsid w:val="00C03723"/>
    <w:rsid w:val="00C04A76"/>
    <w:rsid w:val="00C06E13"/>
    <w:rsid w:val="00C113D9"/>
    <w:rsid w:val="00C119D8"/>
    <w:rsid w:val="00C11AA7"/>
    <w:rsid w:val="00C20BCA"/>
    <w:rsid w:val="00C231BA"/>
    <w:rsid w:val="00C24EDC"/>
    <w:rsid w:val="00C25BC6"/>
    <w:rsid w:val="00C27B5C"/>
    <w:rsid w:val="00C30D25"/>
    <w:rsid w:val="00C34E5F"/>
    <w:rsid w:val="00C405A4"/>
    <w:rsid w:val="00C4120B"/>
    <w:rsid w:val="00C43115"/>
    <w:rsid w:val="00C45452"/>
    <w:rsid w:val="00C456DC"/>
    <w:rsid w:val="00C460F6"/>
    <w:rsid w:val="00C46C89"/>
    <w:rsid w:val="00C4715F"/>
    <w:rsid w:val="00C47330"/>
    <w:rsid w:val="00C54F29"/>
    <w:rsid w:val="00C5766A"/>
    <w:rsid w:val="00C710C8"/>
    <w:rsid w:val="00C719DD"/>
    <w:rsid w:val="00C74013"/>
    <w:rsid w:val="00C75203"/>
    <w:rsid w:val="00C77F11"/>
    <w:rsid w:val="00C84DEA"/>
    <w:rsid w:val="00C85296"/>
    <w:rsid w:val="00C8534C"/>
    <w:rsid w:val="00C901E2"/>
    <w:rsid w:val="00C92ECB"/>
    <w:rsid w:val="00C959CD"/>
    <w:rsid w:val="00CA40B5"/>
    <w:rsid w:val="00CA40CB"/>
    <w:rsid w:val="00CA617A"/>
    <w:rsid w:val="00CA68E0"/>
    <w:rsid w:val="00CB490D"/>
    <w:rsid w:val="00CC7667"/>
    <w:rsid w:val="00CC77C3"/>
    <w:rsid w:val="00CD0C95"/>
    <w:rsid w:val="00CD43DC"/>
    <w:rsid w:val="00CD4510"/>
    <w:rsid w:val="00CD7EE8"/>
    <w:rsid w:val="00CE0FAF"/>
    <w:rsid w:val="00CE11F4"/>
    <w:rsid w:val="00CE370F"/>
    <w:rsid w:val="00CE41C4"/>
    <w:rsid w:val="00CF2302"/>
    <w:rsid w:val="00CF65E5"/>
    <w:rsid w:val="00D01481"/>
    <w:rsid w:val="00D03250"/>
    <w:rsid w:val="00D102B4"/>
    <w:rsid w:val="00D11D74"/>
    <w:rsid w:val="00D12500"/>
    <w:rsid w:val="00D136D3"/>
    <w:rsid w:val="00D13E70"/>
    <w:rsid w:val="00D145B0"/>
    <w:rsid w:val="00D26CA4"/>
    <w:rsid w:val="00D3134E"/>
    <w:rsid w:val="00D31BCB"/>
    <w:rsid w:val="00D32F58"/>
    <w:rsid w:val="00D33ED6"/>
    <w:rsid w:val="00D344FD"/>
    <w:rsid w:val="00D3571A"/>
    <w:rsid w:val="00D40B1E"/>
    <w:rsid w:val="00D41E0B"/>
    <w:rsid w:val="00D42257"/>
    <w:rsid w:val="00D439B2"/>
    <w:rsid w:val="00D5119E"/>
    <w:rsid w:val="00D53917"/>
    <w:rsid w:val="00D5465D"/>
    <w:rsid w:val="00D6302C"/>
    <w:rsid w:val="00D6330F"/>
    <w:rsid w:val="00D63790"/>
    <w:rsid w:val="00D65D08"/>
    <w:rsid w:val="00D711FF"/>
    <w:rsid w:val="00D80767"/>
    <w:rsid w:val="00D9769D"/>
    <w:rsid w:val="00DA4784"/>
    <w:rsid w:val="00DA5A48"/>
    <w:rsid w:val="00DA6432"/>
    <w:rsid w:val="00DA76A5"/>
    <w:rsid w:val="00DB0454"/>
    <w:rsid w:val="00DB07AB"/>
    <w:rsid w:val="00DB1C64"/>
    <w:rsid w:val="00DB2276"/>
    <w:rsid w:val="00DB2AA8"/>
    <w:rsid w:val="00DB36FC"/>
    <w:rsid w:val="00DB70FC"/>
    <w:rsid w:val="00DC2B11"/>
    <w:rsid w:val="00DC3E79"/>
    <w:rsid w:val="00DC4106"/>
    <w:rsid w:val="00DD1DB4"/>
    <w:rsid w:val="00DD5996"/>
    <w:rsid w:val="00DE0B5A"/>
    <w:rsid w:val="00DE3880"/>
    <w:rsid w:val="00DE47EB"/>
    <w:rsid w:val="00DF0E34"/>
    <w:rsid w:val="00DF624F"/>
    <w:rsid w:val="00E01800"/>
    <w:rsid w:val="00E02F45"/>
    <w:rsid w:val="00E05C06"/>
    <w:rsid w:val="00E0685A"/>
    <w:rsid w:val="00E06D3B"/>
    <w:rsid w:val="00E13E08"/>
    <w:rsid w:val="00E166A4"/>
    <w:rsid w:val="00E20364"/>
    <w:rsid w:val="00E3082F"/>
    <w:rsid w:val="00E33B71"/>
    <w:rsid w:val="00E37233"/>
    <w:rsid w:val="00E37347"/>
    <w:rsid w:val="00E40C3F"/>
    <w:rsid w:val="00E41531"/>
    <w:rsid w:val="00E435F7"/>
    <w:rsid w:val="00E50E0C"/>
    <w:rsid w:val="00E5574E"/>
    <w:rsid w:val="00E60055"/>
    <w:rsid w:val="00E61323"/>
    <w:rsid w:val="00E64CD8"/>
    <w:rsid w:val="00E65E8A"/>
    <w:rsid w:val="00E73174"/>
    <w:rsid w:val="00E76FB8"/>
    <w:rsid w:val="00E81287"/>
    <w:rsid w:val="00E87163"/>
    <w:rsid w:val="00E8739A"/>
    <w:rsid w:val="00E87970"/>
    <w:rsid w:val="00E90273"/>
    <w:rsid w:val="00E93992"/>
    <w:rsid w:val="00E960A9"/>
    <w:rsid w:val="00E96889"/>
    <w:rsid w:val="00E97D89"/>
    <w:rsid w:val="00EA3092"/>
    <w:rsid w:val="00EA4C33"/>
    <w:rsid w:val="00EA5209"/>
    <w:rsid w:val="00EB2C7C"/>
    <w:rsid w:val="00EB2F94"/>
    <w:rsid w:val="00EB3D63"/>
    <w:rsid w:val="00EB5BF3"/>
    <w:rsid w:val="00EB5E8A"/>
    <w:rsid w:val="00EB675E"/>
    <w:rsid w:val="00EB6C9D"/>
    <w:rsid w:val="00EB71CB"/>
    <w:rsid w:val="00EC335B"/>
    <w:rsid w:val="00EC7104"/>
    <w:rsid w:val="00EC7D6A"/>
    <w:rsid w:val="00ED0EFB"/>
    <w:rsid w:val="00ED1AC8"/>
    <w:rsid w:val="00ED1C51"/>
    <w:rsid w:val="00ED5C18"/>
    <w:rsid w:val="00ED65F5"/>
    <w:rsid w:val="00EE15B2"/>
    <w:rsid w:val="00EE2C81"/>
    <w:rsid w:val="00EE5175"/>
    <w:rsid w:val="00EE7376"/>
    <w:rsid w:val="00EF4D32"/>
    <w:rsid w:val="00F04BDF"/>
    <w:rsid w:val="00F04E80"/>
    <w:rsid w:val="00F067E5"/>
    <w:rsid w:val="00F116CF"/>
    <w:rsid w:val="00F12919"/>
    <w:rsid w:val="00F13FB7"/>
    <w:rsid w:val="00F17F81"/>
    <w:rsid w:val="00F24648"/>
    <w:rsid w:val="00F2548E"/>
    <w:rsid w:val="00F342AD"/>
    <w:rsid w:val="00F44ED7"/>
    <w:rsid w:val="00F460AE"/>
    <w:rsid w:val="00F50CD9"/>
    <w:rsid w:val="00F5216A"/>
    <w:rsid w:val="00F53007"/>
    <w:rsid w:val="00F53EED"/>
    <w:rsid w:val="00F570D4"/>
    <w:rsid w:val="00F571E8"/>
    <w:rsid w:val="00F6121B"/>
    <w:rsid w:val="00F64B18"/>
    <w:rsid w:val="00F65606"/>
    <w:rsid w:val="00F66065"/>
    <w:rsid w:val="00F673F8"/>
    <w:rsid w:val="00F8197C"/>
    <w:rsid w:val="00F82165"/>
    <w:rsid w:val="00F82B5E"/>
    <w:rsid w:val="00F87B2E"/>
    <w:rsid w:val="00F904EE"/>
    <w:rsid w:val="00F9100B"/>
    <w:rsid w:val="00F92426"/>
    <w:rsid w:val="00F935CE"/>
    <w:rsid w:val="00F94DA2"/>
    <w:rsid w:val="00FA12FA"/>
    <w:rsid w:val="00FA2FD2"/>
    <w:rsid w:val="00FA4F35"/>
    <w:rsid w:val="00FA6903"/>
    <w:rsid w:val="00FA71CC"/>
    <w:rsid w:val="00FA73B7"/>
    <w:rsid w:val="00FA77D2"/>
    <w:rsid w:val="00FB225C"/>
    <w:rsid w:val="00FB63AD"/>
    <w:rsid w:val="00FC27AA"/>
    <w:rsid w:val="00FC27C4"/>
    <w:rsid w:val="00FD0D60"/>
    <w:rsid w:val="00FD4CC9"/>
    <w:rsid w:val="00FD6C39"/>
    <w:rsid w:val="00FE1B18"/>
    <w:rsid w:val="00FE2018"/>
    <w:rsid w:val="00FE42F0"/>
    <w:rsid w:val="00FF38B3"/>
    <w:rsid w:val="00FF48E0"/>
    <w:rsid w:val="00FF5566"/>
    <w:rsid w:val="00FF6712"/>
    <w:rsid w:val="00FF6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1835"/>
    <w:pPr>
      <w:widowControl w:val="0"/>
    </w:pPr>
    <w:rPr>
      <w:snapToGrid w:val="0"/>
      <w:kern w:val="28"/>
      <w:sz w:val="22"/>
    </w:rPr>
  </w:style>
  <w:style w:type="paragraph" w:styleId="Heading1">
    <w:name w:val="heading 1"/>
    <w:basedOn w:val="Normal"/>
    <w:next w:val="ParaNum"/>
    <w:link w:val="Heading1Char"/>
    <w:qFormat/>
    <w:rsid w:val="00591835"/>
    <w:pPr>
      <w:keepNext/>
      <w:numPr>
        <w:numId w:val="4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591835"/>
    <w:pPr>
      <w:keepNext/>
      <w:numPr>
        <w:ilvl w:val="1"/>
        <w:numId w:val="47"/>
      </w:numPr>
      <w:spacing w:after="120"/>
      <w:outlineLvl w:val="1"/>
    </w:pPr>
    <w:rPr>
      <w:b/>
    </w:rPr>
  </w:style>
  <w:style w:type="paragraph" w:styleId="Heading3">
    <w:name w:val="heading 3"/>
    <w:basedOn w:val="Normal"/>
    <w:next w:val="ParaNum"/>
    <w:link w:val="Heading3Char"/>
    <w:qFormat/>
    <w:rsid w:val="00591835"/>
    <w:pPr>
      <w:keepNext/>
      <w:numPr>
        <w:ilvl w:val="2"/>
        <w:numId w:val="47"/>
      </w:numPr>
      <w:tabs>
        <w:tab w:val="left" w:pos="2160"/>
      </w:tabs>
      <w:spacing w:after="120"/>
      <w:outlineLvl w:val="2"/>
    </w:pPr>
    <w:rPr>
      <w:b/>
    </w:rPr>
  </w:style>
  <w:style w:type="paragraph" w:styleId="Heading4">
    <w:name w:val="heading 4"/>
    <w:basedOn w:val="Normal"/>
    <w:next w:val="ParaNum"/>
    <w:link w:val="Heading4Char"/>
    <w:qFormat/>
    <w:rsid w:val="00591835"/>
    <w:pPr>
      <w:keepNext/>
      <w:numPr>
        <w:ilvl w:val="3"/>
        <w:numId w:val="47"/>
      </w:numPr>
      <w:tabs>
        <w:tab w:val="left" w:pos="2880"/>
      </w:tabs>
      <w:spacing w:after="120"/>
      <w:outlineLvl w:val="3"/>
    </w:pPr>
    <w:rPr>
      <w:b/>
    </w:rPr>
  </w:style>
  <w:style w:type="paragraph" w:styleId="Heading5">
    <w:name w:val="heading 5"/>
    <w:basedOn w:val="Normal"/>
    <w:next w:val="ParaNum"/>
    <w:link w:val="Heading5Char"/>
    <w:qFormat/>
    <w:rsid w:val="00591835"/>
    <w:pPr>
      <w:keepNext/>
      <w:numPr>
        <w:ilvl w:val="4"/>
        <w:numId w:val="47"/>
      </w:numPr>
      <w:tabs>
        <w:tab w:val="left" w:pos="3600"/>
      </w:tabs>
      <w:suppressAutoHyphens/>
      <w:spacing w:after="120"/>
      <w:outlineLvl w:val="4"/>
    </w:pPr>
    <w:rPr>
      <w:b/>
    </w:rPr>
  </w:style>
  <w:style w:type="paragraph" w:styleId="Heading6">
    <w:name w:val="heading 6"/>
    <w:basedOn w:val="Normal"/>
    <w:next w:val="ParaNum"/>
    <w:link w:val="Heading6Char"/>
    <w:qFormat/>
    <w:rsid w:val="00591835"/>
    <w:pPr>
      <w:numPr>
        <w:ilvl w:val="5"/>
        <w:numId w:val="47"/>
      </w:numPr>
      <w:tabs>
        <w:tab w:val="left" w:pos="4320"/>
      </w:tabs>
      <w:spacing w:after="120"/>
      <w:outlineLvl w:val="5"/>
    </w:pPr>
    <w:rPr>
      <w:b/>
    </w:rPr>
  </w:style>
  <w:style w:type="paragraph" w:styleId="Heading7">
    <w:name w:val="heading 7"/>
    <w:basedOn w:val="Normal"/>
    <w:next w:val="ParaNum"/>
    <w:link w:val="Heading7Char"/>
    <w:qFormat/>
    <w:rsid w:val="00591835"/>
    <w:pPr>
      <w:numPr>
        <w:ilvl w:val="6"/>
        <w:numId w:val="47"/>
      </w:numPr>
      <w:tabs>
        <w:tab w:val="left" w:pos="5040"/>
      </w:tabs>
      <w:spacing w:after="120"/>
      <w:ind w:left="5040" w:hanging="720"/>
      <w:outlineLvl w:val="6"/>
    </w:pPr>
    <w:rPr>
      <w:b/>
    </w:rPr>
  </w:style>
  <w:style w:type="paragraph" w:styleId="Heading8">
    <w:name w:val="heading 8"/>
    <w:basedOn w:val="Normal"/>
    <w:next w:val="ParaNum"/>
    <w:link w:val="Heading8Char"/>
    <w:qFormat/>
    <w:rsid w:val="00591835"/>
    <w:pPr>
      <w:numPr>
        <w:ilvl w:val="7"/>
        <w:numId w:val="47"/>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591835"/>
    <w:pPr>
      <w:numPr>
        <w:ilvl w:val="8"/>
        <w:numId w:val="4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918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91835"/>
  </w:style>
  <w:style w:type="paragraph" w:styleId="BalloonText">
    <w:name w:val="Balloon Text"/>
    <w:basedOn w:val="Normal"/>
    <w:link w:val="BalloonTextChar"/>
    <w:semiHidden/>
    <w:rsid w:val="001E2D8B"/>
    <w:rPr>
      <w:sz w:val="18"/>
      <w:lang w:eastAsia="ja-JP"/>
    </w:rPr>
  </w:style>
  <w:style w:type="character" w:customStyle="1" w:styleId="Heading1Char">
    <w:name w:val="Heading 1 Char"/>
    <w:link w:val="Heading1"/>
    <w:locked/>
    <w:rsid w:val="002626F7"/>
    <w:rPr>
      <w:rFonts w:ascii="Times New Roman Bold" w:hAnsi="Times New Roman Bold"/>
      <w:b/>
      <w:caps/>
      <w:snapToGrid w:val="0"/>
      <w:kern w:val="28"/>
      <w:sz w:val="22"/>
    </w:rPr>
  </w:style>
  <w:style w:type="character" w:customStyle="1" w:styleId="Heading2Char">
    <w:name w:val="Heading 2 Char"/>
    <w:link w:val="Heading2"/>
    <w:locked/>
    <w:rsid w:val="002626F7"/>
    <w:rPr>
      <w:b/>
      <w:snapToGrid w:val="0"/>
      <w:kern w:val="28"/>
      <w:sz w:val="22"/>
    </w:rPr>
  </w:style>
  <w:style w:type="character" w:customStyle="1" w:styleId="Heading3Char">
    <w:name w:val="Heading 3 Char"/>
    <w:link w:val="Heading3"/>
    <w:locked/>
    <w:rsid w:val="002626F7"/>
    <w:rPr>
      <w:b/>
      <w:snapToGrid w:val="0"/>
      <w:kern w:val="28"/>
      <w:sz w:val="22"/>
    </w:rPr>
  </w:style>
  <w:style w:type="character" w:customStyle="1" w:styleId="Heading4Char">
    <w:name w:val="Heading 4 Char"/>
    <w:link w:val="Heading4"/>
    <w:locked/>
    <w:rsid w:val="002626F7"/>
    <w:rPr>
      <w:b/>
      <w:snapToGrid w:val="0"/>
      <w:kern w:val="28"/>
      <w:sz w:val="22"/>
    </w:rPr>
  </w:style>
  <w:style w:type="character" w:customStyle="1" w:styleId="Heading5Char">
    <w:name w:val="Heading 5 Char"/>
    <w:link w:val="Heading5"/>
    <w:locked/>
    <w:rsid w:val="002626F7"/>
    <w:rPr>
      <w:b/>
      <w:snapToGrid w:val="0"/>
      <w:kern w:val="28"/>
      <w:sz w:val="22"/>
    </w:rPr>
  </w:style>
  <w:style w:type="character" w:customStyle="1" w:styleId="Heading6Char">
    <w:name w:val="Heading 6 Char"/>
    <w:link w:val="Heading6"/>
    <w:locked/>
    <w:rsid w:val="002626F7"/>
    <w:rPr>
      <w:b/>
      <w:snapToGrid w:val="0"/>
      <w:kern w:val="28"/>
      <w:sz w:val="22"/>
    </w:rPr>
  </w:style>
  <w:style w:type="character" w:customStyle="1" w:styleId="Heading7Char">
    <w:name w:val="Heading 7 Char"/>
    <w:link w:val="Heading7"/>
    <w:locked/>
    <w:rsid w:val="002626F7"/>
    <w:rPr>
      <w:b/>
      <w:snapToGrid w:val="0"/>
      <w:kern w:val="28"/>
      <w:sz w:val="22"/>
    </w:rPr>
  </w:style>
  <w:style w:type="character" w:customStyle="1" w:styleId="Heading8Char">
    <w:name w:val="Heading 8 Char"/>
    <w:link w:val="Heading8"/>
    <w:locked/>
    <w:rsid w:val="002626F7"/>
    <w:rPr>
      <w:b/>
      <w:snapToGrid w:val="0"/>
      <w:kern w:val="28"/>
      <w:sz w:val="22"/>
    </w:rPr>
  </w:style>
  <w:style w:type="character" w:customStyle="1" w:styleId="Heading9Char">
    <w:name w:val="Heading 9 Char"/>
    <w:link w:val="Heading9"/>
    <w:locked/>
    <w:rsid w:val="002626F7"/>
    <w:rPr>
      <w:b/>
      <w:snapToGrid w:val="0"/>
      <w:kern w:val="28"/>
      <w:sz w:val="22"/>
    </w:rPr>
  </w:style>
  <w:style w:type="character" w:customStyle="1" w:styleId="BalloonTextChar">
    <w:name w:val="Balloon Text Char"/>
    <w:link w:val="BalloonText"/>
    <w:semiHidden/>
    <w:locked/>
    <w:rsid w:val="001E2D8B"/>
    <w:rPr>
      <w:sz w:val="18"/>
      <w:lang w:eastAsia="ja-JP"/>
    </w:rPr>
  </w:style>
  <w:style w:type="paragraph" w:styleId="Header">
    <w:name w:val="header"/>
    <w:basedOn w:val="Normal"/>
    <w:link w:val="HeaderChar"/>
    <w:autoRedefine/>
    <w:rsid w:val="00591835"/>
    <w:pPr>
      <w:tabs>
        <w:tab w:val="center" w:pos="4680"/>
        <w:tab w:val="right" w:pos="9360"/>
      </w:tabs>
    </w:pPr>
    <w:rPr>
      <w:b/>
    </w:rPr>
  </w:style>
  <w:style w:type="character" w:customStyle="1" w:styleId="HeaderChar">
    <w:name w:val="Header Char"/>
    <w:link w:val="Header"/>
    <w:locked/>
    <w:rsid w:val="002626F7"/>
    <w:rPr>
      <w:b/>
      <w:snapToGrid w:val="0"/>
      <w:kern w:val="28"/>
      <w:sz w:val="22"/>
    </w:rPr>
  </w:style>
  <w:style w:type="paragraph" w:styleId="Footer">
    <w:name w:val="footer"/>
    <w:basedOn w:val="Normal"/>
    <w:link w:val="FooterChar"/>
    <w:rsid w:val="00591835"/>
    <w:pPr>
      <w:tabs>
        <w:tab w:val="center" w:pos="4320"/>
        <w:tab w:val="right" w:pos="8640"/>
      </w:tabs>
    </w:pPr>
  </w:style>
  <w:style w:type="character" w:customStyle="1" w:styleId="FooterChar">
    <w:name w:val="Footer Char"/>
    <w:link w:val="Footer"/>
    <w:locked/>
    <w:rsid w:val="004F1B8B"/>
    <w:rPr>
      <w:snapToGrid w:val="0"/>
      <w:kern w:val="28"/>
      <w:sz w:val="22"/>
    </w:rPr>
  </w:style>
  <w:style w:type="character" w:styleId="PageNumber">
    <w:name w:val="page number"/>
    <w:basedOn w:val="DefaultParagraphFont"/>
    <w:rsid w:val="00591835"/>
  </w:style>
  <w:style w:type="paragraph" w:customStyle="1" w:styleId="FirstPageHeader">
    <w:name w:val="First Page Header"/>
    <w:basedOn w:val="Normal"/>
    <w:rsid w:val="004F1B8B"/>
    <w:pPr>
      <w:tabs>
        <w:tab w:val="center" w:pos="4320"/>
        <w:tab w:val="right" w:pos="8640"/>
      </w:tabs>
    </w:pPr>
    <w:rPr>
      <w:b/>
    </w:rPr>
  </w:style>
  <w:style w:type="paragraph" w:customStyle="1" w:styleId="Titleinfo">
    <w:name w:val="Title info"/>
    <w:basedOn w:val="Header"/>
    <w:rsid w:val="004F1B8B"/>
  </w:style>
  <w:style w:type="paragraph" w:customStyle="1" w:styleId="Numberedparagraphs">
    <w:name w:val="Numbered paragraphs"/>
    <w:basedOn w:val="Normal"/>
    <w:rsid w:val="004F1B8B"/>
    <w:pPr>
      <w:numPr>
        <w:ilvl w:val="2"/>
        <w:numId w:val="4"/>
      </w:numPr>
      <w:spacing w:after="220"/>
    </w:p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2"/>
    <w:rsid w:val="00591835"/>
    <w:pPr>
      <w:spacing w:after="120"/>
    </w:p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ocked/>
    <w:rsid w:val="002626F7"/>
    <w:rPr>
      <w:sz w:val="20"/>
    </w:rPr>
  </w:style>
  <w:style w:type="character" w:styleId="FootnoteReference">
    <w:name w:val="footnote reference"/>
    <w:aliases w:val="Style 12,(NECG) Footnote Reference,Style 13,Appel note de bas de p,Style 124,fr,o,Style 3,FR"/>
    <w:rsid w:val="00591835"/>
    <w:rPr>
      <w:rFonts w:ascii="Times New Roman" w:hAnsi="Times New Roman"/>
      <w:dstrike w:val="0"/>
      <w:color w:val="auto"/>
      <w:sz w:val="20"/>
      <w:vertAlign w:val="superscript"/>
    </w:rPr>
  </w:style>
  <w:style w:type="character" w:styleId="Hyperlink">
    <w:name w:val="Hyperlink"/>
    <w:rsid w:val="00591835"/>
    <w:rPr>
      <w:color w:val="0000FF"/>
      <w:u w:val="single"/>
    </w:rPr>
  </w:style>
  <w:style w:type="character" w:customStyle="1" w:styleId="documentbody1">
    <w:name w:val="documentbody1"/>
    <w:rsid w:val="004F1B8B"/>
    <w:rPr>
      <w:rFonts w:ascii="Verdana" w:hAnsi="Verdana"/>
      <w:sz w:val="19"/>
    </w:rPr>
  </w:style>
  <w:style w:type="character" w:styleId="FollowedHyperlink">
    <w:name w:val="FollowedHyperlink"/>
    <w:rsid w:val="004F1B8B"/>
    <w:rPr>
      <w:color w:val="800080"/>
      <w:u w:val="single"/>
    </w:rPr>
  </w:style>
  <w:style w:type="paragraph" w:customStyle="1" w:styleId="StyleNumberedparagraphs11pt">
    <w:name w:val="Style Numbered paragraphs + 11 pt"/>
    <w:basedOn w:val="Numberedparagraphs"/>
    <w:autoRedefine/>
    <w:rsid w:val="004F1B8B"/>
    <w:pPr>
      <w:numPr>
        <w:ilvl w:val="0"/>
        <w:numId w:val="0"/>
      </w:numPr>
      <w:ind w:firstLine="720"/>
    </w:pPr>
    <w:rPr>
      <w:szCs w:val="22"/>
    </w:rPr>
  </w:style>
  <w:style w:type="character" w:customStyle="1" w:styleId="NumberedparagraphsChar">
    <w:name w:val="Numbered paragraphs Char"/>
    <w:rsid w:val="004F1B8B"/>
    <w:rPr>
      <w:sz w:val="24"/>
      <w:lang w:val="en-US" w:eastAsia="en-US"/>
    </w:rPr>
  </w:style>
  <w:style w:type="character" w:customStyle="1" w:styleId="StyleNumberedparagraphs11ptChar">
    <w:name w:val="Style Numbered paragraphs + 11 pt Char"/>
    <w:rsid w:val="004F1B8B"/>
    <w:rPr>
      <w:sz w:val="22"/>
      <w:lang w:val="en-US" w:eastAsia="en-US"/>
    </w:rPr>
  </w:style>
  <w:style w:type="paragraph" w:styleId="NormalWeb">
    <w:name w:val="Normal (Web)"/>
    <w:basedOn w:val="Normal"/>
    <w:rsid w:val="004F1B8B"/>
    <w:pPr>
      <w:spacing w:before="100" w:beforeAutospacing="1" w:after="100" w:afterAutospacing="1"/>
    </w:pPr>
    <w:rPr>
      <w:szCs w:val="24"/>
    </w:rPr>
  </w:style>
  <w:style w:type="character" w:customStyle="1" w:styleId="FootnoteTextChar11">
    <w:name w:val="Footnote Text Char11"/>
    <w:aliases w:val="ALTS FOOTNOTE Char11,fn Char11,Footnote Text Char Char2,ALTS FOOTNOTE Char Char2,fn Char Char2,Footnote Text Char1 Char Char2,Footnote Text Char Char Char Char2,Footnote Text Char2 Char Char Char Char2,Footnote Text Char3 Char"/>
    <w:rsid w:val="004F1B8B"/>
    <w:rPr>
      <w:lang w:val="en-US" w:eastAsia="en-US"/>
    </w:rPr>
  </w:style>
  <w:style w:type="character" w:customStyle="1" w:styleId="FootnoteTextChar1Char1">
    <w:name w:val="Footnote Text Char1 Char1"/>
    <w:aliases w:val="Footnote Text Char Char Char1,Footnote Text Char1 Char Char Char1,Footnote Text Char Char Char Char Char1,Footnote Text Char1 Char Char Char Char Char,ALTS FOOTNOTE Char1 Char Char Char Char Char,Footnote Text Char Char1 Char"/>
    <w:rsid w:val="004F1B8B"/>
    <w:rPr>
      <w:sz w:val="24"/>
      <w:lang w:val="en-US" w:eastAsia="en-US"/>
    </w:rPr>
  </w:style>
  <w:style w:type="character" w:styleId="EndnoteReference">
    <w:name w:val="endnote reference"/>
    <w:semiHidden/>
    <w:rsid w:val="00591835"/>
    <w:rPr>
      <w:vertAlign w:val="superscript"/>
    </w:rPr>
  </w:style>
  <w:style w:type="character" w:customStyle="1" w:styleId="StyleFootnoteReference10pt">
    <w:name w:val="Style Footnote Reference + 10 pt"/>
    <w:rsid w:val="004F1B8B"/>
    <w:rPr>
      <w:rFonts w:ascii="Times New Roman" w:hAnsi="Times New Roman"/>
      <w:sz w:val="22"/>
      <w:vertAlign w:val="superscript"/>
    </w:rPr>
  </w:style>
  <w:style w:type="paragraph" w:customStyle="1" w:styleId="NumberedList">
    <w:name w:val="Numbered List"/>
    <w:basedOn w:val="Normal"/>
    <w:rsid w:val="004F1B8B"/>
    <w:pPr>
      <w:numPr>
        <w:numId w:val="13"/>
      </w:numPr>
      <w:spacing w:after="220"/>
    </w:pPr>
  </w:style>
  <w:style w:type="paragraph" w:customStyle="1" w:styleId="ParaNum">
    <w:name w:val="ParaNum"/>
    <w:basedOn w:val="Normal"/>
    <w:rsid w:val="00591835"/>
    <w:pPr>
      <w:numPr>
        <w:numId w:val="18"/>
      </w:numPr>
      <w:tabs>
        <w:tab w:val="clear" w:pos="1080"/>
        <w:tab w:val="num" w:pos="1440"/>
      </w:tabs>
      <w:spacing w:after="120"/>
    </w:pPr>
  </w:style>
  <w:style w:type="paragraph" w:customStyle="1" w:styleId="TableFormat">
    <w:name w:val="TableFormat"/>
    <w:basedOn w:val="Bullet"/>
    <w:rsid w:val="00591835"/>
    <w:pPr>
      <w:tabs>
        <w:tab w:val="clear" w:pos="2160"/>
        <w:tab w:val="left" w:pos="5040"/>
      </w:tabs>
      <w:ind w:left="5040" w:hanging="3600"/>
    </w:pPr>
  </w:style>
  <w:style w:type="character" w:customStyle="1" w:styleId="FootnoteTextChar2Char">
    <w:name w:val="Footnote Text Char2 Char"/>
    <w:aliases w:val="Footnote Text Char1 Char Char Char,rrfootnote Char Char Char Char,ALTS FOOTNOTE Char1 Char Char Char,fn Char1 Char Char Char,Footnote Text Char Char Char Char Char1 Cha,ALTS FOOTNOTE Char1 Char,fn Char1 Char,fn Char Char Char"/>
    <w:rsid w:val="004F1B8B"/>
    <w:rPr>
      <w:lang w:val="en-US" w:eastAsia="en-US"/>
    </w:rPr>
  </w:style>
  <w:style w:type="character" w:customStyle="1" w:styleId="searchterm3">
    <w:name w:val="searchterm3"/>
    <w:rsid w:val="004F1B8B"/>
    <w:rPr>
      <w:rFonts w:ascii="Verdana" w:hAnsi="Verdana"/>
      <w:b/>
      <w:sz w:val="19"/>
      <w:shd w:val="clear" w:color="auto" w:fill="FFFF00"/>
    </w:rPr>
  </w:style>
  <w:style w:type="table" w:styleId="TableGrid">
    <w:name w:val="Table Grid"/>
    <w:basedOn w:val="TableNormal"/>
    <w:rsid w:val="004F1B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NumCharCharCharCharChar">
    <w:name w:val="ParaNum Char Char Char Char Char"/>
    <w:basedOn w:val="Normal"/>
    <w:rsid w:val="004F1B8B"/>
    <w:pPr>
      <w:tabs>
        <w:tab w:val="num" w:pos="1080"/>
      </w:tabs>
      <w:spacing w:after="220"/>
      <w:ind w:firstLine="720"/>
      <w:jc w:val="both"/>
    </w:pPr>
  </w:style>
  <w:style w:type="character" w:customStyle="1" w:styleId="FootnoteTextChar2">
    <w:name w:val="Footnote Text Char2"/>
    <w:aliases w:val="ALTS FOOTNOTE Char2,fn Char2,Footnote Text Char Char1,ALTS FOOTNOTE Char Char1,fn Char Char1,Footnote Text Char1 Char Char1,Footnote Text Char Char Char Char1,Footnote Text Char2 Char Char Char Char1,f Char1"/>
    <w:link w:val="FootnoteText"/>
    <w:locked/>
    <w:rsid w:val="004F1B8B"/>
  </w:style>
  <w:style w:type="character" w:styleId="CommentReference">
    <w:name w:val="annotation reference"/>
    <w:rsid w:val="004F1B8B"/>
    <w:rPr>
      <w:sz w:val="16"/>
    </w:rPr>
  </w:style>
  <w:style w:type="paragraph" w:styleId="CommentText">
    <w:name w:val="annotation text"/>
    <w:basedOn w:val="Normal"/>
    <w:link w:val="CommentTextChar"/>
    <w:rsid w:val="004F1B8B"/>
    <w:rPr>
      <w:sz w:val="20"/>
      <w:lang w:eastAsia="ja-JP"/>
    </w:rPr>
  </w:style>
  <w:style w:type="character" w:customStyle="1" w:styleId="CommentTextChar">
    <w:name w:val="Comment Text Char"/>
    <w:link w:val="CommentText"/>
    <w:locked/>
    <w:rsid w:val="004F1B8B"/>
  </w:style>
  <w:style w:type="paragraph" w:styleId="CommentSubject">
    <w:name w:val="annotation subject"/>
    <w:basedOn w:val="CommentText"/>
    <w:next w:val="CommentText"/>
    <w:link w:val="CommentSubjectChar"/>
    <w:rsid w:val="004F1B8B"/>
    <w:rPr>
      <w:b/>
    </w:rPr>
  </w:style>
  <w:style w:type="character" w:customStyle="1" w:styleId="CommentSubjectChar">
    <w:name w:val="Comment Subject Char"/>
    <w:link w:val="CommentSubject"/>
    <w:locked/>
    <w:rsid w:val="004F1B8B"/>
    <w:rPr>
      <w:b/>
    </w:rPr>
  </w:style>
  <w:style w:type="character" w:customStyle="1" w:styleId="costarpage">
    <w:name w:val="co_starpage"/>
    <w:rsid w:val="000B6DB4"/>
  </w:style>
  <w:style w:type="paragraph" w:styleId="EndnoteText">
    <w:name w:val="endnote text"/>
    <w:basedOn w:val="Normal"/>
    <w:link w:val="EndnoteTextChar"/>
    <w:locked/>
    <w:rsid w:val="00591835"/>
    <w:rPr>
      <w:sz w:val="20"/>
    </w:rPr>
  </w:style>
  <w:style w:type="character" w:customStyle="1" w:styleId="EndnoteTextChar">
    <w:name w:val="Endnote Text Char"/>
    <w:basedOn w:val="DefaultParagraphFont"/>
    <w:link w:val="EndnoteText"/>
    <w:rsid w:val="00985B53"/>
    <w:rPr>
      <w:snapToGrid w:val="0"/>
      <w:kern w:val="28"/>
    </w:rPr>
  </w:style>
  <w:style w:type="paragraph" w:styleId="TOC1">
    <w:name w:val="toc 1"/>
    <w:basedOn w:val="Normal"/>
    <w:next w:val="Normal"/>
    <w:rsid w:val="00591835"/>
    <w:pPr>
      <w:tabs>
        <w:tab w:val="left" w:pos="360"/>
        <w:tab w:val="right" w:leader="dot" w:pos="9360"/>
      </w:tabs>
      <w:suppressAutoHyphens/>
      <w:ind w:left="360" w:right="720" w:hanging="360"/>
    </w:pPr>
    <w:rPr>
      <w:caps/>
      <w:noProof/>
    </w:rPr>
  </w:style>
  <w:style w:type="paragraph" w:styleId="TOC2">
    <w:name w:val="toc 2"/>
    <w:basedOn w:val="Normal"/>
    <w:next w:val="Normal"/>
    <w:rsid w:val="00591835"/>
    <w:pPr>
      <w:tabs>
        <w:tab w:val="left" w:pos="720"/>
        <w:tab w:val="right" w:leader="dot" w:pos="9360"/>
      </w:tabs>
      <w:suppressAutoHyphens/>
      <w:ind w:left="720" w:right="720" w:hanging="360"/>
    </w:pPr>
    <w:rPr>
      <w:noProof/>
    </w:rPr>
  </w:style>
  <w:style w:type="paragraph" w:styleId="TOC3">
    <w:name w:val="toc 3"/>
    <w:basedOn w:val="Normal"/>
    <w:next w:val="Normal"/>
    <w:rsid w:val="00591835"/>
    <w:pPr>
      <w:tabs>
        <w:tab w:val="left" w:pos="1080"/>
        <w:tab w:val="right" w:leader="dot" w:pos="9360"/>
      </w:tabs>
      <w:suppressAutoHyphens/>
      <w:ind w:left="1080" w:right="720" w:hanging="360"/>
    </w:pPr>
    <w:rPr>
      <w:noProof/>
    </w:rPr>
  </w:style>
  <w:style w:type="paragraph" w:styleId="TOC4">
    <w:name w:val="toc 4"/>
    <w:basedOn w:val="Normal"/>
    <w:next w:val="Normal"/>
    <w:autoRedefine/>
    <w:rsid w:val="00591835"/>
    <w:pPr>
      <w:tabs>
        <w:tab w:val="left" w:pos="1440"/>
        <w:tab w:val="right" w:leader="dot" w:pos="9360"/>
      </w:tabs>
      <w:suppressAutoHyphens/>
      <w:ind w:left="1440" w:right="720" w:hanging="360"/>
    </w:pPr>
    <w:rPr>
      <w:noProof/>
    </w:rPr>
  </w:style>
  <w:style w:type="paragraph" w:styleId="TOC5">
    <w:name w:val="toc 5"/>
    <w:basedOn w:val="Normal"/>
    <w:next w:val="Normal"/>
    <w:autoRedefine/>
    <w:rsid w:val="00591835"/>
    <w:pPr>
      <w:tabs>
        <w:tab w:val="left" w:pos="1800"/>
        <w:tab w:val="right" w:leader="dot" w:pos="9360"/>
      </w:tabs>
      <w:suppressAutoHyphens/>
      <w:ind w:left="1800" w:right="720" w:hanging="360"/>
    </w:pPr>
    <w:rPr>
      <w:noProof/>
    </w:rPr>
  </w:style>
  <w:style w:type="paragraph" w:styleId="TOC6">
    <w:name w:val="toc 6"/>
    <w:basedOn w:val="Normal"/>
    <w:next w:val="Normal"/>
    <w:autoRedefine/>
    <w:rsid w:val="00591835"/>
    <w:pPr>
      <w:tabs>
        <w:tab w:val="left" w:pos="2160"/>
        <w:tab w:val="right" w:leader="dot" w:pos="9360"/>
      </w:tabs>
      <w:suppressAutoHyphens/>
      <w:ind w:left="2160" w:hanging="360"/>
    </w:pPr>
    <w:rPr>
      <w:noProof/>
    </w:rPr>
  </w:style>
  <w:style w:type="paragraph" w:styleId="TOC7">
    <w:name w:val="toc 7"/>
    <w:basedOn w:val="Normal"/>
    <w:next w:val="Normal"/>
    <w:autoRedefine/>
    <w:rsid w:val="00591835"/>
    <w:pPr>
      <w:tabs>
        <w:tab w:val="left" w:pos="2520"/>
        <w:tab w:val="right" w:leader="dot" w:pos="9360"/>
      </w:tabs>
      <w:suppressAutoHyphens/>
      <w:ind w:left="2520" w:hanging="360"/>
    </w:pPr>
    <w:rPr>
      <w:noProof/>
    </w:rPr>
  </w:style>
  <w:style w:type="paragraph" w:styleId="TOC8">
    <w:name w:val="toc 8"/>
    <w:basedOn w:val="Normal"/>
    <w:next w:val="Normal"/>
    <w:autoRedefine/>
    <w:rsid w:val="00591835"/>
    <w:pPr>
      <w:tabs>
        <w:tab w:val="left" w:pos="2880"/>
        <w:tab w:val="right" w:leader="dot" w:pos="9360"/>
      </w:tabs>
      <w:suppressAutoHyphens/>
      <w:ind w:left="2880" w:hanging="360"/>
    </w:pPr>
    <w:rPr>
      <w:noProof/>
    </w:rPr>
  </w:style>
  <w:style w:type="paragraph" w:styleId="TOC9">
    <w:name w:val="toc 9"/>
    <w:basedOn w:val="Normal"/>
    <w:next w:val="Normal"/>
    <w:autoRedefine/>
    <w:rsid w:val="00591835"/>
    <w:pPr>
      <w:tabs>
        <w:tab w:val="left" w:pos="3240"/>
        <w:tab w:val="right" w:leader="dot" w:pos="9360"/>
      </w:tabs>
      <w:suppressAutoHyphens/>
      <w:ind w:left="3240" w:hanging="360"/>
    </w:pPr>
    <w:rPr>
      <w:noProof/>
    </w:rPr>
  </w:style>
  <w:style w:type="paragraph" w:styleId="TOAHeading">
    <w:name w:val="toa heading"/>
    <w:basedOn w:val="Normal"/>
    <w:next w:val="Normal"/>
    <w:locked/>
    <w:rsid w:val="00591835"/>
    <w:pPr>
      <w:tabs>
        <w:tab w:val="right" w:pos="9360"/>
      </w:tabs>
      <w:suppressAutoHyphens/>
    </w:pPr>
  </w:style>
  <w:style w:type="character" w:customStyle="1" w:styleId="EquationCaption">
    <w:name w:val="_Equation Caption"/>
    <w:rsid w:val="00591835"/>
  </w:style>
  <w:style w:type="paragraph" w:styleId="BlockText">
    <w:name w:val="Block Text"/>
    <w:basedOn w:val="Normal"/>
    <w:locked/>
    <w:rsid w:val="00591835"/>
    <w:pPr>
      <w:spacing w:after="240"/>
      <w:ind w:left="1440" w:right="1440"/>
    </w:pPr>
  </w:style>
  <w:style w:type="paragraph" w:customStyle="1" w:styleId="Paratitle">
    <w:name w:val="Para title"/>
    <w:basedOn w:val="Normal"/>
    <w:rsid w:val="00591835"/>
    <w:pPr>
      <w:tabs>
        <w:tab w:val="center" w:pos="9270"/>
      </w:tabs>
      <w:spacing w:after="240"/>
    </w:pPr>
    <w:rPr>
      <w:spacing w:val="-2"/>
    </w:rPr>
  </w:style>
  <w:style w:type="paragraph" w:customStyle="1" w:styleId="Bullet">
    <w:name w:val="Bullet"/>
    <w:basedOn w:val="Normal"/>
    <w:rsid w:val="00591835"/>
    <w:pPr>
      <w:tabs>
        <w:tab w:val="left" w:pos="2160"/>
      </w:tabs>
      <w:spacing w:after="220"/>
      <w:ind w:left="2160" w:hanging="720"/>
    </w:pPr>
  </w:style>
  <w:style w:type="paragraph" w:customStyle="1" w:styleId="TOCTitle">
    <w:name w:val="TOC Title"/>
    <w:basedOn w:val="Normal"/>
    <w:rsid w:val="0059183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91835"/>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1835"/>
    <w:pPr>
      <w:widowControl w:val="0"/>
    </w:pPr>
    <w:rPr>
      <w:snapToGrid w:val="0"/>
      <w:kern w:val="28"/>
      <w:sz w:val="22"/>
    </w:rPr>
  </w:style>
  <w:style w:type="paragraph" w:styleId="Heading1">
    <w:name w:val="heading 1"/>
    <w:basedOn w:val="Normal"/>
    <w:next w:val="ParaNum"/>
    <w:link w:val="Heading1Char"/>
    <w:qFormat/>
    <w:rsid w:val="00591835"/>
    <w:pPr>
      <w:keepNext/>
      <w:numPr>
        <w:numId w:val="4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591835"/>
    <w:pPr>
      <w:keepNext/>
      <w:numPr>
        <w:ilvl w:val="1"/>
        <w:numId w:val="47"/>
      </w:numPr>
      <w:spacing w:after="120"/>
      <w:outlineLvl w:val="1"/>
    </w:pPr>
    <w:rPr>
      <w:b/>
    </w:rPr>
  </w:style>
  <w:style w:type="paragraph" w:styleId="Heading3">
    <w:name w:val="heading 3"/>
    <w:basedOn w:val="Normal"/>
    <w:next w:val="ParaNum"/>
    <w:link w:val="Heading3Char"/>
    <w:qFormat/>
    <w:rsid w:val="00591835"/>
    <w:pPr>
      <w:keepNext/>
      <w:numPr>
        <w:ilvl w:val="2"/>
        <w:numId w:val="47"/>
      </w:numPr>
      <w:tabs>
        <w:tab w:val="left" w:pos="2160"/>
      </w:tabs>
      <w:spacing w:after="120"/>
      <w:outlineLvl w:val="2"/>
    </w:pPr>
    <w:rPr>
      <w:b/>
    </w:rPr>
  </w:style>
  <w:style w:type="paragraph" w:styleId="Heading4">
    <w:name w:val="heading 4"/>
    <w:basedOn w:val="Normal"/>
    <w:next w:val="ParaNum"/>
    <w:link w:val="Heading4Char"/>
    <w:qFormat/>
    <w:rsid w:val="00591835"/>
    <w:pPr>
      <w:keepNext/>
      <w:numPr>
        <w:ilvl w:val="3"/>
        <w:numId w:val="47"/>
      </w:numPr>
      <w:tabs>
        <w:tab w:val="left" w:pos="2880"/>
      </w:tabs>
      <w:spacing w:after="120"/>
      <w:outlineLvl w:val="3"/>
    </w:pPr>
    <w:rPr>
      <w:b/>
    </w:rPr>
  </w:style>
  <w:style w:type="paragraph" w:styleId="Heading5">
    <w:name w:val="heading 5"/>
    <w:basedOn w:val="Normal"/>
    <w:next w:val="ParaNum"/>
    <w:link w:val="Heading5Char"/>
    <w:qFormat/>
    <w:rsid w:val="00591835"/>
    <w:pPr>
      <w:keepNext/>
      <w:numPr>
        <w:ilvl w:val="4"/>
        <w:numId w:val="47"/>
      </w:numPr>
      <w:tabs>
        <w:tab w:val="left" w:pos="3600"/>
      </w:tabs>
      <w:suppressAutoHyphens/>
      <w:spacing w:after="120"/>
      <w:outlineLvl w:val="4"/>
    </w:pPr>
    <w:rPr>
      <w:b/>
    </w:rPr>
  </w:style>
  <w:style w:type="paragraph" w:styleId="Heading6">
    <w:name w:val="heading 6"/>
    <w:basedOn w:val="Normal"/>
    <w:next w:val="ParaNum"/>
    <w:link w:val="Heading6Char"/>
    <w:qFormat/>
    <w:rsid w:val="00591835"/>
    <w:pPr>
      <w:numPr>
        <w:ilvl w:val="5"/>
        <w:numId w:val="47"/>
      </w:numPr>
      <w:tabs>
        <w:tab w:val="left" w:pos="4320"/>
      </w:tabs>
      <w:spacing w:after="120"/>
      <w:outlineLvl w:val="5"/>
    </w:pPr>
    <w:rPr>
      <w:b/>
    </w:rPr>
  </w:style>
  <w:style w:type="paragraph" w:styleId="Heading7">
    <w:name w:val="heading 7"/>
    <w:basedOn w:val="Normal"/>
    <w:next w:val="ParaNum"/>
    <w:link w:val="Heading7Char"/>
    <w:qFormat/>
    <w:rsid w:val="00591835"/>
    <w:pPr>
      <w:numPr>
        <w:ilvl w:val="6"/>
        <w:numId w:val="47"/>
      </w:numPr>
      <w:tabs>
        <w:tab w:val="left" w:pos="5040"/>
      </w:tabs>
      <w:spacing w:after="120"/>
      <w:ind w:left="5040" w:hanging="720"/>
      <w:outlineLvl w:val="6"/>
    </w:pPr>
    <w:rPr>
      <w:b/>
    </w:rPr>
  </w:style>
  <w:style w:type="paragraph" w:styleId="Heading8">
    <w:name w:val="heading 8"/>
    <w:basedOn w:val="Normal"/>
    <w:next w:val="ParaNum"/>
    <w:link w:val="Heading8Char"/>
    <w:qFormat/>
    <w:rsid w:val="00591835"/>
    <w:pPr>
      <w:numPr>
        <w:ilvl w:val="7"/>
        <w:numId w:val="47"/>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591835"/>
    <w:pPr>
      <w:numPr>
        <w:ilvl w:val="8"/>
        <w:numId w:val="4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918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91835"/>
  </w:style>
  <w:style w:type="paragraph" w:styleId="BalloonText">
    <w:name w:val="Balloon Text"/>
    <w:basedOn w:val="Normal"/>
    <w:link w:val="BalloonTextChar"/>
    <w:semiHidden/>
    <w:rsid w:val="001E2D8B"/>
    <w:rPr>
      <w:sz w:val="18"/>
      <w:lang w:eastAsia="ja-JP"/>
    </w:rPr>
  </w:style>
  <w:style w:type="character" w:customStyle="1" w:styleId="Heading1Char">
    <w:name w:val="Heading 1 Char"/>
    <w:link w:val="Heading1"/>
    <w:locked/>
    <w:rsid w:val="002626F7"/>
    <w:rPr>
      <w:rFonts w:ascii="Times New Roman Bold" w:hAnsi="Times New Roman Bold"/>
      <w:b/>
      <w:caps/>
      <w:snapToGrid w:val="0"/>
      <w:kern w:val="28"/>
      <w:sz w:val="22"/>
    </w:rPr>
  </w:style>
  <w:style w:type="character" w:customStyle="1" w:styleId="Heading2Char">
    <w:name w:val="Heading 2 Char"/>
    <w:link w:val="Heading2"/>
    <w:locked/>
    <w:rsid w:val="002626F7"/>
    <w:rPr>
      <w:b/>
      <w:snapToGrid w:val="0"/>
      <w:kern w:val="28"/>
      <w:sz w:val="22"/>
    </w:rPr>
  </w:style>
  <w:style w:type="character" w:customStyle="1" w:styleId="Heading3Char">
    <w:name w:val="Heading 3 Char"/>
    <w:link w:val="Heading3"/>
    <w:locked/>
    <w:rsid w:val="002626F7"/>
    <w:rPr>
      <w:b/>
      <w:snapToGrid w:val="0"/>
      <w:kern w:val="28"/>
      <w:sz w:val="22"/>
    </w:rPr>
  </w:style>
  <w:style w:type="character" w:customStyle="1" w:styleId="Heading4Char">
    <w:name w:val="Heading 4 Char"/>
    <w:link w:val="Heading4"/>
    <w:locked/>
    <w:rsid w:val="002626F7"/>
    <w:rPr>
      <w:b/>
      <w:snapToGrid w:val="0"/>
      <w:kern w:val="28"/>
      <w:sz w:val="22"/>
    </w:rPr>
  </w:style>
  <w:style w:type="character" w:customStyle="1" w:styleId="Heading5Char">
    <w:name w:val="Heading 5 Char"/>
    <w:link w:val="Heading5"/>
    <w:locked/>
    <w:rsid w:val="002626F7"/>
    <w:rPr>
      <w:b/>
      <w:snapToGrid w:val="0"/>
      <w:kern w:val="28"/>
      <w:sz w:val="22"/>
    </w:rPr>
  </w:style>
  <w:style w:type="character" w:customStyle="1" w:styleId="Heading6Char">
    <w:name w:val="Heading 6 Char"/>
    <w:link w:val="Heading6"/>
    <w:locked/>
    <w:rsid w:val="002626F7"/>
    <w:rPr>
      <w:b/>
      <w:snapToGrid w:val="0"/>
      <w:kern w:val="28"/>
      <w:sz w:val="22"/>
    </w:rPr>
  </w:style>
  <w:style w:type="character" w:customStyle="1" w:styleId="Heading7Char">
    <w:name w:val="Heading 7 Char"/>
    <w:link w:val="Heading7"/>
    <w:locked/>
    <w:rsid w:val="002626F7"/>
    <w:rPr>
      <w:b/>
      <w:snapToGrid w:val="0"/>
      <w:kern w:val="28"/>
      <w:sz w:val="22"/>
    </w:rPr>
  </w:style>
  <w:style w:type="character" w:customStyle="1" w:styleId="Heading8Char">
    <w:name w:val="Heading 8 Char"/>
    <w:link w:val="Heading8"/>
    <w:locked/>
    <w:rsid w:val="002626F7"/>
    <w:rPr>
      <w:b/>
      <w:snapToGrid w:val="0"/>
      <w:kern w:val="28"/>
      <w:sz w:val="22"/>
    </w:rPr>
  </w:style>
  <w:style w:type="character" w:customStyle="1" w:styleId="Heading9Char">
    <w:name w:val="Heading 9 Char"/>
    <w:link w:val="Heading9"/>
    <w:locked/>
    <w:rsid w:val="002626F7"/>
    <w:rPr>
      <w:b/>
      <w:snapToGrid w:val="0"/>
      <w:kern w:val="28"/>
      <w:sz w:val="22"/>
    </w:rPr>
  </w:style>
  <w:style w:type="character" w:customStyle="1" w:styleId="BalloonTextChar">
    <w:name w:val="Balloon Text Char"/>
    <w:link w:val="BalloonText"/>
    <w:semiHidden/>
    <w:locked/>
    <w:rsid w:val="001E2D8B"/>
    <w:rPr>
      <w:sz w:val="18"/>
      <w:lang w:eastAsia="ja-JP"/>
    </w:rPr>
  </w:style>
  <w:style w:type="paragraph" w:styleId="Header">
    <w:name w:val="header"/>
    <w:basedOn w:val="Normal"/>
    <w:link w:val="HeaderChar"/>
    <w:autoRedefine/>
    <w:rsid w:val="00591835"/>
    <w:pPr>
      <w:tabs>
        <w:tab w:val="center" w:pos="4680"/>
        <w:tab w:val="right" w:pos="9360"/>
      </w:tabs>
    </w:pPr>
    <w:rPr>
      <w:b/>
    </w:rPr>
  </w:style>
  <w:style w:type="character" w:customStyle="1" w:styleId="HeaderChar">
    <w:name w:val="Header Char"/>
    <w:link w:val="Header"/>
    <w:locked/>
    <w:rsid w:val="002626F7"/>
    <w:rPr>
      <w:b/>
      <w:snapToGrid w:val="0"/>
      <w:kern w:val="28"/>
      <w:sz w:val="22"/>
    </w:rPr>
  </w:style>
  <w:style w:type="paragraph" w:styleId="Footer">
    <w:name w:val="footer"/>
    <w:basedOn w:val="Normal"/>
    <w:link w:val="FooterChar"/>
    <w:rsid w:val="00591835"/>
    <w:pPr>
      <w:tabs>
        <w:tab w:val="center" w:pos="4320"/>
        <w:tab w:val="right" w:pos="8640"/>
      </w:tabs>
    </w:pPr>
  </w:style>
  <w:style w:type="character" w:customStyle="1" w:styleId="FooterChar">
    <w:name w:val="Footer Char"/>
    <w:link w:val="Footer"/>
    <w:locked/>
    <w:rsid w:val="004F1B8B"/>
    <w:rPr>
      <w:snapToGrid w:val="0"/>
      <w:kern w:val="28"/>
      <w:sz w:val="22"/>
    </w:rPr>
  </w:style>
  <w:style w:type="character" w:styleId="PageNumber">
    <w:name w:val="page number"/>
    <w:basedOn w:val="DefaultParagraphFont"/>
    <w:rsid w:val="00591835"/>
  </w:style>
  <w:style w:type="paragraph" w:customStyle="1" w:styleId="FirstPageHeader">
    <w:name w:val="First Page Header"/>
    <w:basedOn w:val="Normal"/>
    <w:rsid w:val="004F1B8B"/>
    <w:pPr>
      <w:tabs>
        <w:tab w:val="center" w:pos="4320"/>
        <w:tab w:val="right" w:pos="8640"/>
      </w:tabs>
    </w:pPr>
    <w:rPr>
      <w:b/>
    </w:rPr>
  </w:style>
  <w:style w:type="paragraph" w:customStyle="1" w:styleId="Titleinfo">
    <w:name w:val="Title info"/>
    <w:basedOn w:val="Header"/>
    <w:rsid w:val="004F1B8B"/>
  </w:style>
  <w:style w:type="paragraph" w:customStyle="1" w:styleId="Numberedparagraphs">
    <w:name w:val="Numbered paragraphs"/>
    <w:basedOn w:val="Normal"/>
    <w:rsid w:val="004F1B8B"/>
    <w:pPr>
      <w:numPr>
        <w:ilvl w:val="2"/>
        <w:numId w:val="4"/>
      </w:numPr>
      <w:spacing w:after="220"/>
    </w:p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2"/>
    <w:rsid w:val="00591835"/>
    <w:pPr>
      <w:spacing w:after="120"/>
    </w:p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ocked/>
    <w:rsid w:val="002626F7"/>
    <w:rPr>
      <w:sz w:val="20"/>
    </w:rPr>
  </w:style>
  <w:style w:type="character" w:styleId="FootnoteReference">
    <w:name w:val="footnote reference"/>
    <w:aliases w:val="Style 12,(NECG) Footnote Reference,Style 13,Appel note de bas de p,Style 124,fr,o,Style 3,FR"/>
    <w:rsid w:val="00591835"/>
    <w:rPr>
      <w:rFonts w:ascii="Times New Roman" w:hAnsi="Times New Roman"/>
      <w:dstrike w:val="0"/>
      <w:color w:val="auto"/>
      <w:sz w:val="20"/>
      <w:vertAlign w:val="superscript"/>
    </w:rPr>
  </w:style>
  <w:style w:type="character" w:styleId="Hyperlink">
    <w:name w:val="Hyperlink"/>
    <w:rsid w:val="00591835"/>
    <w:rPr>
      <w:color w:val="0000FF"/>
      <w:u w:val="single"/>
    </w:rPr>
  </w:style>
  <w:style w:type="character" w:customStyle="1" w:styleId="documentbody1">
    <w:name w:val="documentbody1"/>
    <w:rsid w:val="004F1B8B"/>
    <w:rPr>
      <w:rFonts w:ascii="Verdana" w:hAnsi="Verdana"/>
      <w:sz w:val="19"/>
    </w:rPr>
  </w:style>
  <w:style w:type="character" w:styleId="FollowedHyperlink">
    <w:name w:val="FollowedHyperlink"/>
    <w:rsid w:val="004F1B8B"/>
    <w:rPr>
      <w:color w:val="800080"/>
      <w:u w:val="single"/>
    </w:rPr>
  </w:style>
  <w:style w:type="paragraph" w:customStyle="1" w:styleId="StyleNumberedparagraphs11pt">
    <w:name w:val="Style Numbered paragraphs + 11 pt"/>
    <w:basedOn w:val="Numberedparagraphs"/>
    <w:autoRedefine/>
    <w:rsid w:val="004F1B8B"/>
    <w:pPr>
      <w:numPr>
        <w:ilvl w:val="0"/>
        <w:numId w:val="0"/>
      </w:numPr>
      <w:ind w:firstLine="720"/>
    </w:pPr>
    <w:rPr>
      <w:szCs w:val="22"/>
    </w:rPr>
  </w:style>
  <w:style w:type="character" w:customStyle="1" w:styleId="NumberedparagraphsChar">
    <w:name w:val="Numbered paragraphs Char"/>
    <w:rsid w:val="004F1B8B"/>
    <w:rPr>
      <w:sz w:val="24"/>
      <w:lang w:val="en-US" w:eastAsia="en-US"/>
    </w:rPr>
  </w:style>
  <w:style w:type="character" w:customStyle="1" w:styleId="StyleNumberedparagraphs11ptChar">
    <w:name w:val="Style Numbered paragraphs + 11 pt Char"/>
    <w:rsid w:val="004F1B8B"/>
    <w:rPr>
      <w:sz w:val="22"/>
      <w:lang w:val="en-US" w:eastAsia="en-US"/>
    </w:rPr>
  </w:style>
  <w:style w:type="paragraph" w:styleId="NormalWeb">
    <w:name w:val="Normal (Web)"/>
    <w:basedOn w:val="Normal"/>
    <w:rsid w:val="004F1B8B"/>
    <w:pPr>
      <w:spacing w:before="100" w:beforeAutospacing="1" w:after="100" w:afterAutospacing="1"/>
    </w:pPr>
    <w:rPr>
      <w:szCs w:val="24"/>
    </w:rPr>
  </w:style>
  <w:style w:type="character" w:customStyle="1" w:styleId="FootnoteTextChar11">
    <w:name w:val="Footnote Text Char11"/>
    <w:aliases w:val="ALTS FOOTNOTE Char11,fn Char11,Footnote Text Char Char2,ALTS FOOTNOTE Char Char2,fn Char Char2,Footnote Text Char1 Char Char2,Footnote Text Char Char Char Char2,Footnote Text Char2 Char Char Char Char2,Footnote Text Char3 Char"/>
    <w:rsid w:val="004F1B8B"/>
    <w:rPr>
      <w:lang w:val="en-US" w:eastAsia="en-US"/>
    </w:rPr>
  </w:style>
  <w:style w:type="character" w:customStyle="1" w:styleId="FootnoteTextChar1Char1">
    <w:name w:val="Footnote Text Char1 Char1"/>
    <w:aliases w:val="Footnote Text Char Char Char1,Footnote Text Char1 Char Char Char1,Footnote Text Char Char Char Char Char1,Footnote Text Char1 Char Char Char Char Char,ALTS FOOTNOTE Char1 Char Char Char Char Char,Footnote Text Char Char1 Char"/>
    <w:rsid w:val="004F1B8B"/>
    <w:rPr>
      <w:sz w:val="24"/>
      <w:lang w:val="en-US" w:eastAsia="en-US"/>
    </w:rPr>
  </w:style>
  <w:style w:type="character" w:styleId="EndnoteReference">
    <w:name w:val="endnote reference"/>
    <w:semiHidden/>
    <w:rsid w:val="00591835"/>
    <w:rPr>
      <w:vertAlign w:val="superscript"/>
    </w:rPr>
  </w:style>
  <w:style w:type="character" w:customStyle="1" w:styleId="StyleFootnoteReference10pt">
    <w:name w:val="Style Footnote Reference + 10 pt"/>
    <w:rsid w:val="004F1B8B"/>
    <w:rPr>
      <w:rFonts w:ascii="Times New Roman" w:hAnsi="Times New Roman"/>
      <w:sz w:val="22"/>
      <w:vertAlign w:val="superscript"/>
    </w:rPr>
  </w:style>
  <w:style w:type="paragraph" w:customStyle="1" w:styleId="NumberedList">
    <w:name w:val="Numbered List"/>
    <w:basedOn w:val="Normal"/>
    <w:rsid w:val="004F1B8B"/>
    <w:pPr>
      <w:numPr>
        <w:numId w:val="13"/>
      </w:numPr>
      <w:spacing w:after="220"/>
    </w:pPr>
  </w:style>
  <w:style w:type="paragraph" w:customStyle="1" w:styleId="ParaNum">
    <w:name w:val="ParaNum"/>
    <w:basedOn w:val="Normal"/>
    <w:rsid w:val="00591835"/>
    <w:pPr>
      <w:numPr>
        <w:numId w:val="18"/>
      </w:numPr>
      <w:tabs>
        <w:tab w:val="clear" w:pos="1080"/>
        <w:tab w:val="num" w:pos="1440"/>
      </w:tabs>
      <w:spacing w:after="120"/>
    </w:pPr>
  </w:style>
  <w:style w:type="paragraph" w:customStyle="1" w:styleId="TableFormat">
    <w:name w:val="TableFormat"/>
    <w:basedOn w:val="Bullet"/>
    <w:rsid w:val="00591835"/>
    <w:pPr>
      <w:tabs>
        <w:tab w:val="clear" w:pos="2160"/>
        <w:tab w:val="left" w:pos="5040"/>
      </w:tabs>
      <w:ind w:left="5040" w:hanging="3600"/>
    </w:pPr>
  </w:style>
  <w:style w:type="character" w:customStyle="1" w:styleId="FootnoteTextChar2Char">
    <w:name w:val="Footnote Text Char2 Char"/>
    <w:aliases w:val="Footnote Text Char1 Char Char Char,rrfootnote Char Char Char Char,ALTS FOOTNOTE Char1 Char Char Char,fn Char1 Char Char Char,Footnote Text Char Char Char Char Char1 Cha,ALTS FOOTNOTE Char1 Char,fn Char1 Char,fn Char Char Char"/>
    <w:rsid w:val="004F1B8B"/>
    <w:rPr>
      <w:lang w:val="en-US" w:eastAsia="en-US"/>
    </w:rPr>
  </w:style>
  <w:style w:type="character" w:customStyle="1" w:styleId="searchterm3">
    <w:name w:val="searchterm3"/>
    <w:rsid w:val="004F1B8B"/>
    <w:rPr>
      <w:rFonts w:ascii="Verdana" w:hAnsi="Verdana"/>
      <w:b/>
      <w:sz w:val="19"/>
      <w:shd w:val="clear" w:color="auto" w:fill="FFFF00"/>
    </w:rPr>
  </w:style>
  <w:style w:type="table" w:styleId="TableGrid">
    <w:name w:val="Table Grid"/>
    <w:basedOn w:val="TableNormal"/>
    <w:rsid w:val="004F1B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NumCharCharCharCharChar">
    <w:name w:val="ParaNum Char Char Char Char Char"/>
    <w:basedOn w:val="Normal"/>
    <w:rsid w:val="004F1B8B"/>
    <w:pPr>
      <w:tabs>
        <w:tab w:val="num" w:pos="1080"/>
      </w:tabs>
      <w:spacing w:after="220"/>
      <w:ind w:firstLine="720"/>
      <w:jc w:val="both"/>
    </w:pPr>
  </w:style>
  <w:style w:type="character" w:customStyle="1" w:styleId="FootnoteTextChar2">
    <w:name w:val="Footnote Text Char2"/>
    <w:aliases w:val="ALTS FOOTNOTE Char2,fn Char2,Footnote Text Char Char1,ALTS FOOTNOTE Char Char1,fn Char Char1,Footnote Text Char1 Char Char1,Footnote Text Char Char Char Char1,Footnote Text Char2 Char Char Char Char1,f Char1"/>
    <w:link w:val="FootnoteText"/>
    <w:locked/>
    <w:rsid w:val="004F1B8B"/>
  </w:style>
  <w:style w:type="character" w:styleId="CommentReference">
    <w:name w:val="annotation reference"/>
    <w:rsid w:val="004F1B8B"/>
    <w:rPr>
      <w:sz w:val="16"/>
    </w:rPr>
  </w:style>
  <w:style w:type="paragraph" w:styleId="CommentText">
    <w:name w:val="annotation text"/>
    <w:basedOn w:val="Normal"/>
    <w:link w:val="CommentTextChar"/>
    <w:rsid w:val="004F1B8B"/>
    <w:rPr>
      <w:sz w:val="20"/>
      <w:lang w:eastAsia="ja-JP"/>
    </w:rPr>
  </w:style>
  <w:style w:type="character" w:customStyle="1" w:styleId="CommentTextChar">
    <w:name w:val="Comment Text Char"/>
    <w:link w:val="CommentText"/>
    <w:locked/>
    <w:rsid w:val="004F1B8B"/>
  </w:style>
  <w:style w:type="paragraph" w:styleId="CommentSubject">
    <w:name w:val="annotation subject"/>
    <w:basedOn w:val="CommentText"/>
    <w:next w:val="CommentText"/>
    <w:link w:val="CommentSubjectChar"/>
    <w:rsid w:val="004F1B8B"/>
    <w:rPr>
      <w:b/>
    </w:rPr>
  </w:style>
  <w:style w:type="character" w:customStyle="1" w:styleId="CommentSubjectChar">
    <w:name w:val="Comment Subject Char"/>
    <w:link w:val="CommentSubject"/>
    <w:locked/>
    <w:rsid w:val="004F1B8B"/>
    <w:rPr>
      <w:b/>
    </w:rPr>
  </w:style>
  <w:style w:type="character" w:customStyle="1" w:styleId="costarpage">
    <w:name w:val="co_starpage"/>
    <w:rsid w:val="000B6DB4"/>
  </w:style>
  <w:style w:type="paragraph" w:styleId="EndnoteText">
    <w:name w:val="endnote text"/>
    <w:basedOn w:val="Normal"/>
    <w:link w:val="EndnoteTextChar"/>
    <w:locked/>
    <w:rsid w:val="00591835"/>
    <w:rPr>
      <w:sz w:val="20"/>
    </w:rPr>
  </w:style>
  <w:style w:type="character" w:customStyle="1" w:styleId="EndnoteTextChar">
    <w:name w:val="Endnote Text Char"/>
    <w:basedOn w:val="DefaultParagraphFont"/>
    <w:link w:val="EndnoteText"/>
    <w:rsid w:val="00985B53"/>
    <w:rPr>
      <w:snapToGrid w:val="0"/>
      <w:kern w:val="28"/>
    </w:rPr>
  </w:style>
  <w:style w:type="paragraph" w:styleId="TOC1">
    <w:name w:val="toc 1"/>
    <w:basedOn w:val="Normal"/>
    <w:next w:val="Normal"/>
    <w:rsid w:val="00591835"/>
    <w:pPr>
      <w:tabs>
        <w:tab w:val="left" w:pos="360"/>
        <w:tab w:val="right" w:leader="dot" w:pos="9360"/>
      </w:tabs>
      <w:suppressAutoHyphens/>
      <w:ind w:left="360" w:right="720" w:hanging="360"/>
    </w:pPr>
    <w:rPr>
      <w:caps/>
      <w:noProof/>
    </w:rPr>
  </w:style>
  <w:style w:type="paragraph" w:styleId="TOC2">
    <w:name w:val="toc 2"/>
    <w:basedOn w:val="Normal"/>
    <w:next w:val="Normal"/>
    <w:rsid w:val="00591835"/>
    <w:pPr>
      <w:tabs>
        <w:tab w:val="left" w:pos="720"/>
        <w:tab w:val="right" w:leader="dot" w:pos="9360"/>
      </w:tabs>
      <w:suppressAutoHyphens/>
      <w:ind w:left="720" w:right="720" w:hanging="360"/>
    </w:pPr>
    <w:rPr>
      <w:noProof/>
    </w:rPr>
  </w:style>
  <w:style w:type="paragraph" w:styleId="TOC3">
    <w:name w:val="toc 3"/>
    <w:basedOn w:val="Normal"/>
    <w:next w:val="Normal"/>
    <w:rsid w:val="00591835"/>
    <w:pPr>
      <w:tabs>
        <w:tab w:val="left" w:pos="1080"/>
        <w:tab w:val="right" w:leader="dot" w:pos="9360"/>
      </w:tabs>
      <w:suppressAutoHyphens/>
      <w:ind w:left="1080" w:right="720" w:hanging="360"/>
    </w:pPr>
    <w:rPr>
      <w:noProof/>
    </w:rPr>
  </w:style>
  <w:style w:type="paragraph" w:styleId="TOC4">
    <w:name w:val="toc 4"/>
    <w:basedOn w:val="Normal"/>
    <w:next w:val="Normal"/>
    <w:autoRedefine/>
    <w:rsid w:val="00591835"/>
    <w:pPr>
      <w:tabs>
        <w:tab w:val="left" w:pos="1440"/>
        <w:tab w:val="right" w:leader="dot" w:pos="9360"/>
      </w:tabs>
      <w:suppressAutoHyphens/>
      <w:ind w:left="1440" w:right="720" w:hanging="360"/>
    </w:pPr>
    <w:rPr>
      <w:noProof/>
    </w:rPr>
  </w:style>
  <w:style w:type="paragraph" w:styleId="TOC5">
    <w:name w:val="toc 5"/>
    <w:basedOn w:val="Normal"/>
    <w:next w:val="Normal"/>
    <w:autoRedefine/>
    <w:rsid w:val="00591835"/>
    <w:pPr>
      <w:tabs>
        <w:tab w:val="left" w:pos="1800"/>
        <w:tab w:val="right" w:leader="dot" w:pos="9360"/>
      </w:tabs>
      <w:suppressAutoHyphens/>
      <w:ind w:left="1800" w:right="720" w:hanging="360"/>
    </w:pPr>
    <w:rPr>
      <w:noProof/>
    </w:rPr>
  </w:style>
  <w:style w:type="paragraph" w:styleId="TOC6">
    <w:name w:val="toc 6"/>
    <w:basedOn w:val="Normal"/>
    <w:next w:val="Normal"/>
    <w:autoRedefine/>
    <w:rsid w:val="00591835"/>
    <w:pPr>
      <w:tabs>
        <w:tab w:val="left" w:pos="2160"/>
        <w:tab w:val="right" w:leader="dot" w:pos="9360"/>
      </w:tabs>
      <w:suppressAutoHyphens/>
      <w:ind w:left="2160" w:hanging="360"/>
    </w:pPr>
    <w:rPr>
      <w:noProof/>
    </w:rPr>
  </w:style>
  <w:style w:type="paragraph" w:styleId="TOC7">
    <w:name w:val="toc 7"/>
    <w:basedOn w:val="Normal"/>
    <w:next w:val="Normal"/>
    <w:autoRedefine/>
    <w:rsid w:val="00591835"/>
    <w:pPr>
      <w:tabs>
        <w:tab w:val="left" w:pos="2520"/>
        <w:tab w:val="right" w:leader="dot" w:pos="9360"/>
      </w:tabs>
      <w:suppressAutoHyphens/>
      <w:ind w:left="2520" w:hanging="360"/>
    </w:pPr>
    <w:rPr>
      <w:noProof/>
    </w:rPr>
  </w:style>
  <w:style w:type="paragraph" w:styleId="TOC8">
    <w:name w:val="toc 8"/>
    <w:basedOn w:val="Normal"/>
    <w:next w:val="Normal"/>
    <w:autoRedefine/>
    <w:rsid w:val="00591835"/>
    <w:pPr>
      <w:tabs>
        <w:tab w:val="left" w:pos="2880"/>
        <w:tab w:val="right" w:leader="dot" w:pos="9360"/>
      </w:tabs>
      <w:suppressAutoHyphens/>
      <w:ind w:left="2880" w:hanging="360"/>
    </w:pPr>
    <w:rPr>
      <w:noProof/>
    </w:rPr>
  </w:style>
  <w:style w:type="paragraph" w:styleId="TOC9">
    <w:name w:val="toc 9"/>
    <w:basedOn w:val="Normal"/>
    <w:next w:val="Normal"/>
    <w:autoRedefine/>
    <w:rsid w:val="00591835"/>
    <w:pPr>
      <w:tabs>
        <w:tab w:val="left" w:pos="3240"/>
        <w:tab w:val="right" w:leader="dot" w:pos="9360"/>
      </w:tabs>
      <w:suppressAutoHyphens/>
      <w:ind w:left="3240" w:hanging="360"/>
    </w:pPr>
    <w:rPr>
      <w:noProof/>
    </w:rPr>
  </w:style>
  <w:style w:type="paragraph" w:styleId="TOAHeading">
    <w:name w:val="toa heading"/>
    <w:basedOn w:val="Normal"/>
    <w:next w:val="Normal"/>
    <w:locked/>
    <w:rsid w:val="00591835"/>
    <w:pPr>
      <w:tabs>
        <w:tab w:val="right" w:pos="9360"/>
      </w:tabs>
      <w:suppressAutoHyphens/>
    </w:pPr>
  </w:style>
  <w:style w:type="character" w:customStyle="1" w:styleId="EquationCaption">
    <w:name w:val="_Equation Caption"/>
    <w:rsid w:val="00591835"/>
  </w:style>
  <w:style w:type="paragraph" w:styleId="BlockText">
    <w:name w:val="Block Text"/>
    <w:basedOn w:val="Normal"/>
    <w:locked/>
    <w:rsid w:val="00591835"/>
    <w:pPr>
      <w:spacing w:after="240"/>
      <w:ind w:left="1440" w:right="1440"/>
    </w:pPr>
  </w:style>
  <w:style w:type="paragraph" w:customStyle="1" w:styleId="Paratitle">
    <w:name w:val="Para title"/>
    <w:basedOn w:val="Normal"/>
    <w:rsid w:val="00591835"/>
    <w:pPr>
      <w:tabs>
        <w:tab w:val="center" w:pos="9270"/>
      </w:tabs>
      <w:spacing w:after="240"/>
    </w:pPr>
    <w:rPr>
      <w:spacing w:val="-2"/>
    </w:rPr>
  </w:style>
  <w:style w:type="paragraph" w:customStyle="1" w:styleId="Bullet">
    <w:name w:val="Bullet"/>
    <w:basedOn w:val="Normal"/>
    <w:rsid w:val="00591835"/>
    <w:pPr>
      <w:tabs>
        <w:tab w:val="left" w:pos="2160"/>
      </w:tabs>
      <w:spacing w:after="220"/>
      <w:ind w:left="2160" w:hanging="720"/>
    </w:pPr>
  </w:style>
  <w:style w:type="paragraph" w:customStyle="1" w:styleId="TOCTitle">
    <w:name w:val="TOC Title"/>
    <w:basedOn w:val="Normal"/>
    <w:rsid w:val="0059183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91835"/>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18">
          <w:marLeft w:val="1275"/>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
          <w:marLeft w:val="1275"/>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69">
          <w:marLeft w:val="1275"/>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1275"/>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sChild>
        <w:div w:id="9">
          <w:marLeft w:val="1275"/>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
          <w:marLeft w:val="1275"/>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78">
          <w:marLeft w:val="1275"/>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
          <w:marLeft w:val="1275"/>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sChild>
                <w:div w:id="126">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sChild>
                            <w:div w:id="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79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786</Words>
  <Characters>4211</Characters>
  <Application>Microsoft Office Word</Application>
  <DocSecurity>0</DocSecurity>
  <Lines>114</Lines>
  <Paragraphs>58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4975</CharactersWithSpaces>
  <SharedDoc>false</SharedDoc>
  <HyperlinkBase> </HyperlinkBase>
  <HLinks>
    <vt:vector size="6" baseType="variant">
      <vt:variant>
        <vt:i4>2359410</vt:i4>
      </vt:variant>
      <vt:variant>
        <vt:i4>0</vt:i4>
      </vt:variant>
      <vt:variant>
        <vt:i4>0</vt:i4>
      </vt:variant>
      <vt:variant>
        <vt:i4>5</vt:i4>
      </vt:variant>
      <vt:variant>
        <vt:lpwstr>http://www.usac.org/sl/applicants/before-youre-done/service-substitutions.aspx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2012-11-26T17:20:00Z</cp:lastPrinted>
  <dcterms:created xsi:type="dcterms:W3CDTF">2014-03-24T17:04:00Z</dcterms:created>
  <dcterms:modified xsi:type="dcterms:W3CDTF">2014-03-24T17:04:00Z</dcterms:modified>
  <cp:category> </cp:category>
  <cp:contentStatus> </cp:contentStatus>
</cp:coreProperties>
</file>