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0A" w:rsidRPr="00446C17" w:rsidRDefault="00AD540A">
      <w:pPr>
        <w:pStyle w:val="Header"/>
        <w:tabs>
          <w:tab w:val="clear" w:pos="4320"/>
          <w:tab w:val="clear" w:pos="8640"/>
        </w:tabs>
        <w:rPr>
          <w:szCs w:val="22"/>
        </w:rPr>
        <w:sectPr w:rsidR="00AD540A" w:rsidRPr="00446C1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AD540A" w:rsidRPr="00446C17" w:rsidRDefault="00631F97" w:rsidP="0075533E">
      <w:pPr>
        <w:jc w:val="right"/>
        <w:rPr>
          <w:b/>
          <w:szCs w:val="22"/>
        </w:rPr>
      </w:pPr>
      <w:r w:rsidRPr="00446C17">
        <w:rPr>
          <w:b/>
          <w:szCs w:val="22"/>
        </w:rPr>
        <w:lastRenderedPageBreak/>
        <w:t>DA 14</w:t>
      </w:r>
      <w:r w:rsidR="00AD540A" w:rsidRPr="00446C17">
        <w:rPr>
          <w:b/>
          <w:szCs w:val="22"/>
        </w:rPr>
        <w:t>-</w:t>
      </w:r>
      <w:r w:rsidR="000746A3">
        <w:rPr>
          <w:b/>
          <w:szCs w:val="22"/>
        </w:rPr>
        <w:t>412</w:t>
      </w:r>
    </w:p>
    <w:p w:rsidR="00AD540A" w:rsidRPr="00446C17" w:rsidRDefault="00AD540A" w:rsidP="0075533E">
      <w:pPr>
        <w:jc w:val="right"/>
        <w:rPr>
          <w:b/>
          <w:szCs w:val="22"/>
        </w:rPr>
      </w:pPr>
      <w:r w:rsidRPr="00446C17">
        <w:rPr>
          <w:b/>
          <w:szCs w:val="22"/>
        </w:rPr>
        <w:t xml:space="preserve">Released:  </w:t>
      </w:r>
      <w:r w:rsidR="005709C0" w:rsidRPr="00446C17">
        <w:rPr>
          <w:b/>
          <w:szCs w:val="22"/>
        </w:rPr>
        <w:t>March</w:t>
      </w:r>
      <w:r w:rsidR="005E0DDC" w:rsidRPr="00446C17">
        <w:rPr>
          <w:b/>
          <w:szCs w:val="22"/>
        </w:rPr>
        <w:t xml:space="preserve"> </w:t>
      </w:r>
      <w:r w:rsidR="000746A3">
        <w:rPr>
          <w:b/>
          <w:szCs w:val="22"/>
        </w:rPr>
        <w:t>27</w:t>
      </w:r>
      <w:r w:rsidR="00631F97" w:rsidRPr="00446C17">
        <w:rPr>
          <w:b/>
          <w:szCs w:val="22"/>
        </w:rPr>
        <w:t>, 2014</w:t>
      </w:r>
    </w:p>
    <w:p w:rsidR="00AD540A" w:rsidRPr="00446C17" w:rsidRDefault="00AD540A">
      <w:pPr>
        <w:rPr>
          <w:b/>
          <w:szCs w:val="22"/>
        </w:rPr>
      </w:pPr>
    </w:p>
    <w:p w:rsidR="00AD540A" w:rsidRPr="00446C17" w:rsidRDefault="00631F97" w:rsidP="005E0DDC">
      <w:pPr>
        <w:jc w:val="center"/>
        <w:rPr>
          <w:b/>
          <w:szCs w:val="22"/>
        </w:rPr>
      </w:pPr>
      <w:r w:rsidRPr="00446C17">
        <w:rPr>
          <w:b/>
          <w:szCs w:val="22"/>
        </w:rPr>
        <w:t xml:space="preserve">ADDITIONAL INFORMATION FOR </w:t>
      </w:r>
      <w:r w:rsidR="005076E7" w:rsidRPr="00446C17">
        <w:rPr>
          <w:b/>
          <w:szCs w:val="22"/>
        </w:rPr>
        <w:t xml:space="preserve">FORM 477 </w:t>
      </w:r>
      <w:r w:rsidRPr="00446C17">
        <w:rPr>
          <w:b/>
          <w:szCs w:val="22"/>
        </w:rPr>
        <w:t xml:space="preserve">FILERS </w:t>
      </w:r>
      <w:r w:rsidR="005076E7" w:rsidRPr="00446C17">
        <w:rPr>
          <w:b/>
          <w:szCs w:val="22"/>
        </w:rPr>
        <w:br/>
      </w:r>
      <w:r w:rsidRPr="00446C17">
        <w:rPr>
          <w:b/>
          <w:szCs w:val="22"/>
        </w:rPr>
        <w:t xml:space="preserve">ON NEW </w:t>
      </w:r>
      <w:r w:rsidR="005076E7" w:rsidRPr="00446C17">
        <w:rPr>
          <w:b/>
          <w:szCs w:val="22"/>
        </w:rPr>
        <w:t xml:space="preserve">DATA </w:t>
      </w:r>
      <w:r w:rsidRPr="00446C17">
        <w:rPr>
          <w:b/>
          <w:szCs w:val="22"/>
        </w:rPr>
        <w:t>SUBMISSION INTERFACE</w:t>
      </w:r>
      <w:r w:rsidR="005E0DDC" w:rsidRPr="00446C17">
        <w:rPr>
          <w:b/>
          <w:szCs w:val="22"/>
        </w:rPr>
        <w:t xml:space="preserve">  </w:t>
      </w:r>
    </w:p>
    <w:p w:rsidR="00AD540A" w:rsidRPr="00446C17" w:rsidRDefault="00AD540A">
      <w:pPr>
        <w:jc w:val="center"/>
        <w:rPr>
          <w:b/>
          <w:szCs w:val="22"/>
        </w:rPr>
      </w:pPr>
    </w:p>
    <w:p w:rsidR="00AD540A" w:rsidRPr="00446C17" w:rsidRDefault="005E0DDC">
      <w:pPr>
        <w:jc w:val="center"/>
        <w:rPr>
          <w:b/>
          <w:szCs w:val="22"/>
        </w:rPr>
      </w:pPr>
      <w:r w:rsidRPr="00446C17">
        <w:rPr>
          <w:b/>
          <w:szCs w:val="22"/>
        </w:rPr>
        <w:t>WC Docket No. 11-10</w:t>
      </w:r>
    </w:p>
    <w:p w:rsidR="00426A9C" w:rsidRPr="00446C17" w:rsidRDefault="00426A9C" w:rsidP="00426A9C">
      <w:pPr>
        <w:ind w:firstLine="720"/>
        <w:rPr>
          <w:szCs w:val="22"/>
        </w:rPr>
      </w:pPr>
    </w:p>
    <w:p w:rsidR="00426A9C" w:rsidRPr="00446C17" w:rsidRDefault="005E0DDC" w:rsidP="00EA31AE">
      <w:pPr>
        <w:ind w:firstLine="720"/>
        <w:rPr>
          <w:szCs w:val="22"/>
        </w:rPr>
      </w:pPr>
      <w:r w:rsidRPr="00446C17">
        <w:rPr>
          <w:szCs w:val="22"/>
        </w:rPr>
        <w:t xml:space="preserve">On </w:t>
      </w:r>
      <w:r w:rsidR="00892DA2" w:rsidRPr="00446C17">
        <w:rPr>
          <w:szCs w:val="22"/>
        </w:rPr>
        <w:t>August 26, 2013</w:t>
      </w:r>
      <w:r w:rsidR="00631F97" w:rsidRPr="00446C17">
        <w:rPr>
          <w:szCs w:val="22"/>
        </w:rPr>
        <w:t xml:space="preserve">, the Wireline Competition Bureau </w:t>
      </w:r>
      <w:r w:rsidR="00892DA2" w:rsidRPr="00446C17">
        <w:rPr>
          <w:szCs w:val="22"/>
        </w:rPr>
        <w:t xml:space="preserve">(Bureau) </w:t>
      </w:r>
      <w:r w:rsidR="00631F97" w:rsidRPr="00446C17">
        <w:rPr>
          <w:szCs w:val="22"/>
        </w:rPr>
        <w:t xml:space="preserve">released </w:t>
      </w:r>
      <w:r w:rsidR="00CD406D" w:rsidRPr="00446C17">
        <w:rPr>
          <w:szCs w:val="22"/>
        </w:rPr>
        <w:t xml:space="preserve">a preliminary </w:t>
      </w:r>
      <w:r w:rsidR="00631F97" w:rsidRPr="00446C17">
        <w:rPr>
          <w:szCs w:val="22"/>
        </w:rPr>
        <w:t xml:space="preserve">data specification </w:t>
      </w:r>
      <w:r w:rsidR="00892DA2" w:rsidRPr="00446C17">
        <w:rPr>
          <w:szCs w:val="22"/>
        </w:rPr>
        <w:t>for the revised FCC Form 477 data collection.</w:t>
      </w:r>
      <w:r w:rsidR="00C86BE5" w:rsidRPr="00446C17">
        <w:rPr>
          <w:rStyle w:val="FootnoteReference"/>
          <w:szCs w:val="22"/>
        </w:rPr>
        <w:footnoteReference w:id="2"/>
      </w:r>
      <w:r w:rsidR="00892DA2" w:rsidRPr="00446C17">
        <w:rPr>
          <w:szCs w:val="22"/>
        </w:rPr>
        <w:t xml:space="preserve">  This specification provide</w:t>
      </w:r>
      <w:r w:rsidR="00B569EA" w:rsidRPr="00446C17">
        <w:rPr>
          <w:szCs w:val="22"/>
        </w:rPr>
        <w:t>d</w:t>
      </w:r>
      <w:r w:rsidR="00892DA2" w:rsidRPr="00446C17">
        <w:rPr>
          <w:szCs w:val="22"/>
        </w:rPr>
        <w:t xml:space="preserve"> filers with detailed information on the data they will need to submit pursuant to the </w:t>
      </w:r>
      <w:r w:rsidR="00892DA2" w:rsidRPr="00446C17">
        <w:rPr>
          <w:i/>
          <w:szCs w:val="22"/>
        </w:rPr>
        <w:t>Order</w:t>
      </w:r>
      <w:r w:rsidR="00892DA2" w:rsidRPr="00446C17">
        <w:rPr>
          <w:szCs w:val="22"/>
        </w:rPr>
        <w:t xml:space="preserve"> adopted by the </w:t>
      </w:r>
      <w:r w:rsidRPr="00446C17">
        <w:rPr>
          <w:szCs w:val="22"/>
        </w:rPr>
        <w:t>Federal Communications Commission</w:t>
      </w:r>
      <w:r w:rsidR="00BD68F9" w:rsidRPr="00446C17">
        <w:rPr>
          <w:szCs w:val="22"/>
        </w:rPr>
        <w:t xml:space="preserve"> (</w:t>
      </w:r>
      <w:r w:rsidRPr="00446C17">
        <w:rPr>
          <w:szCs w:val="22"/>
        </w:rPr>
        <w:t>Commission</w:t>
      </w:r>
      <w:r w:rsidR="00BD68F9" w:rsidRPr="00446C17">
        <w:rPr>
          <w:szCs w:val="22"/>
        </w:rPr>
        <w:t>)</w:t>
      </w:r>
      <w:r w:rsidR="00892DA2" w:rsidRPr="00446C17">
        <w:rPr>
          <w:szCs w:val="22"/>
        </w:rPr>
        <w:t xml:space="preserve"> on</w:t>
      </w:r>
      <w:r w:rsidR="00BD68F9" w:rsidRPr="00446C17">
        <w:rPr>
          <w:szCs w:val="22"/>
        </w:rPr>
        <w:t xml:space="preserve"> </w:t>
      </w:r>
      <w:r w:rsidR="00892DA2" w:rsidRPr="00446C17">
        <w:rPr>
          <w:szCs w:val="22"/>
        </w:rPr>
        <w:t xml:space="preserve">June 27, 2013, which </w:t>
      </w:r>
      <w:r w:rsidR="00954542" w:rsidRPr="00446C17">
        <w:rPr>
          <w:szCs w:val="22"/>
        </w:rPr>
        <w:t>moderniz</w:t>
      </w:r>
      <w:r w:rsidR="00892DA2" w:rsidRPr="00446C17">
        <w:rPr>
          <w:szCs w:val="22"/>
        </w:rPr>
        <w:t>e</w:t>
      </w:r>
      <w:r w:rsidR="00B569EA" w:rsidRPr="00446C17">
        <w:rPr>
          <w:szCs w:val="22"/>
        </w:rPr>
        <w:t>d</w:t>
      </w:r>
      <w:r w:rsidR="00892DA2" w:rsidRPr="00446C17">
        <w:rPr>
          <w:szCs w:val="22"/>
        </w:rPr>
        <w:t xml:space="preserve"> and improve</w:t>
      </w:r>
      <w:r w:rsidR="00B569EA" w:rsidRPr="00446C17">
        <w:rPr>
          <w:szCs w:val="22"/>
        </w:rPr>
        <w:t>d</w:t>
      </w:r>
      <w:r w:rsidR="00892DA2" w:rsidRPr="00446C17">
        <w:rPr>
          <w:szCs w:val="22"/>
        </w:rPr>
        <w:t xml:space="preserve"> the </w:t>
      </w:r>
      <w:r w:rsidR="00954542" w:rsidRPr="00446C17">
        <w:rPr>
          <w:szCs w:val="22"/>
        </w:rPr>
        <w:t>c</w:t>
      </w:r>
      <w:r w:rsidR="009645C9" w:rsidRPr="00446C17">
        <w:rPr>
          <w:szCs w:val="22"/>
        </w:rPr>
        <w:t>ollection</w:t>
      </w:r>
      <w:r w:rsidR="00954542" w:rsidRPr="00446C17">
        <w:rPr>
          <w:szCs w:val="22"/>
        </w:rPr>
        <w:t xml:space="preserve"> of data </w:t>
      </w:r>
      <w:r w:rsidR="00701786" w:rsidRPr="00446C17">
        <w:rPr>
          <w:szCs w:val="22"/>
        </w:rPr>
        <w:t>on</w:t>
      </w:r>
      <w:r w:rsidR="00954542" w:rsidRPr="00446C17">
        <w:rPr>
          <w:szCs w:val="22"/>
        </w:rPr>
        <w:t xml:space="preserve"> broadband and voice services through Form 477</w:t>
      </w:r>
      <w:r w:rsidR="00BD68F9" w:rsidRPr="00446C17">
        <w:rPr>
          <w:szCs w:val="22"/>
        </w:rPr>
        <w:t>.</w:t>
      </w:r>
      <w:r w:rsidR="00BD68F9" w:rsidRPr="00446C17">
        <w:rPr>
          <w:rStyle w:val="FootnoteReference"/>
          <w:szCs w:val="22"/>
        </w:rPr>
        <w:footnoteReference w:id="3"/>
      </w:r>
      <w:r w:rsidR="00892DA2" w:rsidRPr="00446C17">
        <w:rPr>
          <w:szCs w:val="22"/>
        </w:rPr>
        <w:t xml:space="preserve">  </w:t>
      </w:r>
      <w:r w:rsidR="00B569EA" w:rsidRPr="00446C17">
        <w:rPr>
          <w:szCs w:val="22"/>
        </w:rPr>
        <w:t xml:space="preserve">In this </w:t>
      </w:r>
      <w:r w:rsidR="00B569EA" w:rsidRPr="00446C17">
        <w:rPr>
          <w:i/>
          <w:szCs w:val="22"/>
        </w:rPr>
        <w:t>Public Notice</w:t>
      </w:r>
      <w:r w:rsidR="00B569EA" w:rsidRPr="00446C17">
        <w:rPr>
          <w:szCs w:val="22"/>
        </w:rPr>
        <w:t>, w</w:t>
      </w:r>
      <w:r w:rsidR="00892DA2" w:rsidRPr="00446C17">
        <w:rPr>
          <w:szCs w:val="22"/>
        </w:rPr>
        <w:t>e provide filers with additional information on the new Form 477 data collection interface</w:t>
      </w:r>
      <w:r w:rsidR="00AE6102" w:rsidRPr="00446C17">
        <w:rPr>
          <w:szCs w:val="22"/>
        </w:rPr>
        <w:t xml:space="preserve">, including guidance on which </w:t>
      </w:r>
      <w:r w:rsidR="004078AC" w:rsidRPr="00446C17">
        <w:rPr>
          <w:szCs w:val="22"/>
        </w:rPr>
        <w:t xml:space="preserve">data filers </w:t>
      </w:r>
      <w:r w:rsidR="00AE6102" w:rsidRPr="00446C17">
        <w:rPr>
          <w:szCs w:val="22"/>
        </w:rPr>
        <w:t>must</w:t>
      </w:r>
      <w:r w:rsidR="004078AC" w:rsidRPr="00446C17">
        <w:rPr>
          <w:szCs w:val="22"/>
        </w:rPr>
        <w:t xml:space="preserve"> submit by file upload,</w:t>
      </w:r>
      <w:r w:rsidR="00AE6102" w:rsidRPr="00446C17">
        <w:rPr>
          <w:szCs w:val="22"/>
        </w:rPr>
        <w:t xml:space="preserve"> by</w:t>
      </w:r>
      <w:r w:rsidR="004078AC" w:rsidRPr="00446C17">
        <w:rPr>
          <w:szCs w:val="22"/>
        </w:rPr>
        <w:t xml:space="preserve"> </w:t>
      </w:r>
      <w:r w:rsidR="00157E5C" w:rsidRPr="00446C17">
        <w:rPr>
          <w:szCs w:val="22"/>
        </w:rPr>
        <w:t>interactive data</w:t>
      </w:r>
      <w:r w:rsidR="005709C0" w:rsidRPr="00446C17">
        <w:rPr>
          <w:szCs w:val="22"/>
        </w:rPr>
        <w:t xml:space="preserve"> </w:t>
      </w:r>
      <w:r w:rsidR="004078AC" w:rsidRPr="00446C17">
        <w:rPr>
          <w:szCs w:val="22"/>
        </w:rPr>
        <w:t>entry, or a choice of the two methods.</w:t>
      </w:r>
    </w:p>
    <w:p w:rsidR="00426A9C" w:rsidRPr="00446C17" w:rsidRDefault="00426A9C" w:rsidP="00426A9C">
      <w:pPr>
        <w:ind w:firstLine="720"/>
        <w:rPr>
          <w:szCs w:val="22"/>
        </w:rPr>
      </w:pPr>
    </w:p>
    <w:p w:rsidR="00B569EA" w:rsidRPr="00446C17" w:rsidRDefault="000E27BD" w:rsidP="00B569EA">
      <w:pPr>
        <w:ind w:firstLine="720"/>
        <w:rPr>
          <w:szCs w:val="22"/>
        </w:rPr>
      </w:pPr>
      <w:r w:rsidRPr="00446C17">
        <w:rPr>
          <w:szCs w:val="22"/>
        </w:rPr>
        <w:t>Filers log into the new Form 477 data collection interface using the same FCC Registration Number and password they use to log into the current Form 477 interface.</w:t>
      </w:r>
      <w:r w:rsidR="00361F5E" w:rsidRPr="00446C17">
        <w:rPr>
          <w:rStyle w:val="FootnoteReference"/>
          <w:szCs w:val="22"/>
        </w:rPr>
        <w:footnoteReference w:id="4"/>
      </w:r>
      <w:r w:rsidRPr="00446C17">
        <w:rPr>
          <w:szCs w:val="22"/>
        </w:rPr>
        <w:t xml:space="preserve">  </w:t>
      </w:r>
      <w:r w:rsidR="00C1249E" w:rsidRPr="00446C17">
        <w:rPr>
          <w:szCs w:val="22"/>
        </w:rPr>
        <w:t xml:space="preserve">The new interface allows filers to submit data for multiple states in a single filing.  </w:t>
      </w:r>
      <w:r w:rsidRPr="00446C17">
        <w:rPr>
          <w:szCs w:val="22"/>
        </w:rPr>
        <w:t xml:space="preserve">After logging into the site, filers will </w:t>
      </w:r>
      <w:r w:rsidR="006F1B17" w:rsidRPr="00446C17">
        <w:rPr>
          <w:szCs w:val="22"/>
        </w:rPr>
        <w:t xml:space="preserve">enter the </w:t>
      </w:r>
      <w:r w:rsidR="00ED6501" w:rsidRPr="00446C17">
        <w:rPr>
          <w:szCs w:val="22"/>
        </w:rPr>
        <w:t>Filer Identification</w:t>
      </w:r>
      <w:r w:rsidR="006F1B17" w:rsidRPr="00446C17">
        <w:rPr>
          <w:szCs w:val="22"/>
        </w:rPr>
        <w:t xml:space="preserve"> information </w:t>
      </w:r>
      <w:r w:rsidR="00ED6501" w:rsidRPr="00446C17">
        <w:rPr>
          <w:szCs w:val="22"/>
        </w:rPr>
        <w:t>listed</w:t>
      </w:r>
      <w:r w:rsidR="006F1B17" w:rsidRPr="00446C17">
        <w:rPr>
          <w:szCs w:val="22"/>
        </w:rPr>
        <w:t xml:space="preserve"> in section 1 of the </w:t>
      </w:r>
      <w:r w:rsidR="00157E5C" w:rsidRPr="00446C17">
        <w:rPr>
          <w:i/>
          <w:szCs w:val="22"/>
        </w:rPr>
        <w:t>Form 477 Data S</w:t>
      </w:r>
      <w:r w:rsidR="006F1B17" w:rsidRPr="00446C17">
        <w:rPr>
          <w:i/>
          <w:szCs w:val="22"/>
        </w:rPr>
        <w:t>pecification</w:t>
      </w:r>
      <w:r w:rsidR="006F1B17" w:rsidRPr="00446C17">
        <w:rPr>
          <w:szCs w:val="22"/>
        </w:rPr>
        <w:t>.</w:t>
      </w:r>
      <w:r w:rsidR="00765ECA" w:rsidRPr="00446C17">
        <w:rPr>
          <w:rStyle w:val="FootnoteReference"/>
          <w:szCs w:val="22"/>
        </w:rPr>
        <w:footnoteReference w:id="5"/>
      </w:r>
      <w:r w:rsidR="006F1B17" w:rsidRPr="00446C17">
        <w:rPr>
          <w:szCs w:val="22"/>
        </w:rPr>
        <w:t xml:space="preserve">  </w:t>
      </w:r>
    </w:p>
    <w:p w:rsidR="00B569EA" w:rsidRPr="00446C17" w:rsidRDefault="00B569EA" w:rsidP="00B569EA">
      <w:pPr>
        <w:ind w:firstLine="720"/>
        <w:rPr>
          <w:szCs w:val="22"/>
        </w:rPr>
      </w:pPr>
    </w:p>
    <w:p w:rsidR="00B94E2E" w:rsidRPr="00446C17" w:rsidRDefault="006F1B17" w:rsidP="00B569EA">
      <w:pPr>
        <w:ind w:firstLine="720"/>
        <w:rPr>
          <w:szCs w:val="22"/>
        </w:rPr>
      </w:pPr>
      <w:r w:rsidRPr="00446C17">
        <w:rPr>
          <w:szCs w:val="22"/>
        </w:rPr>
        <w:t>The</w:t>
      </w:r>
      <w:r w:rsidR="00ED6501" w:rsidRPr="00446C17">
        <w:rPr>
          <w:szCs w:val="22"/>
        </w:rPr>
        <w:t xml:space="preserve"> site w</w:t>
      </w:r>
      <w:r w:rsidRPr="00446C17">
        <w:rPr>
          <w:szCs w:val="22"/>
        </w:rPr>
        <w:t xml:space="preserve">ill then </w:t>
      </w:r>
      <w:r w:rsidR="00ED6501" w:rsidRPr="00446C17">
        <w:rPr>
          <w:szCs w:val="22"/>
        </w:rPr>
        <w:t>take filers</w:t>
      </w:r>
      <w:r w:rsidRPr="00446C17">
        <w:rPr>
          <w:szCs w:val="22"/>
        </w:rPr>
        <w:t xml:space="preserve"> to the main data submission menu, which provides links to the various sections of the form</w:t>
      </w:r>
      <w:r w:rsidR="005076E7" w:rsidRPr="00446C17">
        <w:rPr>
          <w:szCs w:val="22"/>
        </w:rPr>
        <w:t xml:space="preserve">.  The sections </w:t>
      </w:r>
      <w:r w:rsidR="00ED6501" w:rsidRPr="00446C17">
        <w:rPr>
          <w:szCs w:val="22"/>
        </w:rPr>
        <w:t xml:space="preserve">correspond to </w:t>
      </w:r>
      <w:r w:rsidR="00A15DB9" w:rsidRPr="00446C17">
        <w:rPr>
          <w:szCs w:val="22"/>
        </w:rPr>
        <w:t>specific sections</w:t>
      </w:r>
      <w:r w:rsidR="00ED6501" w:rsidRPr="00446C17">
        <w:rPr>
          <w:szCs w:val="22"/>
        </w:rPr>
        <w:t xml:space="preserve"> of the </w:t>
      </w:r>
      <w:r w:rsidR="00157E5C" w:rsidRPr="00446C17">
        <w:rPr>
          <w:i/>
          <w:szCs w:val="22"/>
        </w:rPr>
        <w:t>Form 477 Data Specification</w:t>
      </w:r>
      <w:r w:rsidR="00F736CC" w:rsidRPr="00446C17">
        <w:rPr>
          <w:szCs w:val="22"/>
        </w:rPr>
        <w:t>, which filers can reference for additional information</w:t>
      </w:r>
      <w:r w:rsidRPr="00446C17">
        <w:rPr>
          <w:szCs w:val="22"/>
        </w:rPr>
        <w:t>.</w:t>
      </w:r>
      <w:r w:rsidR="00794F2F" w:rsidRPr="00446C17">
        <w:rPr>
          <w:rStyle w:val="FootnoteReference"/>
          <w:szCs w:val="22"/>
        </w:rPr>
        <w:footnoteReference w:id="6"/>
      </w:r>
      <w:r w:rsidRPr="00446C17">
        <w:rPr>
          <w:szCs w:val="22"/>
        </w:rPr>
        <w:t xml:space="preserve">  The table below lists </w:t>
      </w:r>
      <w:r w:rsidR="005076E7" w:rsidRPr="00446C17">
        <w:rPr>
          <w:szCs w:val="22"/>
        </w:rPr>
        <w:t>the</w:t>
      </w:r>
      <w:r w:rsidRPr="00446C17">
        <w:rPr>
          <w:szCs w:val="22"/>
        </w:rPr>
        <w:t xml:space="preserve"> sections</w:t>
      </w:r>
      <w:r w:rsidR="005076E7" w:rsidRPr="00446C17">
        <w:rPr>
          <w:szCs w:val="22"/>
        </w:rPr>
        <w:t xml:space="preserve"> of the </w:t>
      </w:r>
      <w:r w:rsidR="00946BEB" w:rsidRPr="00446C17">
        <w:rPr>
          <w:szCs w:val="22"/>
        </w:rPr>
        <w:t>new</w:t>
      </w:r>
      <w:r w:rsidR="00F736CC" w:rsidRPr="00446C17">
        <w:rPr>
          <w:szCs w:val="22"/>
        </w:rPr>
        <w:t xml:space="preserve"> Form 477</w:t>
      </w:r>
      <w:r w:rsidR="00AE6102" w:rsidRPr="00446C17">
        <w:rPr>
          <w:szCs w:val="22"/>
        </w:rPr>
        <w:t>,</w:t>
      </w:r>
      <w:r w:rsidR="00F736CC" w:rsidRPr="00446C17">
        <w:rPr>
          <w:szCs w:val="22"/>
        </w:rPr>
        <w:t xml:space="preserve"> in the order in which they </w:t>
      </w:r>
      <w:r w:rsidR="00AE6102" w:rsidRPr="00446C17">
        <w:rPr>
          <w:szCs w:val="22"/>
        </w:rPr>
        <w:t xml:space="preserve">will </w:t>
      </w:r>
      <w:r w:rsidR="00946BEB" w:rsidRPr="00446C17">
        <w:rPr>
          <w:szCs w:val="22"/>
        </w:rPr>
        <w:t>appear in the redesigned</w:t>
      </w:r>
      <w:r w:rsidR="00F736CC" w:rsidRPr="00446C17">
        <w:rPr>
          <w:szCs w:val="22"/>
        </w:rPr>
        <w:t xml:space="preserve"> </w:t>
      </w:r>
      <w:r w:rsidR="005076E7" w:rsidRPr="00446C17">
        <w:rPr>
          <w:szCs w:val="22"/>
        </w:rPr>
        <w:t xml:space="preserve">data submission interface, </w:t>
      </w:r>
      <w:r w:rsidR="00AE6102" w:rsidRPr="00446C17">
        <w:rPr>
          <w:szCs w:val="22"/>
        </w:rPr>
        <w:t xml:space="preserve">as well as </w:t>
      </w:r>
      <w:r w:rsidR="005076E7" w:rsidRPr="00446C17">
        <w:rPr>
          <w:szCs w:val="22"/>
        </w:rPr>
        <w:t xml:space="preserve">the corresponding section from the </w:t>
      </w:r>
      <w:r w:rsidR="00157E5C" w:rsidRPr="00446C17">
        <w:rPr>
          <w:i/>
          <w:szCs w:val="22"/>
        </w:rPr>
        <w:t>Form 477 Data Specification</w:t>
      </w:r>
      <w:r w:rsidR="00157E5C" w:rsidRPr="00446C17">
        <w:rPr>
          <w:szCs w:val="22"/>
        </w:rPr>
        <w:t xml:space="preserve"> </w:t>
      </w:r>
      <w:r w:rsidR="005076E7" w:rsidRPr="00446C17">
        <w:rPr>
          <w:szCs w:val="22"/>
        </w:rPr>
        <w:t xml:space="preserve">and how the data </w:t>
      </w:r>
      <w:r w:rsidR="00946BEB" w:rsidRPr="00446C17">
        <w:rPr>
          <w:szCs w:val="22"/>
        </w:rPr>
        <w:t>will</w:t>
      </w:r>
      <w:r w:rsidR="005076E7" w:rsidRPr="00446C17">
        <w:rPr>
          <w:szCs w:val="22"/>
        </w:rPr>
        <w:t xml:space="preserve"> be submitted</w:t>
      </w:r>
      <w:r w:rsidRPr="00446C17">
        <w:rPr>
          <w:szCs w:val="22"/>
        </w:rPr>
        <w:t>.</w:t>
      </w:r>
      <w:r w:rsidR="00262CE9" w:rsidRPr="00446C17">
        <w:rPr>
          <w:szCs w:val="22"/>
        </w:rPr>
        <w:t xml:space="preserve">  </w:t>
      </w:r>
      <w:r w:rsidR="005F3746" w:rsidRPr="00446C17">
        <w:rPr>
          <w:szCs w:val="22"/>
        </w:rPr>
        <w:t>Filers</w:t>
      </w:r>
      <w:r w:rsidR="00103DCB" w:rsidRPr="00446C17">
        <w:rPr>
          <w:szCs w:val="22"/>
        </w:rPr>
        <w:t>’</w:t>
      </w:r>
      <w:r w:rsidR="00B94E2E" w:rsidRPr="00446C17">
        <w:rPr>
          <w:szCs w:val="22"/>
        </w:rPr>
        <w:t xml:space="preserve"> census block- or census tract-level data </w:t>
      </w:r>
      <w:r w:rsidR="00F842AD" w:rsidRPr="00446C17">
        <w:rPr>
          <w:szCs w:val="22"/>
        </w:rPr>
        <w:t xml:space="preserve">for the entire United States </w:t>
      </w:r>
      <w:r w:rsidR="00103DCB" w:rsidRPr="00446C17">
        <w:rPr>
          <w:szCs w:val="22"/>
        </w:rPr>
        <w:t xml:space="preserve">can be uploaded </w:t>
      </w:r>
      <w:r w:rsidR="00B94E2E" w:rsidRPr="00446C17">
        <w:rPr>
          <w:szCs w:val="22"/>
        </w:rPr>
        <w:t xml:space="preserve">in </w:t>
      </w:r>
      <w:r w:rsidR="00B94E2E" w:rsidRPr="00446C17">
        <w:rPr>
          <w:szCs w:val="22"/>
        </w:rPr>
        <w:lastRenderedPageBreak/>
        <w:t xml:space="preserve">a single </w:t>
      </w:r>
      <w:r w:rsidR="00F842AD" w:rsidRPr="00446C17">
        <w:rPr>
          <w:szCs w:val="22"/>
        </w:rPr>
        <w:t>CSV</w:t>
      </w:r>
      <w:r w:rsidR="005F3746" w:rsidRPr="00446C17">
        <w:rPr>
          <w:rStyle w:val="FootnoteReference"/>
          <w:sz w:val="20"/>
        </w:rPr>
        <w:footnoteReference w:id="7"/>
      </w:r>
      <w:r w:rsidR="00F842AD" w:rsidRPr="00446C17">
        <w:rPr>
          <w:szCs w:val="22"/>
        </w:rPr>
        <w:t xml:space="preserve"> </w:t>
      </w:r>
      <w:r w:rsidR="005F3746" w:rsidRPr="00446C17">
        <w:rPr>
          <w:szCs w:val="22"/>
        </w:rPr>
        <w:t xml:space="preserve">file </w:t>
      </w:r>
      <w:r w:rsidR="00F842AD" w:rsidRPr="00446C17">
        <w:rPr>
          <w:szCs w:val="22"/>
        </w:rPr>
        <w:t>for each</w:t>
      </w:r>
      <w:r w:rsidR="00B94E2E" w:rsidRPr="00446C17">
        <w:rPr>
          <w:szCs w:val="22"/>
        </w:rPr>
        <w:t xml:space="preserve"> section</w:t>
      </w:r>
      <w:r w:rsidR="00F842AD" w:rsidRPr="00446C17">
        <w:rPr>
          <w:szCs w:val="22"/>
        </w:rPr>
        <w:t xml:space="preserve"> of the form</w:t>
      </w:r>
      <w:r w:rsidR="00B94E2E" w:rsidRPr="00446C17">
        <w:rPr>
          <w:szCs w:val="22"/>
        </w:rPr>
        <w:t xml:space="preserve">.  </w:t>
      </w:r>
      <w:r w:rsidR="005F3746" w:rsidRPr="00446C17">
        <w:rPr>
          <w:szCs w:val="22"/>
        </w:rPr>
        <w:t xml:space="preserve">The sections of the form that require interactive data entry are those in which the data are submitted at the state level.    </w:t>
      </w:r>
    </w:p>
    <w:p w:rsidR="00C570EB" w:rsidRPr="00446C17" w:rsidRDefault="00B94E2E" w:rsidP="00426A9C">
      <w:pPr>
        <w:ind w:firstLine="720"/>
        <w:rPr>
          <w:szCs w:val="22"/>
        </w:rPr>
      </w:pPr>
      <w:r w:rsidRPr="00446C17">
        <w:rPr>
          <w:szCs w:val="22"/>
        </w:rPr>
        <w:t xml:space="preserve">  </w:t>
      </w:r>
    </w:p>
    <w:tbl>
      <w:tblPr>
        <w:tblStyle w:val="TableGrid"/>
        <w:tblW w:w="0" w:type="auto"/>
        <w:tblInd w:w="198" w:type="dxa"/>
        <w:tblLook w:val="00A0" w:firstRow="1" w:lastRow="0" w:firstColumn="1" w:lastColumn="0" w:noHBand="0" w:noVBand="0"/>
      </w:tblPr>
      <w:tblGrid>
        <w:gridCol w:w="3510"/>
        <w:gridCol w:w="1530"/>
        <w:gridCol w:w="4050"/>
      </w:tblGrid>
      <w:tr w:rsidR="005076E7" w:rsidRPr="00446C17">
        <w:trPr>
          <w:cantSplit/>
        </w:trPr>
        <w:tc>
          <w:tcPr>
            <w:tcW w:w="3510" w:type="dxa"/>
            <w:vAlign w:val="bottom"/>
          </w:tcPr>
          <w:p w:rsidR="005076E7" w:rsidRPr="00446C17" w:rsidRDefault="005076E7" w:rsidP="00826087">
            <w:pPr>
              <w:keepNext/>
              <w:keepLines/>
              <w:widowControl/>
              <w:jc w:val="center"/>
              <w:rPr>
                <w:b/>
                <w:sz w:val="20"/>
              </w:rPr>
            </w:pPr>
            <w:r w:rsidRPr="00446C17">
              <w:rPr>
                <w:b/>
                <w:sz w:val="20"/>
              </w:rPr>
              <w:t xml:space="preserve">Section of </w:t>
            </w:r>
            <w:r w:rsidR="00F736CC" w:rsidRPr="00446C17">
              <w:rPr>
                <w:b/>
                <w:sz w:val="20"/>
              </w:rPr>
              <w:t xml:space="preserve">New </w:t>
            </w:r>
            <w:r w:rsidRPr="00446C17">
              <w:rPr>
                <w:b/>
                <w:sz w:val="20"/>
              </w:rPr>
              <w:t>Form 477</w:t>
            </w:r>
            <w:r w:rsidR="00F736CC" w:rsidRPr="00446C17">
              <w:rPr>
                <w:b/>
                <w:sz w:val="20"/>
              </w:rPr>
              <w:t xml:space="preserve"> </w:t>
            </w:r>
            <w:r w:rsidR="00F736CC" w:rsidRPr="00446C17">
              <w:rPr>
                <w:b/>
                <w:sz w:val="20"/>
              </w:rPr>
              <w:br/>
              <w:t>Data Submission Interface</w:t>
            </w:r>
          </w:p>
        </w:tc>
        <w:tc>
          <w:tcPr>
            <w:tcW w:w="1530" w:type="dxa"/>
            <w:vAlign w:val="bottom"/>
          </w:tcPr>
          <w:p w:rsidR="005076E7" w:rsidRPr="00446C17" w:rsidRDefault="00F736CC" w:rsidP="00826087">
            <w:pPr>
              <w:keepNext/>
              <w:keepLines/>
              <w:widowControl/>
              <w:jc w:val="center"/>
              <w:rPr>
                <w:b/>
                <w:sz w:val="20"/>
              </w:rPr>
            </w:pPr>
            <w:r w:rsidRPr="00446C17">
              <w:rPr>
                <w:b/>
                <w:sz w:val="20"/>
              </w:rPr>
              <w:t xml:space="preserve">Corresponding Section in </w:t>
            </w:r>
            <w:r w:rsidRPr="00446C17">
              <w:rPr>
                <w:b/>
                <w:sz w:val="20"/>
              </w:rPr>
              <w:br/>
            </w:r>
            <w:r w:rsidRPr="00446C17">
              <w:rPr>
                <w:b/>
                <w:i/>
                <w:sz w:val="20"/>
              </w:rPr>
              <w:t xml:space="preserve">Form 477 </w:t>
            </w:r>
            <w:r w:rsidR="005076E7" w:rsidRPr="00446C17">
              <w:rPr>
                <w:b/>
                <w:i/>
                <w:sz w:val="20"/>
              </w:rPr>
              <w:t>Data Specification</w:t>
            </w:r>
          </w:p>
        </w:tc>
        <w:tc>
          <w:tcPr>
            <w:tcW w:w="4050" w:type="dxa"/>
            <w:vAlign w:val="bottom"/>
          </w:tcPr>
          <w:p w:rsidR="005076E7" w:rsidRPr="00446C17" w:rsidRDefault="005076E7" w:rsidP="00826087">
            <w:pPr>
              <w:keepNext/>
              <w:keepLines/>
              <w:widowControl/>
              <w:jc w:val="center"/>
              <w:rPr>
                <w:b/>
                <w:sz w:val="20"/>
              </w:rPr>
            </w:pPr>
            <w:r w:rsidRPr="00446C17">
              <w:rPr>
                <w:b/>
                <w:sz w:val="20"/>
              </w:rPr>
              <w:t>Method of Data Submission</w:t>
            </w:r>
          </w:p>
        </w:tc>
      </w:tr>
      <w:tr w:rsidR="005076E7" w:rsidRPr="00446C17">
        <w:trPr>
          <w:cantSplit/>
        </w:trPr>
        <w:tc>
          <w:tcPr>
            <w:tcW w:w="3510" w:type="dxa"/>
          </w:tcPr>
          <w:p w:rsidR="005076E7" w:rsidRPr="00446C17" w:rsidRDefault="00A15DB9" w:rsidP="00826087">
            <w:pPr>
              <w:keepNext/>
              <w:keepLines/>
              <w:widowControl/>
              <w:rPr>
                <w:sz w:val="20"/>
              </w:rPr>
            </w:pPr>
            <w:r w:rsidRPr="00446C17">
              <w:rPr>
                <w:sz w:val="20"/>
              </w:rPr>
              <w:t>Filer Identification</w:t>
            </w:r>
          </w:p>
        </w:tc>
        <w:tc>
          <w:tcPr>
            <w:tcW w:w="1530" w:type="dxa"/>
          </w:tcPr>
          <w:p w:rsidR="005076E7" w:rsidRPr="00446C17" w:rsidRDefault="00A15DB9" w:rsidP="00826087">
            <w:pPr>
              <w:keepNext/>
              <w:keepLines/>
              <w:widowControl/>
              <w:jc w:val="center"/>
              <w:rPr>
                <w:sz w:val="20"/>
              </w:rPr>
            </w:pPr>
            <w:r w:rsidRPr="00446C17">
              <w:rPr>
                <w:sz w:val="20"/>
              </w:rPr>
              <w:t>1</w:t>
            </w:r>
          </w:p>
        </w:tc>
        <w:tc>
          <w:tcPr>
            <w:tcW w:w="4050" w:type="dxa"/>
          </w:tcPr>
          <w:p w:rsidR="005076E7" w:rsidRPr="00446C17" w:rsidRDefault="00157E5C" w:rsidP="00826087">
            <w:pPr>
              <w:keepNext/>
              <w:keepLines/>
              <w:widowControl/>
              <w:ind w:left="252" w:hanging="180"/>
              <w:rPr>
                <w:sz w:val="20"/>
              </w:rPr>
            </w:pPr>
            <w:r w:rsidRPr="00446C17">
              <w:rPr>
                <w:sz w:val="20"/>
              </w:rPr>
              <w:t>Interactive Data</w:t>
            </w:r>
            <w:r w:rsidR="009B5CBA" w:rsidRPr="00446C17">
              <w:rPr>
                <w:sz w:val="20"/>
              </w:rPr>
              <w:t xml:space="preserve"> </w:t>
            </w:r>
            <w:r w:rsidR="00A15DB9" w:rsidRPr="00446C17">
              <w:rPr>
                <w:sz w:val="20"/>
              </w:rPr>
              <w:t>Entry</w:t>
            </w:r>
          </w:p>
        </w:tc>
      </w:tr>
      <w:tr w:rsidR="00F736CC" w:rsidRPr="00446C17">
        <w:trPr>
          <w:cantSplit/>
        </w:trPr>
        <w:tc>
          <w:tcPr>
            <w:tcW w:w="9090" w:type="dxa"/>
            <w:gridSpan w:val="3"/>
          </w:tcPr>
          <w:p w:rsidR="00F736CC" w:rsidRPr="00446C17" w:rsidRDefault="00F736CC" w:rsidP="00E44262">
            <w:pPr>
              <w:keepNext/>
              <w:keepLines/>
              <w:widowControl/>
              <w:ind w:left="252" w:hanging="252"/>
              <w:rPr>
                <w:i/>
                <w:sz w:val="20"/>
              </w:rPr>
            </w:pPr>
            <w:r w:rsidRPr="00446C17">
              <w:rPr>
                <w:i/>
                <w:sz w:val="20"/>
              </w:rPr>
              <w:t>Fixed Services</w:t>
            </w:r>
          </w:p>
        </w:tc>
      </w:tr>
      <w:tr w:rsidR="005076E7" w:rsidRPr="00446C17">
        <w:trPr>
          <w:cantSplit/>
        </w:trPr>
        <w:tc>
          <w:tcPr>
            <w:tcW w:w="3510" w:type="dxa"/>
          </w:tcPr>
          <w:p w:rsidR="005076E7" w:rsidRPr="00446C17" w:rsidRDefault="00A15DB9" w:rsidP="00826087">
            <w:pPr>
              <w:keepNext/>
              <w:keepLines/>
              <w:widowControl/>
              <w:ind w:left="162"/>
              <w:rPr>
                <w:sz w:val="20"/>
              </w:rPr>
            </w:pPr>
            <w:r w:rsidRPr="00446C17">
              <w:rPr>
                <w:sz w:val="20"/>
              </w:rPr>
              <w:t>Fixed Broadband Deployment</w:t>
            </w:r>
          </w:p>
        </w:tc>
        <w:tc>
          <w:tcPr>
            <w:tcW w:w="1530" w:type="dxa"/>
          </w:tcPr>
          <w:p w:rsidR="005076E7" w:rsidRPr="00446C17" w:rsidRDefault="00F736CC" w:rsidP="00826087">
            <w:pPr>
              <w:keepNext/>
              <w:keepLines/>
              <w:widowControl/>
              <w:jc w:val="center"/>
              <w:rPr>
                <w:sz w:val="20"/>
              </w:rPr>
            </w:pPr>
            <w:r w:rsidRPr="00446C17">
              <w:rPr>
                <w:sz w:val="20"/>
              </w:rPr>
              <w:t>2</w:t>
            </w:r>
          </w:p>
        </w:tc>
        <w:tc>
          <w:tcPr>
            <w:tcW w:w="4050" w:type="dxa"/>
          </w:tcPr>
          <w:p w:rsidR="005076E7" w:rsidRPr="00446C17" w:rsidRDefault="008E21B5" w:rsidP="00103DCB">
            <w:pPr>
              <w:keepNext/>
              <w:keepLines/>
              <w:widowControl/>
              <w:ind w:left="72"/>
              <w:rPr>
                <w:sz w:val="20"/>
              </w:rPr>
            </w:pPr>
            <w:r w:rsidRPr="00446C17">
              <w:rPr>
                <w:sz w:val="20"/>
              </w:rPr>
              <w:t xml:space="preserve">CSV </w:t>
            </w:r>
            <w:r w:rsidR="009B5CBA" w:rsidRPr="00446C17">
              <w:rPr>
                <w:sz w:val="20"/>
              </w:rPr>
              <w:t>File Upload</w:t>
            </w:r>
          </w:p>
        </w:tc>
      </w:tr>
      <w:tr w:rsidR="005076E7" w:rsidRPr="00446C17">
        <w:trPr>
          <w:cantSplit/>
        </w:trPr>
        <w:tc>
          <w:tcPr>
            <w:tcW w:w="3510" w:type="dxa"/>
          </w:tcPr>
          <w:p w:rsidR="005076E7" w:rsidRPr="00446C17" w:rsidRDefault="00F736CC" w:rsidP="00826087">
            <w:pPr>
              <w:keepNext/>
              <w:keepLines/>
              <w:widowControl/>
              <w:ind w:left="162"/>
              <w:rPr>
                <w:sz w:val="20"/>
              </w:rPr>
            </w:pPr>
            <w:r w:rsidRPr="00446C17">
              <w:rPr>
                <w:sz w:val="20"/>
              </w:rPr>
              <w:t>Fixed Broadband Subscription</w:t>
            </w:r>
          </w:p>
        </w:tc>
        <w:tc>
          <w:tcPr>
            <w:tcW w:w="1530" w:type="dxa"/>
          </w:tcPr>
          <w:p w:rsidR="005076E7" w:rsidRPr="00446C17" w:rsidRDefault="00F736CC" w:rsidP="00826087">
            <w:pPr>
              <w:keepNext/>
              <w:keepLines/>
              <w:widowControl/>
              <w:jc w:val="center"/>
              <w:rPr>
                <w:sz w:val="20"/>
              </w:rPr>
            </w:pPr>
            <w:r w:rsidRPr="00446C17">
              <w:rPr>
                <w:sz w:val="20"/>
              </w:rPr>
              <w:t>6</w:t>
            </w:r>
          </w:p>
        </w:tc>
        <w:tc>
          <w:tcPr>
            <w:tcW w:w="4050" w:type="dxa"/>
          </w:tcPr>
          <w:p w:rsidR="005076E7" w:rsidRPr="00446C17" w:rsidRDefault="008E21B5" w:rsidP="009B5CBA">
            <w:pPr>
              <w:keepNext/>
              <w:keepLines/>
              <w:widowControl/>
              <w:ind w:left="72"/>
              <w:rPr>
                <w:sz w:val="20"/>
              </w:rPr>
            </w:pPr>
            <w:r w:rsidRPr="00446C17">
              <w:rPr>
                <w:sz w:val="20"/>
              </w:rPr>
              <w:t xml:space="preserve">CSV </w:t>
            </w:r>
            <w:r w:rsidR="009B5CBA" w:rsidRPr="00446C17">
              <w:rPr>
                <w:sz w:val="20"/>
              </w:rPr>
              <w:t>File</w:t>
            </w:r>
            <w:r w:rsidR="00D23C47" w:rsidRPr="00446C17">
              <w:rPr>
                <w:sz w:val="20"/>
              </w:rPr>
              <w:t xml:space="preserve"> Upload or </w:t>
            </w:r>
            <w:r w:rsidR="00157E5C" w:rsidRPr="00446C17">
              <w:rPr>
                <w:sz w:val="20"/>
              </w:rPr>
              <w:t xml:space="preserve">Interactive Data </w:t>
            </w:r>
            <w:r w:rsidR="00D23C47" w:rsidRPr="00446C17">
              <w:rPr>
                <w:sz w:val="20"/>
              </w:rPr>
              <w:t>Entry</w:t>
            </w:r>
          </w:p>
        </w:tc>
      </w:tr>
      <w:tr w:rsidR="005076E7" w:rsidRPr="00446C17">
        <w:trPr>
          <w:cantSplit/>
        </w:trPr>
        <w:tc>
          <w:tcPr>
            <w:tcW w:w="3510" w:type="dxa"/>
          </w:tcPr>
          <w:p w:rsidR="005076E7" w:rsidRPr="00446C17" w:rsidRDefault="00F736CC" w:rsidP="00E44262">
            <w:pPr>
              <w:keepNext/>
              <w:keepLines/>
              <w:widowControl/>
              <w:ind w:left="162"/>
              <w:rPr>
                <w:sz w:val="20"/>
              </w:rPr>
            </w:pPr>
            <w:r w:rsidRPr="00446C17">
              <w:rPr>
                <w:sz w:val="20"/>
              </w:rPr>
              <w:t>Fixed Voice Subscription</w:t>
            </w:r>
            <w:r w:rsidR="00E44262" w:rsidRPr="00446C17">
              <w:rPr>
                <w:sz w:val="20"/>
              </w:rPr>
              <w:t xml:space="preserve"> </w:t>
            </w:r>
            <w:r w:rsidR="00E44262" w:rsidRPr="00446C17">
              <w:rPr>
                <w:sz w:val="20"/>
              </w:rPr>
              <w:br/>
              <w:t xml:space="preserve">(Census Tract Data) </w:t>
            </w:r>
          </w:p>
        </w:tc>
        <w:tc>
          <w:tcPr>
            <w:tcW w:w="1530" w:type="dxa"/>
          </w:tcPr>
          <w:p w:rsidR="005076E7" w:rsidRPr="00446C17" w:rsidRDefault="00F736CC" w:rsidP="00826087">
            <w:pPr>
              <w:keepNext/>
              <w:keepLines/>
              <w:widowControl/>
              <w:jc w:val="center"/>
              <w:rPr>
                <w:sz w:val="20"/>
              </w:rPr>
            </w:pPr>
            <w:r w:rsidRPr="00446C17">
              <w:rPr>
                <w:sz w:val="20"/>
              </w:rPr>
              <w:t>11</w:t>
            </w:r>
          </w:p>
        </w:tc>
        <w:tc>
          <w:tcPr>
            <w:tcW w:w="4050" w:type="dxa"/>
          </w:tcPr>
          <w:p w:rsidR="005076E7" w:rsidRPr="00446C17" w:rsidRDefault="008E21B5" w:rsidP="009B5CBA">
            <w:pPr>
              <w:keepNext/>
              <w:keepLines/>
              <w:widowControl/>
              <w:ind w:left="72"/>
              <w:rPr>
                <w:sz w:val="20"/>
              </w:rPr>
            </w:pPr>
            <w:r w:rsidRPr="00446C17">
              <w:rPr>
                <w:sz w:val="20"/>
              </w:rPr>
              <w:t xml:space="preserve">CSV </w:t>
            </w:r>
            <w:r w:rsidR="009B5CBA" w:rsidRPr="00446C17">
              <w:rPr>
                <w:sz w:val="20"/>
              </w:rPr>
              <w:t>File</w:t>
            </w:r>
            <w:r w:rsidR="00D23C47" w:rsidRPr="00446C17">
              <w:rPr>
                <w:sz w:val="20"/>
              </w:rPr>
              <w:t xml:space="preserve"> Upload or </w:t>
            </w:r>
            <w:r w:rsidR="00157E5C" w:rsidRPr="00446C17">
              <w:rPr>
                <w:sz w:val="20"/>
              </w:rPr>
              <w:t xml:space="preserve">Interactive Data </w:t>
            </w:r>
            <w:r w:rsidR="00D23C47" w:rsidRPr="00446C17">
              <w:rPr>
                <w:sz w:val="20"/>
              </w:rPr>
              <w:t>Entry</w:t>
            </w:r>
          </w:p>
        </w:tc>
      </w:tr>
      <w:tr w:rsidR="005076E7" w:rsidRPr="00446C17">
        <w:trPr>
          <w:cantSplit/>
        </w:trPr>
        <w:tc>
          <w:tcPr>
            <w:tcW w:w="3510" w:type="dxa"/>
          </w:tcPr>
          <w:p w:rsidR="005076E7" w:rsidRPr="00446C17" w:rsidRDefault="00F736CC" w:rsidP="00826087">
            <w:pPr>
              <w:keepNext/>
              <w:keepLines/>
              <w:widowControl/>
              <w:ind w:left="522"/>
              <w:rPr>
                <w:sz w:val="20"/>
              </w:rPr>
            </w:pPr>
            <w:r w:rsidRPr="00446C17">
              <w:rPr>
                <w:sz w:val="20"/>
              </w:rPr>
              <w:t>Local Exchange Telephone Subscription (State-Level Data)</w:t>
            </w:r>
          </w:p>
        </w:tc>
        <w:tc>
          <w:tcPr>
            <w:tcW w:w="1530" w:type="dxa"/>
          </w:tcPr>
          <w:p w:rsidR="005076E7" w:rsidRPr="00446C17" w:rsidRDefault="00F736CC" w:rsidP="00826087">
            <w:pPr>
              <w:keepNext/>
              <w:keepLines/>
              <w:widowControl/>
              <w:jc w:val="center"/>
              <w:rPr>
                <w:sz w:val="20"/>
              </w:rPr>
            </w:pPr>
            <w:r w:rsidRPr="00446C17">
              <w:rPr>
                <w:sz w:val="20"/>
              </w:rPr>
              <w:t>9</w:t>
            </w:r>
          </w:p>
        </w:tc>
        <w:tc>
          <w:tcPr>
            <w:tcW w:w="4050" w:type="dxa"/>
          </w:tcPr>
          <w:p w:rsidR="005076E7" w:rsidRPr="00446C17" w:rsidRDefault="00157E5C" w:rsidP="009B5CBA">
            <w:pPr>
              <w:keepNext/>
              <w:keepLines/>
              <w:widowControl/>
              <w:ind w:left="72"/>
              <w:rPr>
                <w:sz w:val="20"/>
              </w:rPr>
            </w:pPr>
            <w:r w:rsidRPr="00446C17">
              <w:rPr>
                <w:sz w:val="20"/>
              </w:rPr>
              <w:t xml:space="preserve">Interactive Data </w:t>
            </w:r>
            <w:r w:rsidR="00F736CC" w:rsidRPr="00446C17">
              <w:rPr>
                <w:sz w:val="20"/>
              </w:rPr>
              <w:t>Entry</w:t>
            </w:r>
          </w:p>
        </w:tc>
      </w:tr>
      <w:tr w:rsidR="00F736CC" w:rsidRPr="00446C17">
        <w:trPr>
          <w:cantSplit/>
        </w:trPr>
        <w:tc>
          <w:tcPr>
            <w:tcW w:w="3510" w:type="dxa"/>
          </w:tcPr>
          <w:p w:rsidR="00F736CC" w:rsidRPr="00446C17" w:rsidRDefault="00F736CC" w:rsidP="00826087">
            <w:pPr>
              <w:keepNext/>
              <w:keepLines/>
              <w:widowControl/>
              <w:ind w:left="522"/>
              <w:rPr>
                <w:sz w:val="20"/>
              </w:rPr>
            </w:pPr>
            <w:r w:rsidRPr="00446C17">
              <w:rPr>
                <w:sz w:val="20"/>
              </w:rPr>
              <w:t xml:space="preserve">Interconnected VoIP Subscription </w:t>
            </w:r>
            <w:r w:rsidRPr="00446C17">
              <w:rPr>
                <w:sz w:val="20"/>
              </w:rPr>
              <w:br/>
              <w:t>(State-Level Data)</w:t>
            </w:r>
          </w:p>
        </w:tc>
        <w:tc>
          <w:tcPr>
            <w:tcW w:w="1530" w:type="dxa"/>
          </w:tcPr>
          <w:p w:rsidR="00F736CC" w:rsidRPr="00446C17" w:rsidRDefault="00F736CC" w:rsidP="00826087">
            <w:pPr>
              <w:keepNext/>
              <w:keepLines/>
              <w:widowControl/>
              <w:jc w:val="center"/>
              <w:rPr>
                <w:sz w:val="20"/>
              </w:rPr>
            </w:pPr>
            <w:r w:rsidRPr="00446C17">
              <w:rPr>
                <w:sz w:val="20"/>
              </w:rPr>
              <w:t>10</w:t>
            </w:r>
          </w:p>
        </w:tc>
        <w:tc>
          <w:tcPr>
            <w:tcW w:w="4050" w:type="dxa"/>
          </w:tcPr>
          <w:p w:rsidR="00F736CC" w:rsidRPr="00446C17" w:rsidRDefault="00157E5C" w:rsidP="009B5CBA">
            <w:pPr>
              <w:keepNext/>
              <w:keepLines/>
              <w:widowControl/>
              <w:ind w:left="72"/>
              <w:rPr>
                <w:sz w:val="20"/>
              </w:rPr>
            </w:pPr>
            <w:r w:rsidRPr="00446C17">
              <w:rPr>
                <w:sz w:val="20"/>
              </w:rPr>
              <w:t xml:space="preserve">Interactive Data </w:t>
            </w:r>
            <w:r w:rsidR="005709C0" w:rsidRPr="00446C17">
              <w:rPr>
                <w:sz w:val="20"/>
              </w:rPr>
              <w:t>Entry</w:t>
            </w:r>
          </w:p>
        </w:tc>
      </w:tr>
      <w:tr w:rsidR="00F736CC" w:rsidRPr="00446C17">
        <w:trPr>
          <w:cantSplit/>
        </w:trPr>
        <w:tc>
          <w:tcPr>
            <w:tcW w:w="9090" w:type="dxa"/>
            <w:gridSpan w:val="3"/>
          </w:tcPr>
          <w:p w:rsidR="00F736CC" w:rsidRPr="00446C17" w:rsidRDefault="00F736CC" w:rsidP="00E44262">
            <w:pPr>
              <w:keepNext/>
              <w:keepLines/>
              <w:widowControl/>
              <w:ind w:left="252" w:hanging="252"/>
              <w:rPr>
                <w:i/>
                <w:sz w:val="20"/>
              </w:rPr>
            </w:pPr>
            <w:r w:rsidRPr="00446C17">
              <w:rPr>
                <w:i/>
                <w:sz w:val="20"/>
              </w:rPr>
              <w:t>Mobile Services</w:t>
            </w:r>
          </w:p>
        </w:tc>
      </w:tr>
      <w:tr w:rsidR="00F736CC" w:rsidRPr="00446C17">
        <w:trPr>
          <w:cantSplit/>
        </w:trPr>
        <w:tc>
          <w:tcPr>
            <w:tcW w:w="3510" w:type="dxa"/>
          </w:tcPr>
          <w:p w:rsidR="00F736CC" w:rsidRPr="00446C17" w:rsidRDefault="005709C0" w:rsidP="00826087">
            <w:pPr>
              <w:keepNext/>
              <w:keepLines/>
              <w:widowControl/>
              <w:ind w:left="162"/>
              <w:rPr>
                <w:sz w:val="20"/>
              </w:rPr>
            </w:pPr>
            <w:r w:rsidRPr="00446C17">
              <w:rPr>
                <w:sz w:val="20"/>
              </w:rPr>
              <w:t xml:space="preserve">Mobile </w:t>
            </w:r>
            <w:r w:rsidR="00F736CC" w:rsidRPr="00446C17">
              <w:rPr>
                <w:sz w:val="20"/>
              </w:rPr>
              <w:t>Broadband Deployment</w:t>
            </w:r>
          </w:p>
        </w:tc>
        <w:tc>
          <w:tcPr>
            <w:tcW w:w="1530" w:type="dxa"/>
          </w:tcPr>
          <w:p w:rsidR="00F736CC" w:rsidRPr="00446C17" w:rsidRDefault="00F736CC" w:rsidP="00826087">
            <w:pPr>
              <w:keepNext/>
              <w:keepLines/>
              <w:widowControl/>
              <w:jc w:val="center"/>
              <w:rPr>
                <w:sz w:val="20"/>
              </w:rPr>
            </w:pPr>
            <w:r w:rsidRPr="00446C17">
              <w:rPr>
                <w:sz w:val="20"/>
              </w:rPr>
              <w:t>3</w:t>
            </w:r>
          </w:p>
        </w:tc>
        <w:tc>
          <w:tcPr>
            <w:tcW w:w="4050" w:type="dxa"/>
          </w:tcPr>
          <w:p w:rsidR="00F736CC" w:rsidRPr="00446C17" w:rsidRDefault="00F736CC" w:rsidP="009B5CBA">
            <w:pPr>
              <w:keepNext/>
              <w:keepLines/>
              <w:ind w:left="72"/>
              <w:rPr>
                <w:sz w:val="20"/>
              </w:rPr>
            </w:pPr>
            <w:r w:rsidRPr="00446C17">
              <w:rPr>
                <w:sz w:val="20"/>
              </w:rPr>
              <w:t>Shapefile Upload</w:t>
            </w:r>
            <w:r w:rsidR="00631BFA" w:rsidRPr="00446C17">
              <w:rPr>
                <w:rStyle w:val="FootnoteReference"/>
                <w:sz w:val="20"/>
              </w:rPr>
              <w:footnoteReference w:id="8"/>
            </w:r>
          </w:p>
        </w:tc>
      </w:tr>
      <w:tr w:rsidR="00F736CC" w:rsidRPr="00446C17">
        <w:trPr>
          <w:cantSplit/>
        </w:trPr>
        <w:tc>
          <w:tcPr>
            <w:tcW w:w="3510" w:type="dxa"/>
          </w:tcPr>
          <w:p w:rsidR="00F736CC" w:rsidRPr="00446C17" w:rsidRDefault="005709C0" w:rsidP="00826087">
            <w:pPr>
              <w:keepNext/>
              <w:keepLines/>
              <w:widowControl/>
              <w:ind w:left="162"/>
              <w:rPr>
                <w:sz w:val="20"/>
              </w:rPr>
            </w:pPr>
            <w:r w:rsidRPr="00446C17">
              <w:rPr>
                <w:sz w:val="20"/>
              </w:rPr>
              <w:t xml:space="preserve">Mobile </w:t>
            </w:r>
            <w:r w:rsidR="00F736CC" w:rsidRPr="00446C17">
              <w:rPr>
                <w:sz w:val="20"/>
              </w:rPr>
              <w:t>Broadband Service Availability</w:t>
            </w:r>
          </w:p>
        </w:tc>
        <w:tc>
          <w:tcPr>
            <w:tcW w:w="1530" w:type="dxa"/>
          </w:tcPr>
          <w:p w:rsidR="00F736CC" w:rsidRPr="00446C17" w:rsidRDefault="00F736CC" w:rsidP="00826087">
            <w:pPr>
              <w:keepNext/>
              <w:keepLines/>
              <w:widowControl/>
              <w:jc w:val="center"/>
              <w:rPr>
                <w:sz w:val="20"/>
              </w:rPr>
            </w:pPr>
            <w:r w:rsidRPr="00446C17">
              <w:rPr>
                <w:sz w:val="20"/>
              </w:rPr>
              <w:t>4</w:t>
            </w:r>
          </w:p>
        </w:tc>
        <w:tc>
          <w:tcPr>
            <w:tcW w:w="4050" w:type="dxa"/>
          </w:tcPr>
          <w:p w:rsidR="00F736CC" w:rsidRPr="00446C17" w:rsidRDefault="008E21B5" w:rsidP="009B5CBA">
            <w:pPr>
              <w:keepNext/>
              <w:keepLines/>
              <w:widowControl/>
              <w:ind w:left="72"/>
              <w:rPr>
                <w:sz w:val="20"/>
              </w:rPr>
            </w:pPr>
            <w:r w:rsidRPr="00446C17">
              <w:rPr>
                <w:sz w:val="20"/>
              </w:rPr>
              <w:t xml:space="preserve">CSV </w:t>
            </w:r>
            <w:r w:rsidR="009B5CBA" w:rsidRPr="00446C17">
              <w:rPr>
                <w:sz w:val="20"/>
              </w:rPr>
              <w:t>File</w:t>
            </w:r>
            <w:r w:rsidR="00D23C47" w:rsidRPr="00446C17">
              <w:rPr>
                <w:sz w:val="20"/>
              </w:rPr>
              <w:t xml:space="preserve"> Upload</w:t>
            </w:r>
          </w:p>
        </w:tc>
      </w:tr>
      <w:tr w:rsidR="00F736CC" w:rsidRPr="00446C17">
        <w:trPr>
          <w:cantSplit/>
        </w:trPr>
        <w:tc>
          <w:tcPr>
            <w:tcW w:w="3510" w:type="dxa"/>
          </w:tcPr>
          <w:p w:rsidR="00F736CC" w:rsidRPr="00446C17" w:rsidRDefault="00F736CC" w:rsidP="00826087">
            <w:pPr>
              <w:keepNext/>
              <w:keepLines/>
              <w:widowControl/>
              <w:ind w:left="162"/>
              <w:rPr>
                <w:sz w:val="20"/>
              </w:rPr>
            </w:pPr>
            <w:r w:rsidRPr="00446C17">
              <w:rPr>
                <w:sz w:val="20"/>
              </w:rPr>
              <w:t>Mobile Voice Deployment</w:t>
            </w:r>
          </w:p>
        </w:tc>
        <w:tc>
          <w:tcPr>
            <w:tcW w:w="1530" w:type="dxa"/>
          </w:tcPr>
          <w:p w:rsidR="00F736CC" w:rsidRPr="00446C17" w:rsidRDefault="00F736CC" w:rsidP="00826087">
            <w:pPr>
              <w:keepNext/>
              <w:keepLines/>
              <w:widowControl/>
              <w:jc w:val="center"/>
              <w:rPr>
                <w:sz w:val="20"/>
              </w:rPr>
            </w:pPr>
            <w:r w:rsidRPr="00446C17">
              <w:rPr>
                <w:sz w:val="20"/>
              </w:rPr>
              <w:t>5</w:t>
            </w:r>
          </w:p>
        </w:tc>
        <w:tc>
          <w:tcPr>
            <w:tcW w:w="4050" w:type="dxa"/>
          </w:tcPr>
          <w:p w:rsidR="00F736CC" w:rsidRPr="00446C17" w:rsidRDefault="00F736CC" w:rsidP="009B5CBA">
            <w:pPr>
              <w:keepNext/>
              <w:keepLines/>
              <w:widowControl/>
              <w:ind w:left="72"/>
              <w:rPr>
                <w:sz w:val="20"/>
              </w:rPr>
            </w:pPr>
            <w:r w:rsidRPr="00446C17">
              <w:rPr>
                <w:sz w:val="20"/>
              </w:rPr>
              <w:t>Shapefile Upload</w:t>
            </w:r>
          </w:p>
        </w:tc>
      </w:tr>
      <w:tr w:rsidR="00F736CC" w:rsidRPr="00446C17">
        <w:trPr>
          <w:cantSplit/>
        </w:trPr>
        <w:tc>
          <w:tcPr>
            <w:tcW w:w="3510" w:type="dxa"/>
          </w:tcPr>
          <w:p w:rsidR="00F736CC" w:rsidRPr="00446C17" w:rsidRDefault="005709C0" w:rsidP="00826087">
            <w:pPr>
              <w:keepNext/>
              <w:keepLines/>
              <w:widowControl/>
              <w:ind w:left="162"/>
              <w:rPr>
                <w:sz w:val="20"/>
              </w:rPr>
            </w:pPr>
            <w:r w:rsidRPr="00446C17">
              <w:rPr>
                <w:sz w:val="20"/>
              </w:rPr>
              <w:t xml:space="preserve">Mobile </w:t>
            </w:r>
            <w:r w:rsidR="00F736CC" w:rsidRPr="00446C17">
              <w:rPr>
                <w:sz w:val="20"/>
              </w:rPr>
              <w:t>Broadband Subscription</w:t>
            </w:r>
          </w:p>
        </w:tc>
        <w:tc>
          <w:tcPr>
            <w:tcW w:w="1530" w:type="dxa"/>
          </w:tcPr>
          <w:p w:rsidR="00F736CC" w:rsidRPr="00446C17" w:rsidRDefault="00F736CC" w:rsidP="00826087">
            <w:pPr>
              <w:keepNext/>
              <w:keepLines/>
              <w:widowControl/>
              <w:jc w:val="center"/>
              <w:rPr>
                <w:sz w:val="20"/>
              </w:rPr>
            </w:pPr>
            <w:r w:rsidRPr="00446C17">
              <w:rPr>
                <w:sz w:val="20"/>
              </w:rPr>
              <w:t>7</w:t>
            </w:r>
          </w:p>
        </w:tc>
        <w:tc>
          <w:tcPr>
            <w:tcW w:w="4050" w:type="dxa"/>
          </w:tcPr>
          <w:p w:rsidR="00F736CC" w:rsidRPr="00446C17" w:rsidRDefault="008E21B5" w:rsidP="009B5CBA">
            <w:pPr>
              <w:keepNext/>
              <w:keepLines/>
              <w:widowControl/>
              <w:ind w:left="72"/>
              <w:rPr>
                <w:sz w:val="20"/>
              </w:rPr>
            </w:pPr>
            <w:r w:rsidRPr="00446C17">
              <w:rPr>
                <w:sz w:val="20"/>
              </w:rPr>
              <w:t xml:space="preserve">CSV </w:t>
            </w:r>
            <w:r w:rsidR="005709C0" w:rsidRPr="00446C17">
              <w:rPr>
                <w:sz w:val="20"/>
              </w:rPr>
              <w:t xml:space="preserve">File Upload or </w:t>
            </w:r>
            <w:r w:rsidR="00157E5C" w:rsidRPr="00446C17">
              <w:rPr>
                <w:sz w:val="20"/>
              </w:rPr>
              <w:t xml:space="preserve">Interactive Data </w:t>
            </w:r>
            <w:r w:rsidR="005709C0" w:rsidRPr="00446C17">
              <w:rPr>
                <w:sz w:val="20"/>
              </w:rPr>
              <w:t>Entry</w:t>
            </w:r>
          </w:p>
        </w:tc>
      </w:tr>
      <w:tr w:rsidR="00F736CC" w:rsidRPr="00446C17">
        <w:trPr>
          <w:cantSplit/>
        </w:trPr>
        <w:tc>
          <w:tcPr>
            <w:tcW w:w="3510" w:type="dxa"/>
          </w:tcPr>
          <w:p w:rsidR="00F736CC" w:rsidRPr="00446C17" w:rsidRDefault="00F736CC" w:rsidP="00826087">
            <w:pPr>
              <w:keepNext/>
              <w:keepLines/>
              <w:widowControl/>
              <w:ind w:left="162"/>
              <w:rPr>
                <w:sz w:val="20"/>
              </w:rPr>
            </w:pPr>
            <w:r w:rsidRPr="00446C17">
              <w:rPr>
                <w:sz w:val="20"/>
              </w:rPr>
              <w:t>Mobile Voice Subscription</w:t>
            </w:r>
          </w:p>
        </w:tc>
        <w:tc>
          <w:tcPr>
            <w:tcW w:w="1530" w:type="dxa"/>
          </w:tcPr>
          <w:p w:rsidR="00F736CC" w:rsidRPr="00446C17" w:rsidRDefault="00F736CC" w:rsidP="00826087">
            <w:pPr>
              <w:keepNext/>
              <w:keepLines/>
              <w:widowControl/>
              <w:jc w:val="center"/>
              <w:rPr>
                <w:sz w:val="20"/>
              </w:rPr>
            </w:pPr>
            <w:r w:rsidRPr="00446C17">
              <w:rPr>
                <w:sz w:val="20"/>
              </w:rPr>
              <w:t>8</w:t>
            </w:r>
          </w:p>
        </w:tc>
        <w:tc>
          <w:tcPr>
            <w:tcW w:w="4050" w:type="dxa"/>
          </w:tcPr>
          <w:p w:rsidR="00F736CC" w:rsidRPr="00446C17" w:rsidRDefault="00157E5C" w:rsidP="009B5CBA">
            <w:pPr>
              <w:keepNext/>
              <w:keepLines/>
              <w:widowControl/>
              <w:ind w:left="72"/>
              <w:rPr>
                <w:sz w:val="20"/>
              </w:rPr>
            </w:pPr>
            <w:r w:rsidRPr="00446C17">
              <w:rPr>
                <w:sz w:val="20"/>
              </w:rPr>
              <w:t xml:space="preserve">Interactive Data </w:t>
            </w:r>
            <w:r w:rsidR="005709C0" w:rsidRPr="00446C17">
              <w:rPr>
                <w:sz w:val="20"/>
              </w:rPr>
              <w:t>Entry</w:t>
            </w:r>
          </w:p>
        </w:tc>
      </w:tr>
    </w:tbl>
    <w:p w:rsidR="00426A9C" w:rsidRPr="00446C17" w:rsidRDefault="00426A9C" w:rsidP="00426A9C">
      <w:pPr>
        <w:ind w:firstLine="720"/>
        <w:rPr>
          <w:szCs w:val="22"/>
        </w:rPr>
      </w:pPr>
    </w:p>
    <w:p w:rsidR="0005684D" w:rsidRPr="00446C17" w:rsidRDefault="00096AF4" w:rsidP="00426A9C">
      <w:pPr>
        <w:ind w:firstLine="720"/>
        <w:rPr>
          <w:szCs w:val="22"/>
        </w:rPr>
      </w:pPr>
      <w:r w:rsidRPr="00446C17">
        <w:rPr>
          <w:szCs w:val="22"/>
        </w:rPr>
        <w:t xml:space="preserve">The modifications to the Form 477 data collection adopted in the </w:t>
      </w:r>
      <w:r w:rsidRPr="00446C17">
        <w:rPr>
          <w:i/>
          <w:szCs w:val="22"/>
        </w:rPr>
        <w:t>Order</w:t>
      </w:r>
      <w:r w:rsidRPr="00446C17">
        <w:rPr>
          <w:szCs w:val="22"/>
        </w:rPr>
        <w:t xml:space="preserve"> are subject to approval by </w:t>
      </w:r>
      <w:r w:rsidR="00D0500B" w:rsidRPr="00446C17">
        <w:rPr>
          <w:szCs w:val="22"/>
        </w:rPr>
        <w:t>the Office of Management and Budget (</w:t>
      </w:r>
      <w:r w:rsidRPr="00446C17">
        <w:rPr>
          <w:szCs w:val="22"/>
        </w:rPr>
        <w:t>OMB</w:t>
      </w:r>
      <w:r w:rsidR="00D0500B" w:rsidRPr="00446C17">
        <w:rPr>
          <w:szCs w:val="22"/>
        </w:rPr>
        <w:t>)</w:t>
      </w:r>
      <w:r w:rsidRPr="00446C17">
        <w:rPr>
          <w:szCs w:val="22"/>
        </w:rPr>
        <w:t xml:space="preserve"> in accordance with the </w:t>
      </w:r>
      <w:r w:rsidR="00D0500B" w:rsidRPr="00446C17">
        <w:rPr>
          <w:szCs w:val="22"/>
        </w:rPr>
        <w:t>Paperwork Reduction Act of 1995 (</w:t>
      </w:r>
      <w:r w:rsidRPr="00446C17">
        <w:rPr>
          <w:szCs w:val="22"/>
        </w:rPr>
        <w:t>PRA</w:t>
      </w:r>
      <w:r w:rsidR="00D0500B" w:rsidRPr="00446C17">
        <w:rPr>
          <w:szCs w:val="22"/>
        </w:rPr>
        <w:t>)</w:t>
      </w:r>
      <w:r w:rsidRPr="00446C17">
        <w:rPr>
          <w:szCs w:val="22"/>
        </w:rPr>
        <w:t>.</w:t>
      </w:r>
      <w:r w:rsidR="00C81801" w:rsidRPr="00446C17">
        <w:rPr>
          <w:rStyle w:val="FootnoteReference"/>
          <w:szCs w:val="22"/>
        </w:rPr>
        <w:footnoteReference w:id="9"/>
      </w:r>
      <w:r w:rsidRPr="00446C17">
        <w:rPr>
          <w:szCs w:val="22"/>
        </w:rPr>
        <w:t xml:space="preserve">  </w:t>
      </w:r>
      <w:r w:rsidR="00CB4C27" w:rsidRPr="00446C17">
        <w:rPr>
          <w:szCs w:val="22"/>
        </w:rPr>
        <w:t>A</w:t>
      </w:r>
      <w:r w:rsidR="00482F8E" w:rsidRPr="00446C17">
        <w:rPr>
          <w:szCs w:val="22"/>
        </w:rPr>
        <w:t>s a first step in the PRA process, a</w:t>
      </w:r>
      <w:r w:rsidR="00CB4C27" w:rsidRPr="00446C17">
        <w:rPr>
          <w:szCs w:val="22"/>
        </w:rPr>
        <w:t xml:space="preserve"> 60-d</w:t>
      </w:r>
      <w:r w:rsidR="00482F8E" w:rsidRPr="00446C17">
        <w:rPr>
          <w:szCs w:val="22"/>
        </w:rPr>
        <w:t>ay n</w:t>
      </w:r>
      <w:r w:rsidR="00CB4C27" w:rsidRPr="00446C17">
        <w:rPr>
          <w:szCs w:val="22"/>
        </w:rPr>
        <w:t xml:space="preserve">otice of </w:t>
      </w:r>
      <w:r w:rsidR="00482F8E" w:rsidRPr="00446C17">
        <w:rPr>
          <w:szCs w:val="22"/>
        </w:rPr>
        <w:t xml:space="preserve">and request for comment on </w:t>
      </w:r>
      <w:r w:rsidR="00CB4C27" w:rsidRPr="00446C17">
        <w:rPr>
          <w:szCs w:val="22"/>
        </w:rPr>
        <w:t xml:space="preserve">the </w:t>
      </w:r>
      <w:r w:rsidR="00482F8E" w:rsidRPr="00446C17">
        <w:rPr>
          <w:szCs w:val="22"/>
        </w:rPr>
        <w:t>revisions to the Form 477 data collection was published in the Federal Register on January 31, 2014</w:t>
      </w:r>
      <w:r w:rsidRPr="00446C17">
        <w:rPr>
          <w:szCs w:val="22"/>
        </w:rPr>
        <w:t>.</w:t>
      </w:r>
      <w:r w:rsidR="005760C1" w:rsidRPr="00446C17">
        <w:rPr>
          <w:rStyle w:val="FootnoteReference"/>
          <w:szCs w:val="22"/>
        </w:rPr>
        <w:footnoteReference w:id="10"/>
      </w:r>
      <w:r w:rsidRPr="00446C17">
        <w:rPr>
          <w:szCs w:val="22"/>
        </w:rPr>
        <w:t xml:space="preserve">  OMB, the general public, and other federal agencies </w:t>
      </w:r>
      <w:r w:rsidR="00CB4C27" w:rsidRPr="00446C17">
        <w:rPr>
          <w:szCs w:val="22"/>
        </w:rPr>
        <w:t>are</w:t>
      </w:r>
      <w:r w:rsidRPr="00446C17">
        <w:rPr>
          <w:szCs w:val="22"/>
        </w:rPr>
        <w:t xml:space="preserve"> invited to comment on the </w:t>
      </w:r>
      <w:r w:rsidR="00946BEB" w:rsidRPr="00446C17">
        <w:rPr>
          <w:szCs w:val="22"/>
        </w:rPr>
        <w:t xml:space="preserve">data collection </w:t>
      </w:r>
      <w:r w:rsidR="00482F8E" w:rsidRPr="00446C17">
        <w:rPr>
          <w:szCs w:val="22"/>
        </w:rPr>
        <w:t>revisions in response to th</w:t>
      </w:r>
      <w:r w:rsidR="00946BEB" w:rsidRPr="00446C17">
        <w:rPr>
          <w:szCs w:val="22"/>
        </w:rPr>
        <w:t>at</w:t>
      </w:r>
      <w:r w:rsidR="00482F8E" w:rsidRPr="00446C17">
        <w:rPr>
          <w:szCs w:val="22"/>
        </w:rPr>
        <w:t xml:space="preserve"> and future PRA notifications and submissions</w:t>
      </w:r>
      <w:r w:rsidRPr="00446C17">
        <w:rPr>
          <w:szCs w:val="22"/>
        </w:rPr>
        <w:t xml:space="preserve">. </w:t>
      </w:r>
      <w:r w:rsidR="0005684D" w:rsidRPr="00446C17">
        <w:rPr>
          <w:szCs w:val="22"/>
        </w:rPr>
        <w:t xml:space="preserve"> </w:t>
      </w:r>
    </w:p>
    <w:p w:rsidR="0005684D" w:rsidRPr="00446C17" w:rsidRDefault="0005684D" w:rsidP="00426A9C">
      <w:pPr>
        <w:ind w:firstLine="720"/>
        <w:rPr>
          <w:szCs w:val="22"/>
        </w:rPr>
      </w:pPr>
    </w:p>
    <w:p w:rsidR="00096AF4" w:rsidRPr="00446C17" w:rsidRDefault="0005684D" w:rsidP="00765ECA">
      <w:pPr>
        <w:pStyle w:val="FootnoteText"/>
        <w:spacing w:after="0"/>
      </w:pPr>
      <w:r w:rsidRPr="00446C17">
        <w:tab/>
      </w:r>
      <w:r w:rsidRPr="00446C17">
        <w:rPr>
          <w:szCs w:val="22"/>
        </w:rPr>
        <w:t xml:space="preserve">The Bureau will announce </w:t>
      </w:r>
      <w:r w:rsidR="00961F4E" w:rsidRPr="00446C17">
        <w:rPr>
          <w:szCs w:val="22"/>
        </w:rPr>
        <w:t xml:space="preserve">in a subsequent Public Notice </w:t>
      </w:r>
      <w:r w:rsidRPr="00446C17">
        <w:rPr>
          <w:szCs w:val="22"/>
        </w:rPr>
        <w:t>the specific filing deadlines and other procedures for submitting Form 477 under the revised rules</w:t>
      </w:r>
      <w:r w:rsidR="00961F4E" w:rsidRPr="00446C17">
        <w:rPr>
          <w:szCs w:val="22"/>
        </w:rPr>
        <w:t>, as well as</w:t>
      </w:r>
      <w:r w:rsidR="005709C0" w:rsidRPr="00446C17">
        <w:rPr>
          <w:szCs w:val="22"/>
        </w:rPr>
        <w:t xml:space="preserve"> instructions on how to prepare the data and navigate the new filing interface.  </w:t>
      </w:r>
      <w:r w:rsidRPr="00446C17">
        <w:rPr>
          <w:szCs w:val="22"/>
        </w:rPr>
        <w:t xml:space="preserve">Until the rule changes in the </w:t>
      </w:r>
      <w:r w:rsidRPr="00446C17">
        <w:rPr>
          <w:i/>
          <w:szCs w:val="22"/>
        </w:rPr>
        <w:t xml:space="preserve">Order </w:t>
      </w:r>
      <w:r w:rsidR="00961F4E" w:rsidRPr="00446C17">
        <w:rPr>
          <w:szCs w:val="22"/>
        </w:rPr>
        <w:t>take effect</w:t>
      </w:r>
      <w:r w:rsidRPr="00446C17">
        <w:rPr>
          <w:szCs w:val="22"/>
        </w:rPr>
        <w:t>, providers should continue to submit Form 477 data as required under the existing rules.</w:t>
      </w:r>
      <w:r w:rsidRPr="00446C17">
        <w:rPr>
          <w:rStyle w:val="FootnoteReference"/>
          <w:szCs w:val="22"/>
        </w:rPr>
        <w:footnoteReference w:id="11"/>
      </w:r>
      <w:r w:rsidRPr="00446C17">
        <w:rPr>
          <w:szCs w:val="22"/>
        </w:rPr>
        <w:t xml:space="preserve">  </w:t>
      </w:r>
    </w:p>
    <w:p w:rsidR="00765ECA" w:rsidRPr="00446C17" w:rsidRDefault="00765ECA" w:rsidP="00765ECA">
      <w:pPr>
        <w:ind w:firstLine="720"/>
        <w:rPr>
          <w:szCs w:val="22"/>
        </w:rPr>
      </w:pPr>
    </w:p>
    <w:p w:rsidR="00516D19" w:rsidRPr="00446C17" w:rsidRDefault="00AD540A" w:rsidP="00946BEB">
      <w:pPr>
        <w:ind w:firstLine="720"/>
        <w:rPr>
          <w:szCs w:val="22"/>
        </w:rPr>
      </w:pPr>
      <w:r w:rsidRPr="00446C17">
        <w:rPr>
          <w:szCs w:val="22"/>
        </w:rPr>
        <w:t xml:space="preserve">Additional information on the </w:t>
      </w:r>
      <w:r w:rsidR="00477F38" w:rsidRPr="00446C17">
        <w:rPr>
          <w:szCs w:val="22"/>
        </w:rPr>
        <w:t xml:space="preserve">revised </w:t>
      </w:r>
      <w:r w:rsidR="005E0DDC" w:rsidRPr="00446C17">
        <w:rPr>
          <w:szCs w:val="22"/>
        </w:rPr>
        <w:t>Form 477</w:t>
      </w:r>
      <w:r w:rsidRPr="00446C17">
        <w:rPr>
          <w:szCs w:val="22"/>
        </w:rPr>
        <w:t xml:space="preserve"> data collection can be found at </w:t>
      </w:r>
      <w:hyperlink r:id="rId14" w:history="1">
        <w:r w:rsidR="00157E5C" w:rsidRPr="00446C17">
          <w:rPr>
            <w:rStyle w:val="Hyperlink"/>
            <w:szCs w:val="22"/>
          </w:rPr>
          <w:t>http://www.fcc.gov/encyclopedia/changes-coming-form-477-data-collection</w:t>
        </w:r>
      </w:hyperlink>
      <w:r w:rsidRPr="00446C17">
        <w:rPr>
          <w:szCs w:val="22"/>
        </w:rPr>
        <w:t xml:space="preserve">.  </w:t>
      </w:r>
      <w:r w:rsidR="00C3462C" w:rsidRPr="00446C17">
        <w:rPr>
          <w:szCs w:val="22"/>
        </w:rPr>
        <w:t xml:space="preserve">For additional information on this proceeding, contact Chelsea Fallon or Ken Lynch of the </w:t>
      </w:r>
      <w:r w:rsidRPr="00446C17">
        <w:rPr>
          <w:szCs w:val="22"/>
        </w:rPr>
        <w:t>Industry Analysis and Technology Division, Wireline Competition Bureau, (202) 4</w:t>
      </w:r>
      <w:r w:rsidR="00765ECA" w:rsidRPr="00446C17">
        <w:rPr>
          <w:szCs w:val="22"/>
        </w:rPr>
        <w:t>18-0940, (202) 418-0484 (tty)</w:t>
      </w:r>
      <w:r w:rsidR="00946BEB" w:rsidRPr="00446C17">
        <w:rPr>
          <w:szCs w:val="22"/>
        </w:rPr>
        <w:t xml:space="preserve">.  </w:t>
      </w:r>
    </w:p>
    <w:p w:rsidR="00C3462C" w:rsidRPr="00446C17" w:rsidRDefault="00C3462C" w:rsidP="0075533E">
      <w:pPr>
        <w:rPr>
          <w:szCs w:val="22"/>
        </w:rPr>
      </w:pPr>
    </w:p>
    <w:p w:rsidR="00C3462C" w:rsidRPr="00446C17" w:rsidRDefault="00C3462C" w:rsidP="00C3462C">
      <w:pPr>
        <w:jc w:val="center"/>
        <w:rPr>
          <w:b/>
          <w:szCs w:val="24"/>
        </w:rPr>
      </w:pPr>
      <w:r w:rsidRPr="00446C17">
        <w:rPr>
          <w:b/>
          <w:szCs w:val="24"/>
        </w:rPr>
        <w:t>- FCC –</w:t>
      </w:r>
    </w:p>
    <w:p w:rsidR="00C3462C" w:rsidRPr="00446C17" w:rsidRDefault="00C3462C" w:rsidP="0075533E">
      <w:pPr>
        <w:jc w:val="center"/>
        <w:rPr>
          <w:szCs w:val="22"/>
        </w:rPr>
      </w:pPr>
    </w:p>
    <w:p w:rsidR="00B569EA" w:rsidRPr="00446C17" w:rsidRDefault="00B569EA" w:rsidP="00946BEB">
      <w:pPr>
        <w:ind w:firstLine="720"/>
        <w:rPr>
          <w:szCs w:val="22"/>
        </w:rPr>
      </w:pPr>
    </w:p>
    <w:p w:rsidR="00B569EA" w:rsidRPr="00446C17" w:rsidRDefault="00B569EA" w:rsidP="00946BEB">
      <w:pPr>
        <w:ind w:firstLine="720"/>
        <w:rPr>
          <w:szCs w:val="22"/>
        </w:rPr>
      </w:pPr>
      <w:r w:rsidRPr="00446C17">
        <w:rPr>
          <w:szCs w:val="22"/>
        </w:rPr>
        <w:t xml:space="preserve">  </w:t>
      </w:r>
    </w:p>
    <w:sectPr w:rsidR="00B569EA" w:rsidRPr="00446C17" w:rsidSect="006279FA">
      <w:footerReference w:type="even" r:id="rId15"/>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4B" w:rsidRDefault="009E114B">
      <w:r>
        <w:separator/>
      </w:r>
    </w:p>
  </w:endnote>
  <w:endnote w:type="continuationSeparator" w:id="0">
    <w:p w:rsidR="009E114B" w:rsidRDefault="009E114B">
      <w:r>
        <w:continuationSeparator/>
      </w:r>
    </w:p>
  </w:endnote>
  <w:endnote w:type="continuationNotice" w:id="1">
    <w:p w:rsidR="009E114B" w:rsidRDefault="009E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C0" w:rsidRDefault="00256171">
    <w:pPr>
      <w:pStyle w:val="Footer"/>
      <w:framePr w:wrap="around" w:vAnchor="text" w:hAnchor="margin" w:xAlign="center" w:y="1"/>
      <w:rPr>
        <w:rStyle w:val="PageNumber"/>
      </w:rPr>
    </w:pPr>
    <w:r>
      <w:rPr>
        <w:rStyle w:val="PageNumber"/>
      </w:rPr>
      <w:fldChar w:fldCharType="begin"/>
    </w:r>
    <w:r w:rsidR="005709C0">
      <w:rPr>
        <w:rStyle w:val="PageNumber"/>
      </w:rPr>
      <w:instrText xml:space="preserve">PAGE  </w:instrText>
    </w:r>
    <w:r>
      <w:rPr>
        <w:rStyle w:val="PageNumber"/>
      </w:rPr>
      <w:fldChar w:fldCharType="separate"/>
    </w:r>
    <w:r w:rsidR="005709C0">
      <w:rPr>
        <w:rStyle w:val="PageNumber"/>
        <w:noProof/>
      </w:rPr>
      <w:t>2</w:t>
    </w:r>
    <w:r>
      <w:rPr>
        <w:rStyle w:val="PageNumber"/>
      </w:rPr>
      <w:fldChar w:fldCharType="end"/>
    </w:r>
  </w:p>
  <w:p w:rsidR="005709C0" w:rsidRDefault="0057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C0" w:rsidRDefault="00256171">
    <w:pPr>
      <w:pStyle w:val="Footer"/>
      <w:framePr w:wrap="around" w:vAnchor="text" w:hAnchor="margin" w:xAlign="center" w:y="1"/>
      <w:rPr>
        <w:rStyle w:val="PageNumber"/>
      </w:rPr>
    </w:pPr>
    <w:r>
      <w:rPr>
        <w:rStyle w:val="PageNumber"/>
      </w:rPr>
      <w:fldChar w:fldCharType="begin"/>
    </w:r>
    <w:r w:rsidR="005709C0">
      <w:rPr>
        <w:rStyle w:val="PageNumber"/>
      </w:rPr>
      <w:instrText xml:space="preserve">PAGE  </w:instrText>
    </w:r>
    <w:r>
      <w:rPr>
        <w:rStyle w:val="PageNumber"/>
      </w:rPr>
      <w:fldChar w:fldCharType="separate"/>
    </w:r>
    <w:r w:rsidR="005709C0">
      <w:rPr>
        <w:rStyle w:val="PageNumber"/>
        <w:noProof/>
      </w:rPr>
      <w:t>2</w:t>
    </w:r>
    <w:r>
      <w:rPr>
        <w:rStyle w:val="PageNumber"/>
      </w:rPr>
      <w:fldChar w:fldCharType="end"/>
    </w:r>
  </w:p>
  <w:p w:rsidR="005709C0" w:rsidRDefault="0057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EC" w:rsidRDefault="001857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C0" w:rsidRDefault="00256171">
    <w:pPr>
      <w:pStyle w:val="Footer"/>
      <w:framePr w:wrap="around" w:vAnchor="text" w:hAnchor="margin" w:xAlign="center" w:y="1"/>
      <w:rPr>
        <w:rStyle w:val="PageNumber"/>
      </w:rPr>
    </w:pPr>
    <w:r>
      <w:rPr>
        <w:rStyle w:val="PageNumber"/>
      </w:rPr>
      <w:fldChar w:fldCharType="begin"/>
    </w:r>
    <w:r w:rsidR="005709C0">
      <w:rPr>
        <w:rStyle w:val="PageNumber"/>
      </w:rPr>
      <w:instrText xml:space="preserve">PAGE  </w:instrText>
    </w:r>
    <w:r>
      <w:rPr>
        <w:rStyle w:val="PageNumber"/>
      </w:rPr>
      <w:fldChar w:fldCharType="separate"/>
    </w:r>
    <w:r w:rsidR="005709C0">
      <w:rPr>
        <w:rStyle w:val="PageNumber"/>
        <w:noProof/>
      </w:rPr>
      <w:t>2</w:t>
    </w:r>
    <w:r>
      <w:rPr>
        <w:rStyle w:val="PageNumber"/>
      </w:rPr>
      <w:fldChar w:fldCharType="end"/>
    </w:r>
  </w:p>
  <w:p w:rsidR="005709C0" w:rsidRDefault="005709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A3" w:rsidRDefault="00256171">
    <w:pPr>
      <w:pStyle w:val="Footer"/>
      <w:framePr w:wrap="around" w:vAnchor="text" w:hAnchor="margin" w:xAlign="center" w:y="269"/>
      <w:rPr>
        <w:rStyle w:val="PageNumber"/>
      </w:rPr>
    </w:pPr>
    <w:r>
      <w:rPr>
        <w:rStyle w:val="PageNumber"/>
      </w:rPr>
      <w:fldChar w:fldCharType="begin"/>
    </w:r>
    <w:r w:rsidR="005709C0">
      <w:rPr>
        <w:rStyle w:val="PageNumber"/>
      </w:rPr>
      <w:instrText xml:space="preserve">PAGE  </w:instrText>
    </w:r>
    <w:r>
      <w:rPr>
        <w:rStyle w:val="PageNumber"/>
      </w:rPr>
      <w:fldChar w:fldCharType="separate"/>
    </w:r>
    <w:r w:rsidR="00D533E8">
      <w:rPr>
        <w:rStyle w:val="PageNumber"/>
        <w:noProof/>
      </w:rPr>
      <w:t>2</w:t>
    </w:r>
    <w:r>
      <w:rPr>
        <w:rStyle w:val="PageNumber"/>
      </w:rPr>
      <w:fldChar w:fldCharType="end"/>
    </w:r>
  </w:p>
  <w:p w:rsidR="005709C0" w:rsidRDefault="005709C0">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4B" w:rsidRDefault="009E114B">
      <w:r>
        <w:separator/>
      </w:r>
    </w:p>
  </w:footnote>
  <w:footnote w:type="continuationSeparator" w:id="0">
    <w:p w:rsidR="009E114B" w:rsidRDefault="009E114B">
      <w:r>
        <w:continuationSeparator/>
      </w:r>
    </w:p>
  </w:footnote>
  <w:footnote w:type="continuationNotice" w:id="1">
    <w:p w:rsidR="009E114B" w:rsidRDefault="009E114B"/>
  </w:footnote>
  <w:footnote w:id="2">
    <w:p w:rsidR="005709C0" w:rsidRPr="0075533E" w:rsidRDefault="005709C0">
      <w:pPr>
        <w:pStyle w:val="FootnoteText"/>
        <w:rPr>
          <w:sz w:val="20"/>
        </w:rPr>
      </w:pPr>
      <w:r w:rsidRPr="0075533E">
        <w:rPr>
          <w:rStyle w:val="FootnoteReference"/>
          <w:sz w:val="20"/>
        </w:rPr>
        <w:footnoteRef/>
      </w:r>
      <w:r w:rsidRPr="0075533E">
        <w:rPr>
          <w:sz w:val="20"/>
        </w:rPr>
        <w:t xml:space="preserve"> </w:t>
      </w:r>
      <w:r w:rsidRPr="0075533E">
        <w:rPr>
          <w:i/>
          <w:sz w:val="20"/>
        </w:rPr>
        <w:t>Wireline Competition Bureau Releases Data Specification for Form 477 Data Collection</w:t>
      </w:r>
      <w:r w:rsidRPr="0075533E">
        <w:rPr>
          <w:sz w:val="20"/>
        </w:rPr>
        <w:t>, WC Docket No. 11-10, Public Notice, 28 FCC Rcd 12665 (Wireline Comp. Bur. 2013)</w:t>
      </w:r>
      <w:r w:rsidR="00765ECA" w:rsidRPr="0075533E">
        <w:rPr>
          <w:sz w:val="20"/>
        </w:rPr>
        <w:t xml:space="preserve"> (</w:t>
      </w:r>
      <w:r w:rsidR="00765ECA" w:rsidRPr="0075533E">
        <w:rPr>
          <w:i/>
          <w:sz w:val="20"/>
        </w:rPr>
        <w:t>Form 477 Data Specification</w:t>
      </w:r>
      <w:r w:rsidR="00765ECA" w:rsidRPr="0075533E">
        <w:rPr>
          <w:sz w:val="20"/>
        </w:rPr>
        <w:t>)</w:t>
      </w:r>
      <w:r w:rsidRPr="0075533E">
        <w:rPr>
          <w:sz w:val="20"/>
        </w:rPr>
        <w:t>.</w:t>
      </w:r>
      <w:r w:rsidR="00157E5C" w:rsidRPr="0075533E">
        <w:rPr>
          <w:sz w:val="20"/>
        </w:rPr>
        <w:t xml:space="preserve">  The </w:t>
      </w:r>
      <w:r w:rsidR="00157E5C" w:rsidRPr="0075533E">
        <w:rPr>
          <w:i/>
          <w:sz w:val="20"/>
        </w:rPr>
        <w:t>Form 477 Data Specification</w:t>
      </w:r>
      <w:r w:rsidR="00157E5C" w:rsidRPr="0075533E">
        <w:rPr>
          <w:sz w:val="20"/>
        </w:rPr>
        <w:t xml:space="preserve"> can be accessed online at </w:t>
      </w:r>
      <w:hyperlink r:id="rId1" w:history="1">
        <w:r w:rsidR="00157E5C" w:rsidRPr="0075533E">
          <w:rPr>
            <w:rStyle w:val="Hyperlink"/>
            <w:sz w:val="20"/>
          </w:rPr>
          <w:t>http://hraunfoss.fcc.gov/edocs_public/attachmatch/DA-13-1805A1.pdf</w:t>
        </w:r>
      </w:hyperlink>
      <w:r w:rsidR="00157E5C" w:rsidRPr="0075533E">
        <w:rPr>
          <w:sz w:val="20"/>
        </w:rPr>
        <w:t xml:space="preserve">. </w:t>
      </w:r>
    </w:p>
  </w:footnote>
  <w:footnote w:id="3">
    <w:p w:rsidR="005709C0" w:rsidRPr="0075533E" w:rsidRDefault="005709C0" w:rsidP="008E21B5">
      <w:pPr>
        <w:pStyle w:val="FootnoteText"/>
        <w:rPr>
          <w:sz w:val="20"/>
        </w:rPr>
      </w:pPr>
      <w:r w:rsidRPr="0075533E">
        <w:rPr>
          <w:rStyle w:val="FootnoteReference"/>
          <w:sz w:val="20"/>
        </w:rPr>
        <w:footnoteRef/>
      </w:r>
      <w:r w:rsidRPr="0075533E">
        <w:rPr>
          <w:sz w:val="20"/>
        </w:rPr>
        <w:t xml:space="preserve"> </w:t>
      </w:r>
      <w:r w:rsidRPr="0075533E">
        <w:rPr>
          <w:i/>
          <w:sz w:val="20"/>
        </w:rPr>
        <w:t>Modernizing the FCC Form 477 Data Program</w:t>
      </w:r>
      <w:r w:rsidRPr="0075533E">
        <w:rPr>
          <w:sz w:val="20"/>
        </w:rPr>
        <w:t>, WC Docket No. 11-10, Report and Order, 28 FCC Rcd 9887 (2013) (</w:t>
      </w:r>
      <w:r w:rsidR="00975479" w:rsidRPr="0075533E">
        <w:rPr>
          <w:i/>
          <w:sz w:val="20"/>
        </w:rPr>
        <w:t xml:space="preserve">Form 477 </w:t>
      </w:r>
      <w:r w:rsidRPr="0075533E">
        <w:rPr>
          <w:i/>
          <w:sz w:val="20"/>
        </w:rPr>
        <w:t>Order</w:t>
      </w:r>
      <w:r w:rsidRPr="0075533E">
        <w:rPr>
          <w:sz w:val="20"/>
        </w:rPr>
        <w:t>).</w:t>
      </w:r>
    </w:p>
  </w:footnote>
  <w:footnote w:id="4">
    <w:p w:rsidR="00361F5E" w:rsidRPr="0075533E" w:rsidRDefault="00361F5E">
      <w:pPr>
        <w:pStyle w:val="FootnoteText"/>
        <w:rPr>
          <w:sz w:val="20"/>
        </w:rPr>
      </w:pPr>
      <w:r w:rsidRPr="0075533E">
        <w:rPr>
          <w:rStyle w:val="FootnoteReference"/>
          <w:sz w:val="20"/>
        </w:rPr>
        <w:footnoteRef/>
      </w:r>
      <w:r w:rsidRPr="0075533E">
        <w:rPr>
          <w:sz w:val="20"/>
        </w:rPr>
        <w:t xml:space="preserve"> New filers</w:t>
      </w:r>
      <w:r w:rsidR="00D15514" w:rsidRPr="0075533E">
        <w:rPr>
          <w:sz w:val="20"/>
        </w:rPr>
        <w:t xml:space="preserve"> that do not have an FRN</w:t>
      </w:r>
      <w:r w:rsidRPr="0075533E">
        <w:rPr>
          <w:sz w:val="20"/>
        </w:rPr>
        <w:t xml:space="preserve"> can obtain </w:t>
      </w:r>
      <w:r w:rsidR="00D15514" w:rsidRPr="0075533E">
        <w:rPr>
          <w:sz w:val="20"/>
        </w:rPr>
        <w:t>one</w:t>
      </w:r>
      <w:r w:rsidRPr="0075533E">
        <w:rPr>
          <w:sz w:val="20"/>
        </w:rPr>
        <w:t xml:space="preserve"> at </w:t>
      </w:r>
      <w:r w:rsidRPr="0075533E">
        <w:rPr>
          <w:sz w:val="20"/>
          <w:u w:val="single"/>
        </w:rPr>
        <w:t>https://apps.fcc.gov/coresWeb/publicHome.do</w:t>
      </w:r>
      <w:r w:rsidRPr="0075533E">
        <w:rPr>
          <w:sz w:val="20"/>
        </w:rPr>
        <w:t>.</w:t>
      </w:r>
    </w:p>
  </w:footnote>
  <w:footnote w:id="5">
    <w:p w:rsidR="00765ECA" w:rsidRPr="0075533E" w:rsidRDefault="00765ECA">
      <w:pPr>
        <w:pStyle w:val="FootnoteText"/>
        <w:rPr>
          <w:sz w:val="20"/>
        </w:rPr>
      </w:pPr>
      <w:r w:rsidRPr="0075533E">
        <w:rPr>
          <w:rStyle w:val="FootnoteReference"/>
          <w:sz w:val="20"/>
        </w:rPr>
        <w:footnoteRef/>
      </w:r>
      <w:r w:rsidRPr="0075533E">
        <w:rPr>
          <w:sz w:val="20"/>
        </w:rPr>
        <w:t xml:space="preserve"> </w:t>
      </w:r>
      <w:r w:rsidRPr="0075533E">
        <w:rPr>
          <w:i/>
          <w:sz w:val="20"/>
        </w:rPr>
        <w:t>Form 477 Data Specification</w:t>
      </w:r>
      <w:r w:rsidRPr="0075533E">
        <w:rPr>
          <w:sz w:val="20"/>
        </w:rPr>
        <w:t>, 28 FCC Rcd at 12667-68.</w:t>
      </w:r>
    </w:p>
  </w:footnote>
  <w:footnote w:id="6">
    <w:p w:rsidR="00794F2F" w:rsidRPr="0075533E" w:rsidRDefault="00794F2F" w:rsidP="00794F2F">
      <w:pPr>
        <w:pStyle w:val="FootnoteText"/>
        <w:rPr>
          <w:sz w:val="20"/>
        </w:rPr>
      </w:pPr>
      <w:r w:rsidRPr="0075533E">
        <w:rPr>
          <w:rStyle w:val="FootnoteReference"/>
          <w:sz w:val="20"/>
        </w:rPr>
        <w:footnoteRef/>
      </w:r>
      <w:r w:rsidRPr="0075533E">
        <w:rPr>
          <w:sz w:val="20"/>
        </w:rPr>
        <w:t xml:space="preserve"> </w:t>
      </w:r>
      <w:r w:rsidRPr="0075533E">
        <w:rPr>
          <w:i/>
          <w:sz w:val="20"/>
        </w:rPr>
        <w:t>See Form 477 Data Specification</w:t>
      </w:r>
      <w:r w:rsidRPr="0075533E">
        <w:rPr>
          <w:sz w:val="20"/>
        </w:rPr>
        <w:t>, 28 FCC Rcd at 12665.</w:t>
      </w:r>
    </w:p>
  </w:footnote>
  <w:footnote w:id="7">
    <w:p w:rsidR="005F3746" w:rsidRPr="0075533E" w:rsidRDefault="005F3746" w:rsidP="005F3746">
      <w:pPr>
        <w:pStyle w:val="FootnoteText"/>
        <w:rPr>
          <w:sz w:val="20"/>
        </w:rPr>
      </w:pPr>
      <w:r w:rsidRPr="0075533E">
        <w:rPr>
          <w:rStyle w:val="FootnoteReference"/>
          <w:sz w:val="20"/>
        </w:rPr>
        <w:footnoteRef/>
      </w:r>
      <w:r w:rsidRPr="0075533E">
        <w:rPr>
          <w:sz w:val="20"/>
        </w:rPr>
        <w:t xml:space="preserve"> CSV (comma-separated values) is a file format used to store tabular data in plain-text form.</w:t>
      </w:r>
    </w:p>
  </w:footnote>
  <w:footnote w:id="8">
    <w:p w:rsidR="00631BFA" w:rsidRPr="0075533E" w:rsidRDefault="00631BFA">
      <w:pPr>
        <w:pStyle w:val="FootnoteText"/>
        <w:rPr>
          <w:sz w:val="20"/>
        </w:rPr>
      </w:pPr>
      <w:r w:rsidRPr="0075533E">
        <w:rPr>
          <w:rStyle w:val="FootnoteReference"/>
          <w:sz w:val="20"/>
        </w:rPr>
        <w:footnoteRef/>
      </w:r>
      <w:r w:rsidRPr="0075533E">
        <w:rPr>
          <w:sz w:val="20"/>
        </w:rPr>
        <w:t xml:space="preserve"> </w:t>
      </w:r>
      <w:r w:rsidR="005F3746" w:rsidRPr="0075533E">
        <w:rPr>
          <w:sz w:val="20"/>
        </w:rPr>
        <w:t xml:space="preserve">Filers </w:t>
      </w:r>
      <w:r w:rsidR="00F842AD" w:rsidRPr="0075533E">
        <w:rPr>
          <w:sz w:val="20"/>
        </w:rPr>
        <w:t xml:space="preserve">should submit polygons in an esri shapefile format representing geographic coverage nationwide for each transmission technology deployed in each frequency band.  </w:t>
      </w:r>
      <w:r w:rsidR="00F842AD" w:rsidRPr="0075533E">
        <w:rPr>
          <w:i/>
          <w:sz w:val="20"/>
        </w:rPr>
        <w:t>Form 477 Data Specification</w:t>
      </w:r>
      <w:r w:rsidR="00F842AD" w:rsidRPr="0075533E">
        <w:rPr>
          <w:sz w:val="20"/>
        </w:rPr>
        <w:t>, 28 FCC Rcd at 12672</w:t>
      </w:r>
      <w:r w:rsidR="005F3746" w:rsidRPr="0075533E">
        <w:rPr>
          <w:sz w:val="20"/>
        </w:rPr>
        <w:t>, 12674</w:t>
      </w:r>
      <w:r w:rsidR="00F842AD" w:rsidRPr="0075533E">
        <w:rPr>
          <w:sz w:val="20"/>
        </w:rPr>
        <w:t xml:space="preserve">.  </w:t>
      </w:r>
      <w:r w:rsidR="008E21B5" w:rsidRPr="0075533E">
        <w:rPr>
          <w:sz w:val="20"/>
        </w:rPr>
        <w:t xml:space="preserve">For more information on the shapefile parameters, </w:t>
      </w:r>
      <w:r w:rsidR="008E21B5" w:rsidRPr="0075533E">
        <w:rPr>
          <w:i/>
          <w:sz w:val="20"/>
        </w:rPr>
        <w:t>s</w:t>
      </w:r>
      <w:r w:rsidRPr="0075533E">
        <w:rPr>
          <w:i/>
          <w:sz w:val="20"/>
        </w:rPr>
        <w:t xml:space="preserve">ee </w:t>
      </w:r>
      <w:r w:rsidR="00F842AD" w:rsidRPr="0075533E">
        <w:rPr>
          <w:i/>
          <w:sz w:val="20"/>
        </w:rPr>
        <w:t>id.</w:t>
      </w:r>
    </w:p>
  </w:footnote>
  <w:footnote w:id="9">
    <w:p w:rsidR="005709C0" w:rsidRPr="0075533E" w:rsidRDefault="005709C0" w:rsidP="00C81801">
      <w:pPr>
        <w:pStyle w:val="FootnoteText"/>
        <w:rPr>
          <w:sz w:val="20"/>
        </w:rPr>
      </w:pPr>
      <w:r w:rsidRPr="0075533E">
        <w:rPr>
          <w:rStyle w:val="FootnoteReference"/>
          <w:sz w:val="20"/>
        </w:rPr>
        <w:footnoteRef/>
      </w:r>
      <w:r w:rsidRPr="0075533E">
        <w:rPr>
          <w:sz w:val="20"/>
        </w:rPr>
        <w:t xml:space="preserve"> </w:t>
      </w:r>
      <w:r w:rsidR="00975479" w:rsidRPr="0075533E">
        <w:rPr>
          <w:i/>
          <w:sz w:val="20"/>
        </w:rPr>
        <w:t xml:space="preserve">Form 477 </w:t>
      </w:r>
      <w:r w:rsidRPr="0075533E">
        <w:rPr>
          <w:i/>
          <w:sz w:val="20"/>
        </w:rPr>
        <w:t>Order</w:t>
      </w:r>
      <w:r w:rsidR="005A01C1" w:rsidRPr="0075533E">
        <w:rPr>
          <w:sz w:val="20"/>
        </w:rPr>
        <w:t>, 28 FCC Rcd</w:t>
      </w:r>
      <w:r w:rsidRPr="0075533E">
        <w:rPr>
          <w:sz w:val="20"/>
        </w:rPr>
        <w:t xml:space="preserve"> at 9926, para. 89.</w:t>
      </w:r>
    </w:p>
  </w:footnote>
  <w:footnote w:id="10">
    <w:p w:rsidR="005709C0" w:rsidRPr="0075533E" w:rsidRDefault="005709C0">
      <w:pPr>
        <w:pStyle w:val="FootnoteText"/>
        <w:rPr>
          <w:sz w:val="20"/>
        </w:rPr>
      </w:pPr>
      <w:r w:rsidRPr="0075533E">
        <w:rPr>
          <w:rStyle w:val="FootnoteReference"/>
          <w:sz w:val="20"/>
        </w:rPr>
        <w:footnoteRef/>
      </w:r>
      <w:r w:rsidRPr="0075533E">
        <w:rPr>
          <w:sz w:val="20"/>
        </w:rPr>
        <w:t xml:space="preserve"> </w:t>
      </w:r>
      <w:r w:rsidR="005A01C1" w:rsidRPr="0075533E">
        <w:rPr>
          <w:sz w:val="20"/>
        </w:rPr>
        <w:t xml:space="preserve">Notice of Public Information Collection(s) being Reviewed by the Federal Communications Commission, Comments Requested, </w:t>
      </w:r>
      <w:r w:rsidRPr="0075533E">
        <w:rPr>
          <w:sz w:val="20"/>
        </w:rPr>
        <w:t>79 F</w:t>
      </w:r>
      <w:r w:rsidR="00923116" w:rsidRPr="0075533E">
        <w:rPr>
          <w:sz w:val="20"/>
        </w:rPr>
        <w:t xml:space="preserve">ed. </w:t>
      </w:r>
      <w:r w:rsidRPr="0075533E">
        <w:rPr>
          <w:sz w:val="20"/>
        </w:rPr>
        <w:t>R</w:t>
      </w:r>
      <w:r w:rsidR="00923116" w:rsidRPr="0075533E">
        <w:rPr>
          <w:sz w:val="20"/>
        </w:rPr>
        <w:t>eg.</w:t>
      </w:r>
      <w:r w:rsidRPr="0075533E">
        <w:rPr>
          <w:sz w:val="20"/>
        </w:rPr>
        <w:t xml:space="preserve"> 5406</w:t>
      </w:r>
      <w:r w:rsidR="005A01C1" w:rsidRPr="0075533E">
        <w:rPr>
          <w:sz w:val="20"/>
        </w:rPr>
        <w:t xml:space="preserve"> (</w:t>
      </w:r>
      <w:r w:rsidR="00923116" w:rsidRPr="0075533E">
        <w:rPr>
          <w:sz w:val="20"/>
        </w:rPr>
        <w:t>Jan.</w:t>
      </w:r>
      <w:r w:rsidR="005A01C1" w:rsidRPr="0075533E">
        <w:rPr>
          <w:sz w:val="20"/>
        </w:rPr>
        <w:t xml:space="preserve"> </w:t>
      </w:r>
      <w:r w:rsidR="00923116" w:rsidRPr="0075533E">
        <w:rPr>
          <w:sz w:val="20"/>
        </w:rPr>
        <w:t xml:space="preserve">31, </w:t>
      </w:r>
      <w:r w:rsidR="005A01C1" w:rsidRPr="0075533E">
        <w:rPr>
          <w:sz w:val="20"/>
        </w:rPr>
        <w:t>2014)</w:t>
      </w:r>
      <w:r w:rsidRPr="0075533E">
        <w:rPr>
          <w:sz w:val="20"/>
        </w:rPr>
        <w:t>.</w:t>
      </w:r>
    </w:p>
  </w:footnote>
  <w:footnote w:id="11">
    <w:p w:rsidR="005709C0" w:rsidRPr="0075533E" w:rsidRDefault="005709C0" w:rsidP="0005684D">
      <w:pPr>
        <w:pStyle w:val="FootnoteText"/>
        <w:rPr>
          <w:sz w:val="20"/>
        </w:rPr>
      </w:pPr>
      <w:r w:rsidRPr="0075533E">
        <w:rPr>
          <w:rStyle w:val="FootnoteReference"/>
          <w:sz w:val="20"/>
        </w:rPr>
        <w:footnoteRef/>
      </w:r>
      <w:r w:rsidRPr="0075533E">
        <w:rPr>
          <w:sz w:val="20"/>
        </w:rPr>
        <w:t xml:space="preserve"> Because implementation is contingent upon approval by OMB in accordance with the PRA, as well as system upgrades to the Form 477 filing interface, we cannot provide a precise imp</w:t>
      </w:r>
      <w:r w:rsidR="00946BEB" w:rsidRPr="0075533E">
        <w:rPr>
          <w:sz w:val="20"/>
        </w:rPr>
        <w:t xml:space="preserve">lementation date at this time.  </w:t>
      </w:r>
      <w:r w:rsidRPr="0075533E">
        <w:rPr>
          <w:sz w:val="20"/>
        </w:rPr>
        <w:t xml:space="preserve">However, as indicated in the </w:t>
      </w:r>
      <w:r w:rsidRPr="0075533E">
        <w:rPr>
          <w:i/>
          <w:sz w:val="20"/>
        </w:rPr>
        <w:t>Order</w:t>
      </w:r>
      <w:r w:rsidRPr="0075533E">
        <w:rPr>
          <w:sz w:val="20"/>
        </w:rPr>
        <w:t xml:space="preserve">, we anticipate that our first collection of deployment data on Form 477 will take place in September 2014, for data as of June 30, 2014.  </w:t>
      </w:r>
      <w:r w:rsidR="00975479" w:rsidRPr="0075533E">
        <w:rPr>
          <w:i/>
          <w:sz w:val="20"/>
        </w:rPr>
        <w:t xml:space="preserve">Form 477 </w:t>
      </w:r>
      <w:r w:rsidRPr="0075533E">
        <w:rPr>
          <w:i/>
          <w:sz w:val="20"/>
        </w:rPr>
        <w:t>Order</w:t>
      </w:r>
      <w:r w:rsidR="005A01C1" w:rsidRPr="0075533E">
        <w:rPr>
          <w:sz w:val="20"/>
        </w:rPr>
        <w:t>, 28 FCC Rcd</w:t>
      </w:r>
      <w:r w:rsidRPr="0075533E">
        <w:rPr>
          <w:sz w:val="20"/>
        </w:rPr>
        <w:t xml:space="preserve"> at 9899, para. 25.</w:t>
      </w:r>
      <w:r w:rsidR="00961F4E" w:rsidRPr="0075533E">
        <w:rPr>
          <w:sz w:val="20"/>
        </w:rPr>
        <w:t xml:space="preserve">  The collection of broadband deployment data by the National Telecommunications and Information Administration (NTIA)</w:t>
      </w:r>
      <w:r w:rsidR="005A01C1" w:rsidRPr="0075533E">
        <w:rPr>
          <w:sz w:val="20"/>
        </w:rPr>
        <w:t>,</w:t>
      </w:r>
      <w:r w:rsidR="00961F4E" w:rsidRPr="0075533E">
        <w:rPr>
          <w:sz w:val="20"/>
        </w:rPr>
        <w:t xml:space="preserve"> in coordination with the states through the State Broadband Initiative</w:t>
      </w:r>
      <w:r w:rsidR="005A01C1" w:rsidRPr="0075533E">
        <w:rPr>
          <w:sz w:val="20"/>
        </w:rPr>
        <w:t>,</w:t>
      </w:r>
      <w:r w:rsidR="00961F4E" w:rsidRPr="0075533E">
        <w:rPr>
          <w:sz w:val="20"/>
        </w:rPr>
        <w:t xml:space="preserve"> will continue until October 1, 2014, wh</w:t>
      </w:r>
      <w:r w:rsidR="005A01C1" w:rsidRPr="0075533E">
        <w:rPr>
          <w:sz w:val="20"/>
        </w:rPr>
        <w:t xml:space="preserve">en providers will submit data as of June 30, 2014.  </w:t>
      </w:r>
      <w:r w:rsidR="00975479" w:rsidRPr="0075533E">
        <w:rPr>
          <w:i/>
          <w:sz w:val="20"/>
        </w:rPr>
        <w:t xml:space="preserve">Form 477 </w:t>
      </w:r>
      <w:r w:rsidR="005A01C1" w:rsidRPr="0075533E">
        <w:rPr>
          <w:i/>
          <w:sz w:val="20"/>
        </w:rPr>
        <w:t>Order</w:t>
      </w:r>
      <w:r w:rsidR="005A01C1" w:rsidRPr="0075533E">
        <w:rPr>
          <w:sz w:val="20"/>
        </w:rPr>
        <w:t>, 28 FCC Rcd at 9897 n. 65.  This likely will result in one overlapping collection of broadband deployment data by both the FCC and NTIA.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EC" w:rsidRDefault="00185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EC" w:rsidRDefault="00185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C0" w:rsidRDefault="005709C0">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D533E8">
      <w:rPr>
        <w:rFonts w:ascii="Arial" w:hAnsi="Arial" w:cs="Arial"/>
        <w:b/>
        <w:noProof/>
        <w:sz w:val="24"/>
      </w:rPr>
      <w:pict>
        <v:shapetype id="_x0000_t202" coordsize="21600,21600" o:spt="202" path="m,l,21600r21600,l21600,xe">
          <v:stroke joinstyle="miter"/>
          <v:path gradientshapeok="t" o:connecttype="rect"/>
        </v:shapetype>
        <v:shape id="Text Box 1" o:spid="_x0000_s2053"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5709C0" w:rsidRDefault="005709C0">
                <w:pPr>
                  <w:rPr>
                    <w:rFonts w:ascii="Arial" w:hAnsi="Arial"/>
                    <w:b/>
                    <w:sz w:val="20"/>
                  </w:rPr>
                </w:pPr>
                <w:r>
                  <w:rPr>
                    <w:rFonts w:ascii="Arial" w:hAnsi="Arial"/>
                    <w:b/>
                    <w:sz w:val="20"/>
                  </w:rPr>
                  <w:t>Federal Communications Commission</w:t>
                </w:r>
              </w:p>
              <w:p w:rsidR="005709C0" w:rsidRDefault="005709C0">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5709C0" w:rsidRDefault="005709C0">
                <w:pPr>
                  <w:rPr>
                    <w:rFonts w:ascii="Arial" w:hAnsi="Arial"/>
                    <w:sz w:val="24"/>
                  </w:rPr>
                </w:pPr>
                <w:r>
                  <w:rPr>
                    <w:rFonts w:ascii="Arial" w:hAnsi="Arial"/>
                    <w:b/>
                    <w:sz w:val="20"/>
                  </w:rPr>
                  <w:t>Washington, D.C. 20554</w:t>
                </w:r>
              </w:p>
            </w:txbxContent>
          </v:textbox>
        </v:shape>
      </w:pict>
    </w:r>
    <w:r>
      <w:rPr>
        <w:rFonts w:ascii="Arial" w:hAnsi="Arial" w:cs="Arial"/>
        <w:b/>
        <w:kern w:val="28"/>
        <w:sz w:val="96"/>
      </w:rPr>
      <w:t>PUBLIC NOTICE</w:t>
    </w:r>
  </w:p>
  <w:p w:rsidR="005709C0" w:rsidRPr="00446C17" w:rsidRDefault="00D533E8" w:rsidP="00446C1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Text Box 3" o:spid="_x0000_s2052"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5709C0" w:rsidRDefault="005709C0">
                <w:pPr>
                  <w:spacing w:before="40"/>
                  <w:jc w:val="right"/>
                  <w:rPr>
                    <w:rFonts w:ascii="Arial" w:hAnsi="Arial"/>
                    <w:b/>
                    <w:sz w:val="16"/>
                  </w:rPr>
                </w:pPr>
                <w:r>
                  <w:rPr>
                    <w:rFonts w:ascii="Arial" w:hAnsi="Arial"/>
                    <w:b/>
                    <w:sz w:val="16"/>
                  </w:rPr>
                  <w:t>News Media Information 202 / 418-0500</w:t>
                </w:r>
              </w:p>
              <w:p w:rsidR="005709C0" w:rsidRDefault="005709C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709C0" w:rsidRDefault="005709C0">
                <w:pPr>
                  <w:jc w:val="right"/>
                  <w:rPr>
                    <w:rFonts w:ascii="Arial" w:hAnsi="Arial"/>
                    <w:b/>
                    <w:sz w:val="16"/>
                  </w:rPr>
                </w:pPr>
                <w:r>
                  <w:rPr>
                    <w:rFonts w:ascii="Arial" w:hAnsi="Arial"/>
                    <w:b/>
                    <w:sz w:val="16"/>
                  </w:rPr>
                  <w:t>TTY: 1-888-835-5322</w:t>
                </w:r>
              </w:p>
              <w:p w:rsidR="005709C0" w:rsidRDefault="005709C0">
                <w:pPr>
                  <w:jc w:val="right"/>
                </w:pPr>
              </w:p>
            </w:txbxContent>
          </v:textbox>
        </v:shape>
      </w:pict>
    </w:r>
    <w:r>
      <w:rPr>
        <w:rFonts w:ascii="Arial" w:hAnsi="Arial"/>
        <w:b/>
        <w:noProof/>
      </w:rPr>
      <w:pict>
        <v:line id="Line 2" o:spid="_x0000_s2051"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C0" w:rsidRDefault="005709C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D533E8">
      <w:rPr>
        <w:rFonts w:ascii="News Gothic MT" w:hAnsi="News Gothic MT"/>
        <w:b/>
        <w:noProof/>
        <w:sz w:val="24"/>
      </w:rPr>
      <w:pict>
        <v:shapetype id="_x0000_t202" coordsize="21600,21600" o:spt="202" path="m,l,21600r21600,l21600,xe">
          <v:stroke joinstyle="miter"/>
          <v:path gradientshapeok="t" o:connecttype="rect"/>
        </v:shapetype>
        <v:shape id="Text Box 5" o:spid="_x0000_s2050"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5709C0" w:rsidRDefault="005709C0">
                <w:pPr>
                  <w:rPr>
                    <w:rFonts w:ascii="Arial" w:hAnsi="Arial"/>
                    <w:b/>
                  </w:rPr>
                </w:pPr>
                <w:r>
                  <w:rPr>
                    <w:rFonts w:ascii="Arial" w:hAnsi="Arial"/>
                    <w:b/>
                  </w:rPr>
                  <w:t>Federal Communications Commission</w:t>
                </w:r>
              </w:p>
              <w:p w:rsidR="005709C0" w:rsidRDefault="005709C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09C0" w:rsidRDefault="005709C0">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5709C0" w:rsidRDefault="00D533E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Line 6"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w:r>
    <w:r>
      <w:rPr>
        <w:rFonts w:ascii="News Gothic MT" w:hAnsi="News Gothic MT"/>
        <w:b/>
        <w:noProof/>
        <w:sz w:val="24"/>
      </w:rPr>
      <w:pict>
        <v:shape id="Text Box 7" o:spid="_x0000_s2048"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5709C0" w:rsidRDefault="005709C0">
                <w:pPr>
                  <w:spacing w:before="40"/>
                  <w:jc w:val="right"/>
                  <w:rPr>
                    <w:rFonts w:ascii="Arial" w:hAnsi="Arial"/>
                    <w:b/>
                    <w:sz w:val="16"/>
                  </w:rPr>
                </w:pPr>
                <w:r>
                  <w:rPr>
                    <w:rFonts w:ascii="Arial" w:hAnsi="Arial"/>
                    <w:b/>
                    <w:sz w:val="16"/>
                  </w:rPr>
                  <w:t>News Media Information 202 / 418-0500</w:t>
                </w:r>
              </w:p>
              <w:p w:rsidR="005709C0" w:rsidRDefault="005709C0">
                <w:pPr>
                  <w:jc w:val="right"/>
                  <w:rPr>
                    <w:rFonts w:ascii="Arial" w:hAnsi="Arial"/>
                    <w:b/>
                    <w:sz w:val="16"/>
                  </w:rPr>
                </w:pPr>
                <w:r>
                  <w:rPr>
                    <w:rFonts w:ascii="Arial" w:hAnsi="Arial"/>
                    <w:b/>
                    <w:sz w:val="16"/>
                  </w:rPr>
                  <w:tab/>
                  <w:t>Internet: http://www.fcc.gov</w:t>
                </w:r>
              </w:p>
              <w:p w:rsidR="005709C0" w:rsidRDefault="005709C0">
                <w:pPr>
                  <w:jc w:val="right"/>
                  <w:rPr>
                    <w:rFonts w:ascii="Arial" w:hAnsi="Arial"/>
                    <w:b/>
                    <w:sz w:val="16"/>
                  </w:rPr>
                </w:pPr>
                <w:r>
                  <w:rPr>
                    <w:rFonts w:ascii="Arial" w:hAnsi="Arial"/>
                    <w:b/>
                    <w:sz w:val="16"/>
                  </w:rPr>
                  <w:t>TTY: 1-888-835-5322</w:t>
                </w:r>
              </w:p>
              <w:p w:rsidR="005709C0" w:rsidRDefault="005709C0">
                <w:pPr>
                  <w:jc w:val="right"/>
                </w:pPr>
              </w:p>
            </w:txbxContent>
          </v:textbox>
        </v:shape>
      </w:pict>
    </w:r>
  </w:p>
  <w:p w:rsidR="005709C0" w:rsidRDefault="005709C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DEE"/>
    <w:multiLevelType w:val="hybridMultilevel"/>
    <w:tmpl w:val="1CEE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543F1"/>
    <w:multiLevelType w:val="hybridMultilevel"/>
    <w:tmpl w:val="EA14B2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A40610"/>
    <w:multiLevelType w:val="hybridMultilevel"/>
    <w:tmpl w:val="70A84B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131615A"/>
    <w:multiLevelType w:val="hybridMultilevel"/>
    <w:tmpl w:val="FDFA1658"/>
    <w:lvl w:ilvl="0" w:tplc="5816CAA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5106F"/>
    <w:multiLevelType w:val="hybridMultilevel"/>
    <w:tmpl w:val="5C78DB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A3B35B0"/>
    <w:multiLevelType w:val="hybridMultilevel"/>
    <w:tmpl w:val="70A84B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419C3C18"/>
    <w:multiLevelType w:val="hybridMultilevel"/>
    <w:tmpl w:val="ECB0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87250E2"/>
    <w:multiLevelType w:val="hybridMultilevel"/>
    <w:tmpl w:val="EA14B2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93138A"/>
    <w:multiLevelType w:val="hybridMultilevel"/>
    <w:tmpl w:val="F614EC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76736F42"/>
    <w:multiLevelType w:val="hybridMultilevel"/>
    <w:tmpl w:val="EA14B2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4"/>
  </w:num>
  <w:num w:numId="4">
    <w:abstractNumId w:val="9"/>
  </w:num>
  <w:num w:numId="5">
    <w:abstractNumId w:val="7"/>
  </w:num>
  <w:num w:numId="6">
    <w:abstractNumId w:val="5"/>
  </w:num>
  <w:num w:numId="7">
    <w:abstractNumId w:val="15"/>
  </w:num>
  <w:num w:numId="8">
    <w:abstractNumId w:val="1"/>
  </w:num>
  <w:num w:numId="9">
    <w:abstractNumId w:val="11"/>
  </w:num>
  <w:num w:numId="10">
    <w:abstractNumId w:val="0"/>
  </w:num>
  <w:num w:numId="11">
    <w:abstractNumId w:val="6"/>
  </w:num>
  <w:num w:numId="12">
    <w:abstractNumId w:val="12"/>
  </w:num>
  <w:num w:numId="13">
    <w:abstractNumId w:val="2"/>
  </w:num>
  <w:num w:numId="14">
    <w:abstractNumId w:val="8"/>
  </w:num>
  <w:num w:numId="15">
    <w:abstractNumId w:val="4"/>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131078" w:nlCheck="1" w:checkStyle="1"/>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A66C0F"/>
    <w:rsid w:val="00011BCD"/>
    <w:rsid w:val="00014784"/>
    <w:rsid w:val="00016BCE"/>
    <w:rsid w:val="0005684D"/>
    <w:rsid w:val="0006326C"/>
    <w:rsid w:val="000746A3"/>
    <w:rsid w:val="00096AF4"/>
    <w:rsid w:val="000A0EE0"/>
    <w:rsid w:val="000A70FF"/>
    <w:rsid w:val="000E27BD"/>
    <w:rsid w:val="000E28A3"/>
    <w:rsid w:val="00103DCB"/>
    <w:rsid w:val="00113396"/>
    <w:rsid w:val="00140877"/>
    <w:rsid w:val="00146D29"/>
    <w:rsid w:val="00156075"/>
    <w:rsid w:val="00157E5C"/>
    <w:rsid w:val="00164A8F"/>
    <w:rsid w:val="001704A3"/>
    <w:rsid w:val="00175914"/>
    <w:rsid w:val="001857EC"/>
    <w:rsid w:val="00197329"/>
    <w:rsid w:val="001A0E75"/>
    <w:rsid w:val="001A116B"/>
    <w:rsid w:val="001B2FF0"/>
    <w:rsid w:val="001B7310"/>
    <w:rsid w:val="001D7CF4"/>
    <w:rsid w:val="001E5521"/>
    <w:rsid w:val="001F0209"/>
    <w:rsid w:val="001F4EF4"/>
    <w:rsid w:val="00223873"/>
    <w:rsid w:val="00253F7D"/>
    <w:rsid w:val="00256171"/>
    <w:rsid w:val="002628D1"/>
    <w:rsid w:val="00262CE9"/>
    <w:rsid w:val="00267698"/>
    <w:rsid w:val="002762A8"/>
    <w:rsid w:val="00284411"/>
    <w:rsid w:val="002B3639"/>
    <w:rsid w:val="002C189C"/>
    <w:rsid w:val="002D6B78"/>
    <w:rsid w:val="002D7B23"/>
    <w:rsid w:val="00302951"/>
    <w:rsid w:val="00303E72"/>
    <w:rsid w:val="00337D95"/>
    <w:rsid w:val="003447F6"/>
    <w:rsid w:val="00357D1F"/>
    <w:rsid w:val="00361F5E"/>
    <w:rsid w:val="003662E6"/>
    <w:rsid w:val="003754C5"/>
    <w:rsid w:val="00375FB3"/>
    <w:rsid w:val="0037781F"/>
    <w:rsid w:val="00377E9E"/>
    <w:rsid w:val="00380D8A"/>
    <w:rsid w:val="00390C82"/>
    <w:rsid w:val="003B068C"/>
    <w:rsid w:val="003C07A9"/>
    <w:rsid w:val="003C7FB6"/>
    <w:rsid w:val="003D59EB"/>
    <w:rsid w:val="003E3B30"/>
    <w:rsid w:val="00407157"/>
    <w:rsid w:val="004078AC"/>
    <w:rsid w:val="00420F88"/>
    <w:rsid w:val="00426A9C"/>
    <w:rsid w:val="00435366"/>
    <w:rsid w:val="0044432C"/>
    <w:rsid w:val="00446C17"/>
    <w:rsid w:val="0046283A"/>
    <w:rsid w:val="00465AAB"/>
    <w:rsid w:val="00466A12"/>
    <w:rsid w:val="004764AD"/>
    <w:rsid w:val="00477EF6"/>
    <w:rsid w:val="00477F38"/>
    <w:rsid w:val="00482F8E"/>
    <w:rsid w:val="00486B36"/>
    <w:rsid w:val="004A5A0E"/>
    <w:rsid w:val="004B35EB"/>
    <w:rsid w:val="004C28A9"/>
    <w:rsid w:val="004E279E"/>
    <w:rsid w:val="0050654B"/>
    <w:rsid w:val="005076E7"/>
    <w:rsid w:val="00510BC8"/>
    <w:rsid w:val="00516D19"/>
    <w:rsid w:val="00523904"/>
    <w:rsid w:val="00523D6A"/>
    <w:rsid w:val="00530FCF"/>
    <w:rsid w:val="0053155C"/>
    <w:rsid w:val="005358D1"/>
    <w:rsid w:val="0054333B"/>
    <w:rsid w:val="00554224"/>
    <w:rsid w:val="00555987"/>
    <w:rsid w:val="00556DE8"/>
    <w:rsid w:val="005709C0"/>
    <w:rsid w:val="005760C1"/>
    <w:rsid w:val="00580C5B"/>
    <w:rsid w:val="00586316"/>
    <w:rsid w:val="005A01C1"/>
    <w:rsid w:val="005A2A51"/>
    <w:rsid w:val="005E0DDC"/>
    <w:rsid w:val="005F1C04"/>
    <w:rsid w:val="005F3746"/>
    <w:rsid w:val="006008DB"/>
    <w:rsid w:val="00610D00"/>
    <w:rsid w:val="006170AC"/>
    <w:rsid w:val="00617526"/>
    <w:rsid w:val="006279FA"/>
    <w:rsid w:val="00631BFA"/>
    <w:rsid w:val="00631F97"/>
    <w:rsid w:val="006363E9"/>
    <w:rsid w:val="00654869"/>
    <w:rsid w:val="00665B8F"/>
    <w:rsid w:val="006D0F05"/>
    <w:rsid w:val="006D4F5B"/>
    <w:rsid w:val="006E6660"/>
    <w:rsid w:val="006F1B17"/>
    <w:rsid w:val="00701786"/>
    <w:rsid w:val="0070505F"/>
    <w:rsid w:val="00707712"/>
    <w:rsid w:val="007477AD"/>
    <w:rsid w:val="0075533E"/>
    <w:rsid w:val="00765188"/>
    <w:rsid w:val="00765ECA"/>
    <w:rsid w:val="00785754"/>
    <w:rsid w:val="00792F0A"/>
    <w:rsid w:val="00794F2F"/>
    <w:rsid w:val="007B2F6E"/>
    <w:rsid w:val="007C100B"/>
    <w:rsid w:val="007E395D"/>
    <w:rsid w:val="007F6A06"/>
    <w:rsid w:val="007F799A"/>
    <w:rsid w:val="00826087"/>
    <w:rsid w:val="00835322"/>
    <w:rsid w:val="00836534"/>
    <w:rsid w:val="00840930"/>
    <w:rsid w:val="00845506"/>
    <w:rsid w:val="008577E9"/>
    <w:rsid w:val="00866719"/>
    <w:rsid w:val="00876F56"/>
    <w:rsid w:val="00884EF7"/>
    <w:rsid w:val="00885B34"/>
    <w:rsid w:val="00892DA2"/>
    <w:rsid w:val="00897787"/>
    <w:rsid w:val="008A08FC"/>
    <w:rsid w:val="008A4728"/>
    <w:rsid w:val="008B39D9"/>
    <w:rsid w:val="008B639A"/>
    <w:rsid w:val="008C0F7A"/>
    <w:rsid w:val="008C51D6"/>
    <w:rsid w:val="008E1425"/>
    <w:rsid w:val="008E21B5"/>
    <w:rsid w:val="008F6958"/>
    <w:rsid w:val="00923116"/>
    <w:rsid w:val="00930866"/>
    <w:rsid w:val="00940034"/>
    <w:rsid w:val="00946BEB"/>
    <w:rsid w:val="009509FE"/>
    <w:rsid w:val="00954542"/>
    <w:rsid w:val="00961F4E"/>
    <w:rsid w:val="009645C9"/>
    <w:rsid w:val="00964B69"/>
    <w:rsid w:val="00975479"/>
    <w:rsid w:val="009B5CBA"/>
    <w:rsid w:val="009C244C"/>
    <w:rsid w:val="009D122F"/>
    <w:rsid w:val="009D3D35"/>
    <w:rsid w:val="009E114B"/>
    <w:rsid w:val="009F0E72"/>
    <w:rsid w:val="00A061C2"/>
    <w:rsid w:val="00A11C56"/>
    <w:rsid w:val="00A15DB9"/>
    <w:rsid w:val="00A17D83"/>
    <w:rsid w:val="00A66C0F"/>
    <w:rsid w:val="00A871A7"/>
    <w:rsid w:val="00AC6F5B"/>
    <w:rsid w:val="00AD540A"/>
    <w:rsid w:val="00AD647E"/>
    <w:rsid w:val="00AE6102"/>
    <w:rsid w:val="00B23A75"/>
    <w:rsid w:val="00B33AE7"/>
    <w:rsid w:val="00B52652"/>
    <w:rsid w:val="00B569EA"/>
    <w:rsid w:val="00B64A88"/>
    <w:rsid w:val="00B66378"/>
    <w:rsid w:val="00B720B0"/>
    <w:rsid w:val="00B84A61"/>
    <w:rsid w:val="00B94E2E"/>
    <w:rsid w:val="00BC166C"/>
    <w:rsid w:val="00BC4DDB"/>
    <w:rsid w:val="00BD68F9"/>
    <w:rsid w:val="00BF1DC9"/>
    <w:rsid w:val="00BF6B50"/>
    <w:rsid w:val="00C0345F"/>
    <w:rsid w:val="00C1249E"/>
    <w:rsid w:val="00C24B0E"/>
    <w:rsid w:val="00C3462C"/>
    <w:rsid w:val="00C4382E"/>
    <w:rsid w:val="00C44ABC"/>
    <w:rsid w:val="00C570EB"/>
    <w:rsid w:val="00C72DB8"/>
    <w:rsid w:val="00C73A49"/>
    <w:rsid w:val="00C761E4"/>
    <w:rsid w:val="00C81801"/>
    <w:rsid w:val="00C831E0"/>
    <w:rsid w:val="00C86BE5"/>
    <w:rsid w:val="00CB1B80"/>
    <w:rsid w:val="00CB4C27"/>
    <w:rsid w:val="00CD406D"/>
    <w:rsid w:val="00CE16E1"/>
    <w:rsid w:val="00CF084F"/>
    <w:rsid w:val="00D020DF"/>
    <w:rsid w:val="00D0500B"/>
    <w:rsid w:val="00D15514"/>
    <w:rsid w:val="00D163E5"/>
    <w:rsid w:val="00D23C47"/>
    <w:rsid w:val="00D26177"/>
    <w:rsid w:val="00D32AFB"/>
    <w:rsid w:val="00D44A9D"/>
    <w:rsid w:val="00D533E8"/>
    <w:rsid w:val="00D6256A"/>
    <w:rsid w:val="00D6604C"/>
    <w:rsid w:val="00D720D8"/>
    <w:rsid w:val="00D94A03"/>
    <w:rsid w:val="00DB7596"/>
    <w:rsid w:val="00DC0C0B"/>
    <w:rsid w:val="00DD5F2F"/>
    <w:rsid w:val="00E2779D"/>
    <w:rsid w:val="00E4216D"/>
    <w:rsid w:val="00E44078"/>
    <w:rsid w:val="00E44262"/>
    <w:rsid w:val="00E45F68"/>
    <w:rsid w:val="00E460EC"/>
    <w:rsid w:val="00E47E25"/>
    <w:rsid w:val="00E70836"/>
    <w:rsid w:val="00E75F6F"/>
    <w:rsid w:val="00E90D99"/>
    <w:rsid w:val="00E962C1"/>
    <w:rsid w:val="00E970ED"/>
    <w:rsid w:val="00EA31AE"/>
    <w:rsid w:val="00EA5007"/>
    <w:rsid w:val="00EA7B0B"/>
    <w:rsid w:val="00EC4597"/>
    <w:rsid w:val="00ED2C59"/>
    <w:rsid w:val="00ED5EE8"/>
    <w:rsid w:val="00ED6501"/>
    <w:rsid w:val="00EE6680"/>
    <w:rsid w:val="00F42A03"/>
    <w:rsid w:val="00F66811"/>
    <w:rsid w:val="00F66F5E"/>
    <w:rsid w:val="00F736CC"/>
    <w:rsid w:val="00F83627"/>
    <w:rsid w:val="00F842AD"/>
    <w:rsid w:val="00F957C4"/>
    <w:rsid w:val="00FA5F1C"/>
    <w:rsid w:val="00FC539E"/>
    <w:rsid w:val="00FE29EC"/>
    <w:rsid w:val="00FF2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uiPriority="99"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3E8"/>
    <w:rPr>
      <w:sz w:val="22"/>
    </w:rPr>
  </w:style>
  <w:style w:type="paragraph" w:styleId="Heading1">
    <w:name w:val="heading 1"/>
    <w:basedOn w:val="Normal"/>
    <w:next w:val="Normal"/>
    <w:qFormat/>
    <w:rsid w:val="00D533E8"/>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533E8"/>
    <w:pPr>
      <w:keepNext/>
      <w:widowControl w:val="0"/>
      <w:numPr>
        <w:ilvl w:val="1"/>
        <w:numId w:val="2"/>
      </w:numPr>
      <w:spacing w:after="220"/>
      <w:jc w:val="both"/>
      <w:outlineLvl w:val="1"/>
    </w:pPr>
    <w:rPr>
      <w:b/>
    </w:rPr>
  </w:style>
  <w:style w:type="paragraph" w:styleId="Heading3">
    <w:name w:val="heading 3"/>
    <w:basedOn w:val="Normal"/>
    <w:next w:val="Normal"/>
    <w:qFormat/>
    <w:rsid w:val="00D533E8"/>
    <w:pPr>
      <w:keepNext/>
      <w:widowControl w:val="0"/>
      <w:numPr>
        <w:ilvl w:val="2"/>
        <w:numId w:val="2"/>
      </w:numPr>
      <w:spacing w:after="220"/>
      <w:jc w:val="both"/>
      <w:outlineLvl w:val="2"/>
    </w:pPr>
    <w:rPr>
      <w:b/>
    </w:rPr>
  </w:style>
  <w:style w:type="paragraph" w:styleId="Heading4">
    <w:name w:val="heading 4"/>
    <w:basedOn w:val="Normal"/>
    <w:next w:val="Normal"/>
    <w:qFormat/>
    <w:rsid w:val="00D533E8"/>
    <w:pPr>
      <w:keepNext/>
      <w:widowControl w:val="0"/>
      <w:numPr>
        <w:ilvl w:val="3"/>
        <w:numId w:val="2"/>
      </w:numPr>
      <w:spacing w:after="220"/>
      <w:jc w:val="both"/>
      <w:outlineLvl w:val="3"/>
    </w:pPr>
    <w:rPr>
      <w:b/>
    </w:rPr>
  </w:style>
  <w:style w:type="paragraph" w:styleId="Heading5">
    <w:name w:val="heading 5"/>
    <w:basedOn w:val="Normal"/>
    <w:next w:val="Normal"/>
    <w:qFormat/>
    <w:rsid w:val="00D533E8"/>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D533E8"/>
    <w:pPr>
      <w:widowControl w:val="0"/>
      <w:numPr>
        <w:ilvl w:val="5"/>
        <w:numId w:val="2"/>
      </w:numPr>
      <w:spacing w:after="220"/>
      <w:jc w:val="both"/>
      <w:outlineLvl w:val="5"/>
    </w:pPr>
    <w:rPr>
      <w:b/>
    </w:rPr>
  </w:style>
  <w:style w:type="paragraph" w:styleId="Heading7">
    <w:name w:val="heading 7"/>
    <w:basedOn w:val="Normal"/>
    <w:next w:val="Normal"/>
    <w:qFormat/>
    <w:rsid w:val="00D533E8"/>
    <w:pPr>
      <w:widowControl w:val="0"/>
      <w:numPr>
        <w:ilvl w:val="7"/>
        <w:numId w:val="2"/>
      </w:numPr>
      <w:spacing w:after="220"/>
      <w:jc w:val="both"/>
      <w:outlineLvl w:val="6"/>
    </w:pPr>
    <w:rPr>
      <w:b/>
    </w:rPr>
  </w:style>
  <w:style w:type="paragraph" w:styleId="Heading8">
    <w:name w:val="heading 8"/>
    <w:basedOn w:val="Normal"/>
    <w:next w:val="Normal"/>
    <w:qFormat/>
    <w:rsid w:val="00D533E8"/>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D533E8"/>
    <w:pPr>
      <w:widowControl w:val="0"/>
      <w:numPr>
        <w:ilvl w:val="8"/>
        <w:numId w:val="2"/>
      </w:numPr>
      <w:spacing w:after="220"/>
      <w:jc w:val="both"/>
      <w:outlineLvl w:val="8"/>
    </w:pPr>
    <w:rPr>
      <w:b/>
    </w:rPr>
  </w:style>
  <w:style w:type="character" w:default="1" w:styleId="DefaultParagraphFont">
    <w:name w:val="Default Paragraph Font"/>
    <w:semiHidden/>
    <w:rsid w:val="00D533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3E8"/>
  </w:style>
  <w:style w:type="paragraph" w:styleId="Header">
    <w:name w:val="header"/>
    <w:basedOn w:val="Normal"/>
    <w:link w:val="HeaderChar"/>
    <w:rsid w:val="00D533E8"/>
    <w:pPr>
      <w:tabs>
        <w:tab w:val="center" w:pos="4320"/>
        <w:tab w:val="right" w:pos="8640"/>
      </w:tabs>
    </w:pPr>
  </w:style>
  <w:style w:type="paragraph" w:styleId="Footer">
    <w:name w:val="footer"/>
    <w:basedOn w:val="Normal"/>
    <w:link w:val="FooterChar"/>
    <w:rsid w:val="00D533E8"/>
    <w:pPr>
      <w:tabs>
        <w:tab w:val="center" w:pos="4320"/>
        <w:tab w:val="right" w:pos="8640"/>
      </w:tabs>
    </w:pPr>
  </w:style>
  <w:style w:type="character" w:styleId="Hyperlink">
    <w:name w:val="Hyperlink"/>
    <w:rsid w:val="00D533E8"/>
    <w:rPr>
      <w:color w:val="0000FF"/>
      <w:u w:val="single"/>
    </w:rPr>
  </w:style>
  <w:style w:type="paragraph" w:styleId="BlockText">
    <w:name w:val="Block Text"/>
    <w:basedOn w:val="Normal"/>
    <w:rsid w:val="00D533E8"/>
    <w:pPr>
      <w:widowControl w:val="0"/>
      <w:spacing w:after="220"/>
      <w:ind w:left="1440" w:right="1440"/>
      <w:jc w:val="both"/>
    </w:pPr>
  </w:style>
  <w:style w:type="paragraph" w:customStyle="1" w:styleId="Bullet">
    <w:name w:val="Bullet"/>
    <w:basedOn w:val="Normal"/>
    <w:rsid w:val="00D533E8"/>
    <w:pPr>
      <w:widowControl w:val="0"/>
      <w:numPr>
        <w:numId w:val="1"/>
      </w:numPr>
      <w:tabs>
        <w:tab w:val="clear" w:pos="2520"/>
      </w:tabs>
      <w:spacing w:after="220"/>
      <w:ind w:left="2160" w:hanging="720"/>
      <w:jc w:val="both"/>
    </w:pPr>
  </w:style>
  <w:style w:type="paragraph" w:styleId="Caption">
    <w:name w:val="caption"/>
    <w:basedOn w:val="Normal"/>
    <w:next w:val="Normal"/>
    <w:qFormat/>
    <w:rsid w:val="00D533E8"/>
    <w:pPr>
      <w:spacing w:before="120" w:after="120"/>
    </w:pPr>
    <w:rPr>
      <w:b/>
    </w:rPr>
  </w:style>
  <w:style w:type="character" w:styleId="FootnoteReference">
    <w:name w:val="footnote reference"/>
    <w:aliases w:val="Appel note de bas de p,Style 12,(NECG) Footnote Reference,Style 124,Style 13,fr,o,Style 3,FR,Style 17,Style 6,Footnote Reference/"/>
    <w:rsid w:val="00D533E8"/>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semiHidden/>
    <w:rsid w:val="00D533E8"/>
    <w:pPr>
      <w:tabs>
        <w:tab w:val="left" w:pos="720"/>
      </w:tabs>
      <w:spacing w:after="200"/>
    </w:pPr>
  </w:style>
  <w:style w:type="paragraph" w:customStyle="1" w:styleId="NumberedList">
    <w:name w:val="Numbered List"/>
    <w:basedOn w:val="Normal"/>
    <w:rsid w:val="00D533E8"/>
    <w:pPr>
      <w:numPr>
        <w:numId w:val="4"/>
      </w:numPr>
      <w:tabs>
        <w:tab w:val="clear" w:pos="1080"/>
      </w:tabs>
      <w:spacing w:after="220"/>
      <w:ind w:firstLine="0"/>
    </w:pPr>
  </w:style>
  <w:style w:type="paragraph" w:customStyle="1" w:styleId="Paranum">
    <w:name w:val="Paranum"/>
    <w:basedOn w:val="Normal"/>
    <w:rsid w:val="00D533E8"/>
    <w:pPr>
      <w:widowControl w:val="0"/>
      <w:numPr>
        <w:numId w:val="5"/>
      </w:numPr>
      <w:tabs>
        <w:tab w:val="clear" w:pos="1080"/>
      </w:tabs>
      <w:spacing w:after="220"/>
      <w:jc w:val="both"/>
    </w:pPr>
  </w:style>
  <w:style w:type="paragraph" w:customStyle="1" w:styleId="TableFormat">
    <w:name w:val="Table Format"/>
    <w:basedOn w:val="Normal"/>
    <w:rsid w:val="00D533E8"/>
    <w:pPr>
      <w:widowControl w:val="0"/>
      <w:tabs>
        <w:tab w:val="left" w:pos="5040"/>
      </w:tabs>
      <w:spacing w:after="220"/>
      <w:ind w:left="5040" w:hanging="3600"/>
      <w:jc w:val="both"/>
    </w:pPr>
  </w:style>
  <w:style w:type="paragraph" w:styleId="TOC1">
    <w:name w:val="toc 1"/>
    <w:basedOn w:val="Normal"/>
    <w:next w:val="Normal"/>
    <w:autoRedefine/>
    <w:semiHidden/>
    <w:rsid w:val="00D533E8"/>
    <w:rPr>
      <w:caps/>
    </w:rPr>
  </w:style>
  <w:style w:type="character" w:styleId="FollowedHyperlink">
    <w:name w:val="FollowedHyperlink"/>
    <w:rsid w:val="00D533E8"/>
    <w:rPr>
      <w:color w:val="800080"/>
      <w:u w:val="single"/>
    </w:rPr>
  </w:style>
  <w:style w:type="paragraph" w:styleId="BodyText">
    <w:name w:val="Body Text"/>
    <w:basedOn w:val="Normal"/>
    <w:rsid w:val="00256171"/>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rsid w:val="00256171"/>
    <w:pPr>
      <w:widowControl w:val="0"/>
      <w:spacing w:after="220"/>
      <w:jc w:val="both"/>
    </w:pPr>
    <w:rPr>
      <w:snapToGrid w:val="0"/>
      <w:kern w:val="28"/>
    </w:rPr>
  </w:style>
  <w:style w:type="character" w:customStyle="1" w:styleId="ParaNumChar1">
    <w:name w:val="ParaNum Char1"/>
    <w:link w:val="ParaNum0"/>
    <w:rsid w:val="00256171"/>
    <w:rPr>
      <w:snapToGrid w:val="0"/>
      <w:kern w:val="28"/>
      <w:sz w:val="22"/>
      <w:lang w:val="en-US" w:eastAsia="en-US" w:bidi="ar-SA"/>
    </w:rPr>
  </w:style>
  <w:style w:type="character" w:styleId="PageNumber">
    <w:name w:val="page number"/>
    <w:basedOn w:val="DefaultParagraphFont"/>
    <w:uiPriority w:val="99"/>
    <w:rsid w:val="00256171"/>
  </w:style>
  <w:style w:type="paragraph" w:styleId="NormalWeb">
    <w:name w:val="Normal (Web)"/>
    <w:basedOn w:val="Normal"/>
    <w:rsid w:val="00256171"/>
    <w:pPr>
      <w:spacing w:before="100" w:beforeAutospacing="1" w:after="100" w:afterAutospacing="1"/>
    </w:pPr>
    <w:rPr>
      <w:sz w:val="24"/>
      <w:szCs w:val="24"/>
    </w:rPr>
  </w:style>
  <w:style w:type="paragraph" w:styleId="BodyTextIndent">
    <w:name w:val="Body Text Indent"/>
    <w:basedOn w:val="Normal"/>
    <w:rsid w:val="00256171"/>
    <w:pPr>
      <w:spacing w:after="120"/>
      <w:ind w:left="360"/>
    </w:pPr>
  </w:style>
  <w:style w:type="paragraph" w:styleId="BalloonText">
    <w:name w:val="Balloon Text"/>
    <w:basedOn w:val="Normal"/>
    <w:link w:val="BalloonTextChar"/>
    <w:uiPriority w:val="99"/>
    <w:semiHidden/>
    <w:rsid w:val="00256171"/>
    <w:rPr>
      <w:rFonts w:ascii="Tahoma" w:hAnsi="Tahoma" w:cs="Tahoma"/>
      <w:sz w:val="16"/>
      <w:szCs w:val="16"/>
    </w:rPr>
  </w:style>
  <w:style w:type="paragraph" w:styleId="EndnoteText">
    <w:name w:val="endnote text"/>
    <w:basedOn w:val="Normal"/>
    <w:link w:val="EndnoteTextChar"/>
    <w:rsid w:val="00256171"/>
    <w:rPr>
      <w:sz w:val="20"/>
    </w:rPr>
  </w:style>
  <w:style w:type="character" w:customStyle="1" w:styleId="EndnoteTextChar">
    <w:name w:val="Endnote Text Char"/>
    <w:basedOn w:val="DefaultParagraphFont"/>
    <w:link w:val="EndnoteText"/>
    <w:rsid w:val="00256171"/>
  </w:style>
  <w:style w:type="character" w:styleId="EndnoteReference">
    <w:name w:val="endnote reference"/>
    <w:rsid w:val="00256171"/>
    <w:rPr>
      <w:vertAlign w:val="superscript"/>
    </w:rPr>
  </w:style>
  <w:style w:type="character" w:styleId="CommentReference">
    <w:name w:val="annotation reference"/>
    <w:uiPriority w:val="99"/>
    <w:semiHidden/>
    <w:rsid w:val="00256171"/>
    <w:rPr>
      <w:sz w:val="16"/>
      <w:szCs w:val="16"/>
    </w:rPr>
  </w:style>
  <w:style w:type="paragraph" w:styleId="CommentText">
    <w:name w:val="annotation text"/>
    <w:basedOn w:val="Normal"/>
    <w:link w:val="CommentTextChar"/>
    <w:uiPriority w:val="99"/>
    <w:semiHidden/>
    <w:rsid w:val="00256171"/>
    <w:rPr>
      <w:sz w:val="20"/>
    </w:rPr>
  </w:style>
  <w:style w:type="paragraph" w:styleId="CommentSubject">
    <w:name w:val="annotation subject"/>
    <w:basedOn w:val="CommentText"/>
    <w:next w:val="CommentText"/>
    <w:link w:val="CommentSubjectChar"/>
    <w:uiPriority w:val="99"/>
    <w:semiHidden/>
    <w:rsid w:val="00256171"/>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semiHidden/>
    <w:locked/>
    <w:rsid w:val="00D94A03"/>
    <w:rPr>
      <w:sz w:val="22"/>
    </w:rPr>
  </w:style>
  <w:style w:type="character" w:customStyle="1" w:styleId="DeltaViewInsertion">
    <w:name w:val="DeltaView Insertion"/>
    <w:uiPriority w:val="99"/>
    <w:rsid w:val="00516D19"/>
    <w:rPr>
      <w:color w:val="0000FF"/>
      <w:u w:val="double"/>
    </w:rPr>
  </w:style>
  <w:style w:type="paragraph" w:styleId="HTMLPreformatted">
    <w:name w:val="HTML Preformatted"/>
    <w:basedOn w:val="Normal"/>
    <w:link w:val="HTMLPreformattedChar"/>
    <w:uiPriority w:val="99"/>
    <w:rsid w:val="0051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16D19"/>
    <w:rPr>
      <w:rFonts w:ascii="Courier New" w:hAnsi="Courier New" w:cs="Courier New"/>
    </w:rPr>
  </w:style>
  <w:style w:type="table" w:styleId="TableGrid">
    <w:name w:val="Table Grid"/>
    <w:basedOn w:val="TableNormal"/>
    <w:uiPriority w:val="99"/>
    <w:rsid w:val="00516D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DefaultParagraphFont"/>
    <w:uiPriority w:val="99"/>
    <w:rsid w:val="00516D19"/>
    <w:rPr>
      <w:rFonts w:cs="Times New Roman"/>
    </w:rPr>
  </w:style>
  <w:style w:type="character" w:customStyle="1" w:styleId="BalloonTextChar">
    <w:name w:val="Balloon Text Char"/>
    <w:basedOn w:val="DefaultParagraphFont"/>
    <w:link w:val="BalloonText"/>
    <w:uiPriority w:val="99"/>
    <w:semiHidden/>
    <w:locked/>
    <w:rsid w:val="00516D19"/>
    <w:rPr>
      <w:rFonts w:ascii="Tahoma" w:hAnsi="Tahoma" w:cs="Tahoma"/>
      <w:sz w:val="16"/>
      <w:szCs w:val="16"/>
    </w:rPr>
  </w:style>
  <w:style w:type="character" w:customStyle="1" w:styleId="HeaderChar">
    <w:name w:val="Header Char"/>
    <w:basedOn w:val="DefaultParagraphFont"/>
    <w:link w:val="Header"/>
    <w:locked/>
    <w:rsid w:val="00516D19"/>
    <w:rPr>
      <w:sz w:val="22"/>
    </w:rPr>
  </w:style>
  <w:style w:type="character" w:customStyle="1" w:styleId="FooterChar">
    <w:name w:val="Footer Char"/>
    <w:basedOn w:val="DefaultParagraphFont"/>
    <w:link w:val="Footer"/>
    <w:locked/>
    <w:rsid w:val="00516D19"/>
    <w:rPr>
      <w:sz w:val="22"/>
    </w:rPr>
  </w:style>
  <w:style w:type="character" w:customStyle="1" w:styleId="FootnoteTextChar2Char">
    <w:name w:val="Footnote Text Char2 Char"/>
    <w:aliases w:val="Footnote Text Char3 Char1 Char2 Char,Footnote Text Char2 Char1 Char1 Char Char,Footnote Text Char3 Char1 Char2 Char Char Char,Footnote Text Char2 Char1 Char1 Char Char Char Char"/>
    <w:basedOn w:val="DefaultParagraphFont"/>
    <w:uiPriority w:val="99"/>
    <w:semiHidden/>
    <w:locked/>
    <w:rsid w:val="00516D19"/>
    <w:rPr>
      <w:rFonts w:cs="Times New Roman"/>
      <w:sz w:val="20"/>
      <w:szCs w:val="20"/>
    </w:rPr>
  </w:style>
  <w:style w:type="character" w:customStyle="1" w:styleId="CommentTextChar">
    <w:name w:val="Comment Text Char"/>
    <w:basedOn w:val="DefaultParagraphFont"/>
    <w:link w:val="CommentText"/>
    <w:uiPriority w:val="99"/>
    <w:semiHidden/>
    <w:locked/>
    <w:rsid w:val="00516D19"/>
  </w:style>
  <w:style w:type="character" w:styleId="Strong">
    <w:name w:val="Strong"/>
    <w:basedOn w:val="DefaultParagraphFont"/>
    <w:uiPriority w:val="99"/>
    <w:qFormat/>
    <w:rsid w:val="00516D19"/>
    <w:rPr>
      <w:rFonts w:cs="Times New Roman"/>
      <w:b/>
    </w:rPr>
  </w:style>
  <w:style w:type="character" w:customStyle="1" w:styleId="CommentSubjectChar">
    <w:name w:val="Comment Subject Char"/>
    <w:basedOn w:val="CommentTextChar"/>
    <w:link w:val="CommentSubject"/>
    <w:uiPriority w:val="99"/>
    <w:semiHidden/>
    <w:rsid w:val="00516D19"/>
    <w:rPr>
      <w:b/>
      <w:bCs/>
    </w:rPr>
  </w:style>
  <w:style w:type="paragraph" w:styleId="Revision">
    <w:name w:val="Revision"/>
    <w:hidden/>
    <w:uiPriority w:val="99"/>
    <w:semiHidden/>
    <w:rsid w:val="00516D19"/>
  </w:style>
  <w:style w:type="paragraph" w:customStyle="1" w:styleId="ColorfulList-Accent11">
    <w:name w:val="Colorful List - Accent 11"/>
    <w:basedOn w:val="Normal"/>
    <w:qFormat/>
    <w:rsid w:val="00516D19"/>
    <w:pPr>
      <w:ind w:left="720"/>
    </w:pPr>
    <w:rPr>
      <w:sz w:val="24"/>
      <w:szCs w:val="24"/>
    </w:rPr>
  </w:style>
  <w:style w:type="paragraph" w:styleId="ListParagraph">
    <w:name w:val="List Paragraph"/>
    <w:basedOn w:val="Normal"/>
    <w:uiPriority w:val="34"/>
    <w:qFormat/>
    <w:rsid w:val="00516D19"/>
    <w:pPr>
      <w:ind w:left="720"/>
      <w:contextualSpacing/>
    </w:pPr>
    <w:rPr>
      <w:sz w:val="20"/>
    </w:rPr>
  </w:style>
  <w:style w:type="character" w:customStyle="1" w:styleId="ParaNumChar">
    <w:name w:val="ParaNum Char"/>
    <w:basedOn w:val="DefaultParagraphFont"/>
    <w:locked/>
    <w:rsid w:val="00516D19"/>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uiPriority="99"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3E9"/>
    <w:rPr>
      <w:sz w:val="22"/>
    </w:rPr>
  </w:style>
  <w:style w:type="paragraph" w:styleId="Heading1">
    <w:name w:val="heading 1"/>
    <w:basedOn w:val="Normal"/>
    <w:next w:val="Normal"/>
    <w:qFormat/>
    <w:rsid w:val="006363E9"/>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6363E9"/>
    <w:pPr>
      <w:keepNext/>
      <w:widowControl w:val="0"/>
      <w:numPr>
        <w:ilvl w:val="1"/>
        <w:numId w:val="2"/>
      </w:numPr>
      <w:spacing w:after="220"/>
      <w:jc w:val="both"/>
      <w:outlineLvl w:val="1"/>
    </w:pPr>
    <w:rPr>
      <w:b/>
    </w:rPr>
  </w:style>
  <w:style w:type="paragraph" w:styleId="Heading3">
    <w:name w:val="heading 3"/>
    <w:basedOn w:val="Normal"/>
    <w:next w:val="Normal"/>
    <w:qFormat/>
    <w:rsid w:val="006363E9"/>
    <w:pPr>
      <w:keepNext/>
      <w:widowControl w:val="0"/>
      <w:numPr>
        <w:ilvl w:val="2"/>
        <w:numId w:val="2"/>
      </w:numPr>
      <w:spacing w:after="220"/>
      <w:jc w:val="both"/>
      <w:outlineLvl w:val="2"/>
    </w:pPr>
    <w:rPr>
      <w:b/>
    </w:rPr>
  </w:style>
  <w:style w:type="paragraph" w:styleId="Heading4">
    <w:name w:val="heading 4"/>
    <w:basedOn w:val="Normal"/>
    <w:next w:val="Normal"/>
    <w:qFormat/>
    <w:rsid w:val="006363E9"/>
    <w:pPr>
      <w:keepNext/>
      <w:widowControl w:val="0"/>
      <w:numPr>
        <w:ilvl w:val="3"/>
        <w:numId w:val="2"/>
      </w:numPr>
      <w:spacing w:after="220"/>
      <w:jc w:val="both"/>
      <w:outlineLvl w:val="3"/>
    </w:pPr>
    <w:rPr>
      <w:b/>
    </w:rPr>
  </w:style>
  <w:style w:type="paragraph" w:styleId="Heading5">
    <w:name w:val="heading 5"/>
    <w:basedOn w:val="Normal"/>
    <w:next w:val="Normal"/>
    <w:qFormat/>
    <w:rsid w:val="006363E9"/>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6363E9"/>
    <w:pPr>
      <w:widowControl w:val="0"/>
      <w:numPr>
        <w:ilvl w:val="5"/>
        <w:numId w:val="2"/>
      </w:numPr>
      <w:spacing w:after="220"/>
      <w:jc w:val="both"/>
      <w:outlineLvl w:val="5"/>
    </w:pPr>
    <w:rPr>
      <w:b/>
    </w:rPr>
  </w:style>
  <w:style w:type="paragraph" w:styleId="Heading7">
    <w:name w:val="heading 7"/>
    <w:basedOn w:val="Normal"/>
    <w:next w:val="Normal"/>
    <w:qFormat/>
    <w:rsid w:val="006363E9"/>
    <w:pPr>
      <w:widowControl w:val="0"/>
      <w:numPr>
        <w:ilvl w:val="7"/>
        <w:numId w:val="2"/>
      </w:numPr>
      <w:spacing w:after="220"/>
      <w:jc w:val="both"/>
      <w:outlineLvl w:val="6"/>
    </w:pPr>
    <w:rPr>
      <w:b/>
    </w:rPr>
  </w:style>
  <w:style w:type="paragraph" w:styleId="Heading8">
    <w:name w:val="heading 8"/>
    <w:basedOn w:val="Normal"/>
    <w:next w:val="Normal"/>
    <w:qFormat/>
    <w:rsid w:val="006363E9"/>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6363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3E9"/>
    <w:pPr>
      <w:tabs>
        <w:tab w:val="center" w:pos="4320"/>
        <w:tab w:val="right" w:pos="8640"/>
      </w:tabs>
    </w:pPr>
  </w:style>
  <w:style w:type="paragraph" w:styleId="Footer">
    <w:name w:val="footer"/>
    <w:basedOn w:val="Normal"/>
    <w:link w:val="FooterChar"/>
    <w:rsid w:val="006363E9"/>
    <w:pPr>
      <w:tabs>
        <w:tab w:val="center" w:pos="4320"/>
        <w:tab w:val="right" w:pos="8640"/>
      </w:tabs>
    </w:pPr>
  </w:style>
  <w:style w:type="character" w:styleId="Hyperlink">
    <w:name w:val="Hyperlink"/>
    <w:rsid w:val="006363E9"/>
    <w:rPr>
      <w:color w:val="0000FF"/>
      <w:u w:val="single"/>
    </w:rPr>
  </w:style>
  <w:style w:type="paragraph" w:styleId="BlockText">
    <w:name w:val="Block Text"/>
    <w:basedOn w:val="Normal"/>
    <w:rsid w:val="006363E9"/>
    <w:pPr>
      <w:widowControl w:val="0"/>
      <w:spacing w:after="220"/>
      <w:ind w:left="1440" w:right="1440"/>
      <w:jc w:val="both"/>
    </w:pPr>
  </w:style>
  <w:style w:type="paragraph" w:customStyle="1" w:styleId="Bullet">
    <w:name w:val="Bullet"/>
    <w:basedOn w:val="Normal"/>
    <w:rsid w:val="006363E9"/>
    <w:pPr>
      <w:widowControl w:val="0"/>
      <w:numPr>
        <w:numId w:val="1"/>
      </w:numPr>
      <w:tabs>
        <w:tab w:val="clear" w:pos="2520"/>
      </w:tabs>
      <w:spacing w:after="220"/>
      <w:ind w:left="2160" w:hanging="720"/>
      <w:jc w:val="both"/>
    </w:pPr>
  </w:style>
  <w:style w:type="paragraph" w:styleId="Caption">
    <w:name w:val="caption"/>
    <w:basedOn w:val="Normal"/>
    <w:next w:val="Normal"/>
    <w:qFormat/>
    <w:rsid w:val="006363E9"/>
    <w:pPr>
      <w:spacing w:before="120" w:after="120"/>
    </w:pPr>
    <w:rPr>
      <w:b/>
    </w:rPr>
  </w:style>
  <w:style w:type="character" w:styleId="FootnoteReference">
    <w:name w:val="footnote reference"/>
    <w:aliases w:val="Appel note de bas de p,Style 12,(NECG) Footnote Reference,Style 124,Style 13,fr,o,Style 3,FR,Style 17,Style 6,Footnote Reference/"/>
    <w:rsid w:val="006363E9"/>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semiHidden/>
    <w:rsid w:val="006363E9"/>
    <w:pPr>
      <w:tabs>
        <w:tab w:val="left" w:pos="720"/>
      </w:tabs>
      <w:spacing w:after="200"/>
    </w:pPr>
  </w:style>
  <w:style w:type="paragraph" w:customStyle="1" w:styleId="NumberedList">
    <w:name w:val="Numbered List"/>
    <w:basedOn w:val="Normal"/>
    <w:rsid w:val="006363E9"/>
    <w:pPr>
      <w:numPr>
        <w:numId w:val="4"/>
      </w:numPr>
      <w:tabs>
        <w:tab w:val="clear" w:pos="1080"/>
      </w:tabs>
      <w:spacing w:after="220"/>
      <w:ind w:firstLine="0"/>
    </w:pPr>
  </w:style>
  <w:style w:type="paragraph" w:customStyle="1" w:styleId="Paranum">
    <w:name w:val="Paranum"/>
    <w:basedOn w:val="Normal"/>
    <w:rsid w:val="006363E9"/>
    <w:pPr>
      <w:widowControl w:val="0"/>
      <w:numPr>
        <w:numId w:val="5"/>
      </w:numPr>
      <w:tabs>
        <w:tab w:val="clear" w:pos="1080"/>
      </w:tabs>
      <w:spacing w:after="220"/>
      <w:jc w:val="both"/>
    </w:pPr>
  </w:style>
  <w:style w:type="paragraph" w:customStyle="1" w:styleId="TableFormat">
    <w:name w:val="Table Format"/>
    <w:basedOn w:val="Normal"/>
    <w:rsid w:val="006363E9"/>
    <w:pPr>
      <w:widowControl w:val="0"/>
      <w:tabs>
        <w:tab w:val="left" w:pos="5040"/>
      </w:tabs>
      <w:spacing w:after="220"/>
      <w:ind w:left="5040" w:hanging="3600"/>
      <w:jc w:val="both"/>
    </w:pPr>
  </w:style>
  <w:style w:type="paragraph" w:styleId="TOC1">
    <w:name w:val="toc 1"/>
    <w:basedOn w:val="Normal"/>
    <w:next w:val="Normal"/>
    <w:autoRedefine/>
    <w:semiHidden/>
    <w:rsid w:val="006363E9"/>
    <w:rPr>
      <w:caps/>
    </w:rPr>
  </w:style>
  <w:style w:type="character" w:styleId="FollowedHyperlink">
    <w:name w:val="FollowedHyperlink"/>
    <w:rsid w:val="006363E9"/>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uiPriority w:val="99"/>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link w:val="BalloonTextChar"/>
    <w:uiPriority w:val="99"/>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semiHidden/>
    <w:locked/>
    <w:rsid w:val="00D94A03"/>
    <w:rPr>
      <w:sz w:val="22"/>
    </w:rPr>
  </w:style>
  <w:style w:type="character" w:customStyle="1" w:styleId="DeltaViewInsertion">
    <w:name w:val="DeltaView Insertion"/>
    <w:uiPriority w:val="99"/>
    <w:rsid w:val="00516D19"/>
    <w:rPr>
      <w:color w:val="0000FF"/>
      <w:u w:val="double"/>
    </w:rPr>
  </w:style>
  <w:style w:type="paragraph" w:styleId="HTMLPreformatted">
    <w:name w:val="HTML Preformatted"/>
    <w:basedOn w:val="Normal"/>
    <w:link w:val="HTMLPreformattedChar"/>
    <w:uiPriority w:val="99"/>
    <w:rsid w:val="0051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16D19"/>
    <w:rPr>
      <w:rFonts w:ascii="Courier New" w:hAnsi="Courier New" w:cs="Courier New"/>
    </w:rPr>
  </w:style>
  <w:style w:type="table" w:styleId="TableGrid">
    <w:name w:val="Table Grid"/>
    <w:basedOn w:val="TableNormal"/>
    <w:uiPriority w:val="99"/>
    <w:rsid w:val="00516D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DefaultParagraphFont"/>
    <w:uiPriority w:val="99"/>
    <w:rsid w:val="00516D19"/>
    <w:rPr>
      <w:rFonts w:cs="Times New Roman"/>
    </w:rPr>
  </w:style>
  <w:style w:type="character" w:customStyle="1" w:styleId="BalloonTextChar">
    <w:name w:val="Balloon Text Char"/>
    <w:basedOn w:val="DefaultParagraphFont"/>
    <w:link w:val="BalloonText"/>
    <w:uiPriority w:val="99"/>
    <w:semiHidden/>
    <w:locked/>
    <w:rsid w:val="00516D19"/>
    <w:rPr>
      <w:rFonts w:ascii="Tahoma" w:hAnsi="Tahoma" w:cs="Tahoma"/>
      <w:sz w:val="16"/>
      <w:szCs w:val="16"/>
    </w:rPr>
  </w:style>
  <w:style w:type="character" w:customStyle="1" w:styleId="HeaderChar">
    <w:name w:val="Header Char"/>
    <w:basedOn w:val="DefaultParagraphFont"/>
    <w:link w:val="Header"/>
    <w:locked/>
    <w:rsid w:val="00516D19"/>
    <w:rPr>
      <w:sz w:val="22"/>
    </w:rPr>
  </w:style>
  <w:style w:type="character" w:customStyle="1" w:styleId="FooterChar">
    <w:name w:val="Footer Char"/>
    <w:basedOn w:val="DefaultParagraphFont"/>
    <w:link w:val="Footer"/>
    <w:locked/>
    <w:rsid w:val="00516D19"/>
    <w:rPr>
      <w:sz w:val="22"/>
    </w:rPr>
  </w:style>
  <w:style w:type="character" w:customStyle="1" w:styleId="FootnoteTextChar2Char">
    <w:name w:val="Footnote Text Char2 Char"/>
    <w:aliases w:val="Footnote Text Char3 Char1 Char2 Char,Footnote Text Char2 Char1 Char1 Char Char,Footnote Text Char3 Char1 Char2 Char Char Char,Footnote Text Char2 Char1 Char1 Char Char Char Char"/>
    <w:basedOn w:val="DefaultParagraphFont"/>
    <w:uiPriority w:val="99"/>
    <w:semiHidden/>
    <w:locked/>
    <w:rsid w:val="00516D19"/>
    <w:rPr>
      <w:rFonts w:cs="Times New Roman"/>
      <w:sz w:val="20"/>
      <w:szCs w:val="20"/>
    </w:rPr>
  </w:style>
  <w:style w:type="character" w:customStyle="1" w:styleId="CommentTextChar">
    <w:name w:val="Comment Text Char"/>
    <w:basedOn w:val="DefaultParagraphFont"/>
    <w:link w:val="CommentText"/>
    <w:uiPriority w:val="99"/>
    <w:semiHidden/>
    <w:locked/>
    <w:rsid w:val="00516D19"/>
  </w:style>
  <w:style w:type="character" w:styleId="Strong">
    <w:name w:val="Strong"/>
    <w:basedOn w:val="DefaultParagraphFont"/>
    <w:uiPriority w:val="99"/>
    <w:qFormat/>
    <w:rsid w:val="00516D19"/>
    <w:rPr>
      <w:rFonts w:cs="Times New Roman"/>
      <w:b/>
    </w:rPr>
  </w:style>
  <w:style w:type="character" w:customStyle="1" w:styleId="CommentSubjectChar">
    <w:name w:val="Comment Subject Char"/>
    <w:basedOn w:val="CommentTextChar"/>
    <w:link w:val="CommentSubject"/>
    <w:uiPriority w:val="99"/>
    <w:semiHidden/>
    <w:rsid w:val="00516D19"/>
    <w:rPr>
      <w:b/>
      <w:bCs/>
    </w:rPr>
  </w:style>
  <w:style w:type="paragraph" w:styleId="Revision">
    <w:name w:val="Revision"/>
    <w:hidden/>
    <w:uiPriority w:val="99"/>
    <w:semiHidden/>
    <w:rsid w:val="00516D19"/>
  </w:style>
  <w:style w:type="paragraph" w:customStyle="1" w:styleId="ColorfulList-Accent11">
    <w:name w:val="Colorful List - Accent 11"/>
    <w:basedOn w:val="Normal"/>
    <w:qFormat/>
    <w:rsid w:val="00516D19"/>
    <w:pPr>
      <w:ind w:left="720"/>
    </w:pPr>
    <w:rPr>
      <w:sz w:val="24"/>
      <w:szCs w:val="24"/>
    </w:rPr>
  </w:style>
  <w:style w:type="paragraph" w:styleId="ListParagraph">
    <w:name w:val="List Paragraph"/>
    <w:basedOn w:val="Normal"/>
    <w:uiPriority w:val="34"/>
    <w:qFormat/>
    <w:rsid w:val="00516D19"/>
    <w:pPr>
      <w:ind w:left="720"/>
      <w:contextualSpacing/>
    </w:pPr>
    <w:rPr>
      <w:sz w:val="20"/>
    </w:rPr>
  </w:style>
  <w:style w:type="character" w:customStyle="1" w:styleId="ParaNumChar">
    <w:name w:val="ParaNum Char"/>
    <w:basedOn w:val="DefaultParagraphFont"/>
    <w:locked/>
    <w:rsid w:val="00516D1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changes-coming-form-477-data-colle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A-13-1805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647</Words>
  <Characters>3506</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4142</CharactersWithSpaces>
  <SharedDoc>false</SharedDoc>
  <HyperlinkBase> </HyperlinkBase>
  <HLinks>
    <vt:vector size="18" baseType="variant">
      <vt:variant>
        <vt:i4>7405572</vt:i4>
      </vt:variant>
      <vt:variant>
        <vt:i4>6</vt:i4>
      </vt:variant>
      <vt:variant>
        <vt:i4>0</vt:i4>
      </vt:variant>
      <vt:variant>
        <vt:i4>5</vt:i4>
      </vt:variant>
      <vt:variant>
        <vt:lpwstr>mailto:Chelsea.Fallon@fcc.gov</vt:lpwstr>
      </vt:variant>
      <vt:variant>
        <vt:lpwstr/>
      </vt:variant>
      <vt:variant>
        <vt:i4>1310819</vt:i4>
      </vt:variant>
      <vt:variant>
        <vt:i4>3</vt:i4>
      </vt:variant>
      <vt:variant>
        <vt:i4>0</vt:i4>
      </vt:variant>
      <vt:variant>
        <vt:i4>5</vt:i4>
      </vt:variant>
      <vt:variant>
        <vt:lpwstr>mailto:Kenneth.Lynch@fcc.gov</vt:lpwstr>
      </vt:variant>
      <vt:variant>
        <vt:lpwstr/>
      </vt:variant>
      <vt:variant>
        <vt:i4>7274616</vt:i4>
      </vt:variant>
      <vt:variant>
        <vt:i4>0</vt:i4>
      </vt:variant>
      <vt:variant>
        <vt:i4>0</vt:i4>
      </vt:variant>
      <vt:variant>
        <vt:i4>5</vt:i4>
      </vt:variant>
      <vt:variant>
        <vt:lpwstr>http://transition.fcc.gov/form477/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2011-11-22T20:01:00Z</cp:lastPrinted>
  <dcterms:created xsi:type="dcterms:W3CDTF">2014-03-27T15:00:00Z</dcterms:created>
  <dcterms:modified xsi:type="dcterms:W3CDTF">2014-03-27T15:00:00Z</dcterms:modified>
  <cp:category> </cp:category>
  <cp:contentStatus> </cp:contentStatus>
</cp:coreProperties>
</file>