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B3662" w:rsidRDefault="00276941">
            <w:r>
              <w:t xml:space="preserve">Applications of </w:t>
            </w:r>
          </w:p>
          <w:p w:rsidR="009B3662" w:rsidRDefault="009B3662"/>
          <w:p w:rsidR="00224B65" w:rsidRDefault="00224B65">
            <w:r>
              <w:t xml:space="preserve">Comcast Corp. and </w:t>
            </w:r>
          </w:p>
          <w:p w:rsidR="00224B65" w:rsidRDefault="00224B65">
            <w:r>
              <w:t>Time Warner Cable Inc.</w:t>
            </w:r>
          </w:p>
          <w:p w:rsidR="00224B65" w:rsidRDefault="00224B65"/>
          <w:p w:rsidR="00276941" w:rsidRDefault="00276941">
            <w:r>
              <w:t>For Consent To Assign or Transfer Control of</w:t>
            </w:r>
          </w:p>
          <w:p w:rsidR="00276941" w:rsidRDefault="00276941">
            <w:pPr>
              <w:snapToGrid w:val="0"/>
              <w:rPr>
                <w:szCs w:val="22"/>
              </w:rPr>
            </w:pPr>
            <w:r>
              <w:t>Licenses and Authorizations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224B65" w:rsidRPr="00CA116D">
              <w:t>MB</w:t>
            </w:r>
            <w:r w:rsidR="009B3662" w:rsidRPr="00CA116D">
              <w:t xml:space="preserve"> Docket No. </w:t>
            </w:r>
            <w:r w:rsidR="00224B65" w:rsidRPr="00CA116D">
              <w:t>14</w:t>
            </w:r>
            <w:r w:rsidR="009B3662" w:rsidRPr="00CA116D">
              <w:t>-</w:t>
            </w:r>
            <w:r w:rsidR="00CA116D">
              <w:t>57</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276941" w:rsidRDefault="003709CF">
            <w:pPr>
              <w:rPr>
                <w:b/>
              </w:rPr>
            </w:pPr>
            <w:r>
              <w:rPr>
                <w:b/>
              </w:rPr>
              <w:t>)</w:t>
            </w:r>
          </w:p>
          <w:p w:rsidR="00276941" w:rsidRDefault="003709CF">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D7F76" w:rsidRPr="006D7F76">
        <w:rPr>
          <w:b/>
          <w:bCs/>
          <w:spacing w:val="-2"/>
          <w:szCs w:val="22"/>
        </w:rPr>
        <w:t>April 4, 2014</w:t>
      </w:r>
      <w:r w:rsidRPr="006D7F76">
        <w:rPr>
          <w:spacing w:val="-2"/>
          <w:szCs w:val="22"/>
        </w:rPr>
        <w:tab/>
      </w:r>
      <w:r w:rsidRPr="006D7F76">
        <w:rPr>
          <w:spacing w:val="-2"/>
          <w:szCs w:val="22"/>
        </w:rPr>
        <w:tab/>
      </w:r>
      <w:r w:rsidRPr="006D7F76">
        <w:rPr>
          <w:spacing w:val="-2"/>
          <w:szCs w:val="22"/>
        </w:rPr>
        <w:tab/>
      </w:r>
      <w:r w:rsidR="009B3662" w:rsidRPr="006D7F76">
        <w:rPr>
          <w:spacing w:val="-2"/>
          <w:szCs w:val="22"/>
        </w:rPr>
        <w:tab/>
      </w:r>
      <w:r w:rsidR="009B3662" w:rsidRPr="006D7F76">
        <w:rPr>
          <w:spacing w:val="-2"/>
          <w:szCs w:val="22"/>
        </w:rPr>
        <w:tab/>
      </w:r>
      <w:r w:rsidR="009B3662" w:rsidRPr="006D7F76">
        <w:rPr>
          <w:spacing w:val="-2"/>
          <w:szCs w:val="22"/>
        </w:rPr>
        <w:tab/>
      </w:r>
      <w:r w:rsidR="009B3662" w:rsidRPr="006D7F76">
        <w:rPr>
          <w:spacing w:val="-2"/>
          <w:szCs w:val="22"/>
        </w:rPr>
        <w:tab/>
      </w:r>
      <w:r w:rsidRPr="006D7F76">
        <w:rPr>
          <w:b/>
          <w:spacing w:val="-2"/>
          <w:szCs w:val="22"/>
        </w:rPr>
        <w:t>R</w:t>
      </w:r>
      <w:r w:rsidRPr="006D7F76">
        <w:rPr>
          <w:b/>
          <w:bCs/>
          <w:spacing w:val="-2"/>
          <w:szCs w:val="22"/>
        </w:rPr>
        <w:t xml:space="preserve">eleased: </w:t>
      </w:r>
      <w:r w:rsidR="006D7F76" w:rsidRPr="006D7F76">
        <w:rPr>
          <w:b/>
          <w:bCs/>
          <w:spacing w:val="-2"/>
          <w:szCs w:val="22"/>
        </w:rPr>
        <w:t>April 4, 2014</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224B65" w:rsidRPr="00224B65">
        <w:rPr>
          <w:szCs w:val="22"/>
        </w:rPr>
        <w:t>Media</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 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lastRenderedPageBreak/>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A10A0F">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A10A0F">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JOINT PROTECTIVE ORDER IN </w:t>
      </w:r>
      <w:r w:rsidR="00224B65">
        <w:rPr>
          <w:rStyle w:val="StyleParaNum11ptCharCharCharCharCharCharCharCharCharCharCharCharChar"/>
          <w:szCs w:val="22"/>
        </w:rPr>
        <w:t>M</w:t>
      </w:r>
      <w:r w:rsidR="00224B65" w:rsidRPr="00CA116D">
        <w:rPr>
          <w:rStyle w:val="StyleParaNum11ptCharCharCharCharCharCharCharCharCharCharCharCharChar"/>
          <w:szCs w:val="22"/>
        </w:rPr>
        <w:t>B</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CA116D">
        <w:rPr>
          <w:rStyle w:val="StyleParaNum11ptCharCharCharCharCharCharCharCharCharCharCharCharChar"/>
          <w:szCs w:val="22"/>
        </w:rPr>
        <w:t>57</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A10A0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lastRenderedPageBreak/>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224B65" w:rsidRPr="00CA116D">
        <w:rPr>
          <w:rStyle w:val="StyleParaNum11ptCharCharCharCharCharCharCharCharCharCharCharCharChar"/>
          <w:szCs w:val="22"/>
        </w:rPr>
        <w:t>MB</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CA116D">
        <w:rPr>
          <w:rStyle w:val="StyleParaNum11ptCharCharCharCharCharCharCharCharCharCharCharCharChar"/>
          <w:szCs w:val="22"/>
        </w:rPr>
        <w:t>57</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A10A0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224B65" w:rsidRPr="00CA116D">
        <w:t>MB</w:t>
      </w:r>
      <w:r w:rsidR="00D05B49" w:rsidRPr="00CA116D">
        <w:t xml:space="preserve"> DOCKET NO. </w:t>
      </w:r>
      <w:r w:rsidR="00224B65" w:rsidRPr="00CA116D">
        <w:t>14-</w:t>
      </w:r>
      <w:r w:rsidR="00CA116D">
        <w:t>57</w:t>
      </w:r>
      <w:r w:rsidR="00D05B49">
        <w:t xml:space="preserve"> BEFORE THE FEDERAL COMMUNICATIONS COMMISSION” or “HIGHLY</w:t>
      </w:r>
      <w:r>
        <w:t xml:space="preserve"> CONFIDENTIAL INFORMATION – SUBJECT TO JOINT PROTECTIVE ORDER IN </w:t>
      </w:r>
      <w:r w:rsidR="00224B65" w:rsidRPr="00CA116D">
        <w:t>MB</w:t>
      </w:r>
      <w:r w:rsidRPr="00CA116D">
        <w:t xml:space="preserve"> DOCKET NO. </w:t>
      </w:r>
      <w:r w:rsidR="00224B65" w:rsidRPr="00CA116D">
        <w:t>14-</w:t>
      </w:r>
      <w:r w:rsidR="00CA116D">
        <w:t>57</w:t>
      </w:r>
      <w:r>
        <w:t xml:space="preserve"> BEFORE THE FEDERAL COMMUNICATIONS COMMISSION”</w:t>
      </w:r>
      <w:r w:rsidR="00D05B49">
        <w:t>, as appropriate.</w:t>
      </w:r>
      <w:r>
        <w:t xml:space="preserve">  The cover letter also shall contain this legend.  </w:t>
      </w:r>
      <w:r w:rsidR="00BD6DE0">
        <w:rPr>
          <w:szCs w:val="22"/>
        </w:rPr>
        <w:t xml:space="preserve">In addition, with respect </w:t>
      </w:r>
      <w:r w:rsidR="00BD6DE0">
        <w:rPr>
          <w:szCs w:val="22"/>
        </w:rPr>
        <w:lastRenderedPageBreak/>
        <w:t>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224B65" w:rsidRPr="008D4912">
        <w:t>Vanessa Lemmé</w:t>
      </w:r>
      <w:r w:rsidR="00224B65" w:rsidRPr="008D4912">
        <w:rPr>
          <w:szCs w:val="22"/>
        </w:rPr>
        <w:t xml:space="preserve">, </w:t>
      </w:r>
      <w:r w:rsidR="008D4912" w:rsidRPr="008D4912">
        <w:rPr>
          <w:szCs w:val="22"/>
        </w:rPr>
        <w:t>Vanessa.Lemme@fcc.gov</w:t>
      </w:r>
      <w:r w:rsidR="008D4912" w:rsidRPr="008D4912">
        <w:t xml:space="preserve">, (202) 418-2611, </w:t>
      </w:r>
      <w:r w:rsidR="00224B65" w:rsidRPr="008D4912">
        <w:rPr>
          <w:szCs w:val="22"/>
        </w:rPr>
        <w:t>Industry Analysis Division, Media Bureau</w:t>
      </w:r>
      <w:r w:rsidRPr="008D4912">
        <w:t>, Federal Communications Commission, 445 12</w:t>
      </w:r>
      <w:r w:rsidRPr="008D4912">
        <w:rPr>
          <w:vertAlign w:val="superscript"/>
        </w:rPr>
        <w:t>th</w:t>
      </w:r>
      <w:r w:rsidRPr="008D4912">
        <w:t xml:space="preserve"> Street, S.W., Room </w:t>
      </w:r>
      <w:r w:rsidR="008D4912" w:rsidRPr="008D4912">
        <w:t>2-C313</w:t>
      </w:r>
      <w:r w:rsidRPr="008D4912">
        <w:t>, Washington, D.C. 20554.</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A10A0F">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A10A0F">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A10A0F">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A10A0F">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D2351">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w:t>
      </w:r>
      <w:r w:rsidR="00ED2351" w:rsidRPr="00E437EA">
        <w:rPr>
          <w:szCs w:val="22"/>
        </w:rPr>
        <w:lastRenderedPageBreak/>
        <w:t xml:space="preserve">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D2351">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A10A0F">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A10A0F">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A10A0F">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A10A0F">
        <w:t>7</w:t>
      </w:r>
      <w:r w:rsidR="005E0D70">
        <w:fldChar w:fldCharType="end"/>
      </w:r>
      <w:r>
        <w:t xml:space="preserve">, a Reviewing Party may disclose Confidential </w:t>
      </w:r>
      <w:r>
        <w:lastRenderedPageBreak/>
        <w:t>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8D4912" w:rsidRPr="00CA116D">
        <w:rPr>
          <w:rStyle w:val="StyleParaNum11ptCharCharCharCharCharCharCharCharCharCharCharCharChar"/>
          <w:caps/>
          <w:szCs w:val="22"/>
        </w:rPr>
        <w:t>MB</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CA116D">
        <w:rPr>
          <w:rStyle w:val="StyleParaNum11ptCharCharCharCharCharCharCharCharCharCharCharCharChar"/>
          <w:caps/>
          <w:szCs w:val="22"/>
        </w:rPr>
        <w:t>57</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8D4912" w:rsidRPr="00CA116D">
        <w:rPr>
          <w:rStyle w:val="StyleParaNum11ptCharCharCharCharCharCharCharCharCharCharCharCharChar"/>
          <w:caps/>
          <w:szCs w:val="22"/>
        </w:rPr>
        <w:t>MB</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CA116D">
        <w:rPr>
          <w:rStyle w:val="StyleParaNum11ptCharCharCharCharCharCharCharCharCharCharCharCharChar"/>
          <w:caps/>
          <w:szCs w:val="22"/>
        </w:rPr>
        <w:t>57</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8D4912" w:rsidRPr="008D4912">
        <w:t>Vanessa Lemmé</w:t>
      </w:r>
      <w:r w:rsidR="008D4912" w:rsidRPr="008D4912">
        <w:rPr>
          <w:szCs w:val="22"/>
        </w:rPr>
        <w:t>, Vanessa.Lemme@fcc.gov</w:t>
      </w:r>
      <w:r w:rsidR="008D4912" w:rsidRPr="008D4912">
        <w:t xml:space="preserve">, (202) 418-2611, </w:t>
      </w:r>
      <w:r w:rsidR="008D4912" w:rsidRPr="008D4912">
        <w:rPr>
          <w:szCs w:val="22"/>
        </w:rPr>
        <w:t>Industry Analysis Division, Media Bureau</w:t>
      </w:r>
      <w:r w:rsidR="008D4912" w:rsidRPr="008D4912">
        <w:t>, Federal Communications Commission, 445 12</w:t>
      </w:r>
      <w:r w:rsidR="008D4912" w:rsidRPr="008D4912">
        <w:rPr>
          <w:vertAlign w:val="superscript"/>
        </w:rPr>
        <w:t>th</w:t>
      </w:r>
      <w:r w:rsidR="008D4912" w:rsidRPr="008D4912">
        <w:t xml:space="preserve"> Street, S.W., Room 2-C313, </w:t>
      </w:r>
      <w:r>
        <w:t>Washington, D.C. 20554.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69679C">
      <w:pPr>
        <w:pStyle w:val="ParaNum"/>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69679C">
      <w:pPr>
        <w:pStyle w:val="ParaNum"/>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69679C">
      <w:pPr>
        <w:pStyle w:val="ParaNum"/>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 xml:space="preserve">is issued pursuant to sections 4(i), 214 and 310(d) of the Communications Act of 1934, as amended, 47 U.S.C. §§ 154(i), 214 and 310(d), Section 4 of the Freedom of Information Act, 5 U.S.C. § 552(b)(4), and authority delegated under section </w:t>
      </w:r>
      <w:r w:rsidR="008D4912" w:rsidRPr="008D4912">
        <w:rPr>
          <w:rStyle w:val="StyleParaNum11ptCharCharCharCharCharCharCharCharCharCharCharCharChar"/>
        </w:rPr>
        <w:t xml:space="preserve"> 0.283 </w:t>
      </w:r>
      <w:r w:rsidRPr="008D4912">
        <w:rPr>
          <w:rStyle w:val="StyleParaNum11ptCharCharCharCharCharCharCharCharCharCharCharCharChar"/>
        </w:rPr>
        <w:t>of the Commission’s rules, 47 C.F.R. § </w:t>
      </w:r>
      <w:r w:rsidR="004A7015" w:rsidRPr="008D4912">
        <w:rPr>
          <w:rStyle w:val="StyleParaNum11ptCharCharCharCharCharCharCharCharCharCharCharCharChar"/>
        </w:rPr>
        <w:t>0.283</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8D4912">
      <w:pPr>
        <w:snapToGrid w:val="0"/>
        <w:ind w:left="2880" w:firstLine="720"/>
        <w:rPr>
          <w:szCs w:val="22"/>
        </w:rPr>
      </w:pPr>
      <w:r w:rsidRPr="008D4912">
        <w:rPr>
          <w:szCs w:val="22"/>
        </w:rPr>
        <w:t>William T. Lake</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8D4912" w:rsidRPr="008D4912">
        <w:rPr>
          <w:szCs w:val="22"/>
        </w:rPr>
        <w:t>Media</w:t>
      </w:r>
      <w:r w:rsidR="008D4912">
        <w:rPr>
          <w:szCs w:val="22"/>
        </w:rPr>
        <w:t xml:space="preserve">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A10A0F">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A10A0F">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8D4912" w:rsidP="001E5F21">
      <w:pPr>
        <w:snapToGrid w:val="0"/>
        <w:jc w:val="center"/>
        <w:rPr>
          <w:szCs w:val="22"/>
        </w:rPr>
      </w:pPr>
      <w:r w:rsidRPr="00CA116D">
        <w:rPr>
          <w:b/>
          <w:bCs/>
          <w:szCs w:val="22"/>
        </w:rPr>
        <w:t>MB</w:t>
      </w:r>
      <w:r w:rsidR="001E5F21" w:rsidRPr="00CA116D">
        <w:rPr>
          <w:b/>
          <w:bCs/>
          <w:szCs w:val="22"/>
        </w:rPr>
        <w:t xml:space="preserve"> Docket No. </w:t>
      </w:r>
      <w:r w:rsidRPr="00CA116D">
        <w:rPr>
          <w:b/>
          <w:bCs/>
          <w:szCs w:val="22"/>
        </w:rPr>
        <w:t>14-</w:t>
      </w:r>
      <w:r w:rsidR="00CA116D">
        <w:rPr>
          <w:b/>
          <w:bCs/>
          <w:szCs w:val="22"/>
        </w:rPr>
        <w:t>57</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1E5F21">
      <w:pPr>
        <w:snapToGrid w:val="0"/>
        <w:spacing w:after="120"/>
        <w:rPr>
          <w:szCs w:val="22"/>
        </w:rPr>
      </w:pPr>
      <w:r>
        <w:rPr>
          <w:szCs w:val="22"/>
        </w:rPr>
        <w:t> </w:t>
      </w:r>
      <w:r>
        <w:rPr>
          <w:szCs w:val="22"/>
        </w:rPr>
        <w:tab/>
        <w:t>I certify that I am not involved in Competitive Decision-Making.</w:t>
      </w:r>
    </w:p>
    <w:p w:rsidR="001E5F21" w:rsidRDefault="001E5F21" w:rsidP="001E5F21">
      <w:pPr>
        <w:snapToGrid w:val="0"/>
        <w:spacing w:after="120"/>
        <w:rPr>
          <w:szCs w:val="22"/>
        </w:rPr>
      </w:pPr>
      <w:r>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A10A0F">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B2" w:rsidRDefault="00BF50B2">
      <w:r>
        <w:separator/>
      </w:r>
    </w:p>
  </w:endnote>
  <w:endnote w:type="continuationSeparator" w:id="0">
    <w:p w:rsidR="00BF50B2" w:rsidRDefault="00BF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E3" w:rsidRDefault="008F4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AE0D8D">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E3" w:rsidRDefault="008F40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B2" w:rsidRDefault="00BF50B2">
      <w:r>
        <w:separator/>
      </w:r>
    </w:p>
  </w:footnote>
  <w:footnote w:type="continuationSeparator" w:id="0">
    <w:p w:rsidR="00BF50B2" w:rsidRDefault="00BF50B2">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E3" w:rsidRDefault="008F4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652ED03E" wp14:editId="4FF7BE67">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CA116D">
      <w:t>463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13E39D7D" wp14:editId="1E1D8D3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CA116D">
      <w:t>463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65552"/>
    <w:rsid w:val="00074E0E"/>
    <w:rsid w:val="00083E42"/>
    <w:rsid w:val="000848E3"/>
    <w:rsid w:val="00094DEA"/>
    <w:rsid w:val="000B69AE"/>
    <w:rsid w:val="000B7CFB"/>
    <w:rsid w:val="000D1063"/>
    <w:rsid w:val="000D6B60"/>
    <w:rsid w:val="000E6307"/>
    <w:rsid w:val="00101DE0"/>
    <w:rsid w:val="00106D50"/>
    <w:rsid w:val="00180836"/>
    <w:rsid w:val="00197B91"/>
    <w:rsid w:val="001E5F21"/>
    <w:rsid w:val="00204E55"/>
    <w:rsid w:val="00224B65"/>
    <w:rsid w:val="002325C6"/>
    <w:rsid w:val="00234879"/>
    <w:rsid w:val="00234F90"/>
    <w:rsid w:val="00237FE1"/>
    <w:rsid w:val="00240C84"/>
    <w:rsid w:val="00263888"/>
    <w:rsid w:val="00276941"/>
    <w:rsid w:val="0027753D"/>
    <w:rsid w:val="00281772"/>
    <w:rsid w:val="002C439E"/>
    <w:rsid w:val="002F034B"/>
    <w:rsid w:val="002F0402"/>
    <w:rsid w:val="002F5C69"/>
    <w:rsid w:val="003322D5"/>
    <w:rsid w:val="003564F3"/>
    <w:rsid w:val="00361A9E"/>
    <w:rsid w:val="003709CF"/>
    <w:rsid w:val="00387CCD"/>
    <w:rsid w:val="003D0FF7"/>
    <w:rsid w:val="003E5808"/>
    <w:rsid w:val="00423165"/>
    <w:rsid w:val="00490304"/>
    <w:rsid w:val="004A14DE"/>
    <w:rsid w:val="004A7015"/>
    <w:rsid w:val="004D04C7"/>
    <w:rsid w:val="004E7CB5"/>
    <w:rsid w:val="00522D41"/>
    <w:rsid w:val="00571ACA"/>
    <w:rsid w:val="00572F3A"/>
    <w:rsid w:val="0058044D"/>
    <w:rsid w:val="005B1F45"/>
    <w:rsid w:val="005D7C85"/>
    <w:rsid w:val="005E0D70"/>
    <w:rsid w:val="005E14CC"/>
    <w:rsid w:val="005E3127"/>
    <w:rsid w:val="005E74A1"/>
    <w:rsid w:val="00621943"/>
    <w:rsid w:val="006238C9"/>
    <w:rsid w:val="00683025"/>
    <w:rsid w:val="0069679C"/>
    <w:rsid w:val="006A0C45"/>
    <w:rsid w:val="006A4C4B"/>
    <w:rsid w:val="006D7D7A"/>
    <w:rsid w:val="006D7F76"/>
    <w:rsid w:val="006E0104"/>
    <w:rsid w:val="00744C81"/>
    <w:rsid w:val="007472A0"/>
    <w:rsid w:val="00790940"/>
    <w:rsid w:val="007E22E3"/>
    <w:rsid w:val="007F3E88"/>
    <w:rsid w:val="007F6DA0"/>
    <w:rsid w:val="008002AC"/>
    <w:rsid w:val="00841E98"/>
    <w:rsid w:val="008445C4"/>
    <w:rsid w:val="00883BDE"/>
    <w:rsid w:val="00894AD6"/>
    <w:rsid w:val="008970D9"/>
    <w:rsid w:val="008A5186"/>
    <w:rsid w:val="008B3D4D"/>
    <w:rsid w:val="008C748A"/>
    <w:rsid w:val="008D4912"/>
    <w:rsid w:val="008E3F5F"/>
    <w:rsid w:val="008E4E85"/>
    <w:rsid w:val="008F40E3"/>
    <w:rsid w:val="00915D3E"/>
    <w:rsid w:val="00917198"/>
    <w:rsid w:val="00935BE0"/>
    <w:rsid w:val="009A64EA"/>
    <w:rsid w:val="009B3662"/>
    <w:rsid w:val="009D2741"/>
    <w:rsid w:val="009E2E60"/>
    <w:rsid w:val="00A10A0F"/>
    <w:rsid w:val="00A2456B"/>
    <w:rsid w:val="00A31EA4"/>
    <w:rsid w:val="00A323F1"/>
    <w:rsid w:val="00A34B55"/>
    <w:rsid w:val="00A46916"/>
    <w:rsid w:val="00A6059F"/>
    <w:rsid w:val="00A62C3E"/>
    <w:rsid w:val="00A62F19"/>
    <w:rsid w:val="00AB141A"/>
    <w:rsid w:val="00AB5B9A"/>
    <w:rsid w:val="00AC05CE"/>
    <w:rsid w:val="00AC128C"/>
    <w:rsid w:val="00AE0D8D"/>
    <w:rsid w:val="00B03F57"/>
    <w:rsid w:val="00B2175F"/>
    <w:rsid w:val="00B53FC6"/>
    <w:rsid w:val="00B738B9"/>
    <w:rsid w:val="00B75B5F"/>
    <w:rsid w:val="00B94FA2"/>
    <w:rsid w:val="00BA0586"/>
    <w:rsid w:val="00BC6CD6"/>
    <w:rsid w:val="00BD6DE0"/>
    <w:rsid w:val="00BF4504"/>
    <w:rsid w:val="00BF50B2"/>
    <w:rsid w:val="00C03B8E"/>
    <w:rsid w:val="00C165BE"/>
    <w:rsid w:val="00C229D7"/>
    <w:rsid w:val="00CA116D"/>
    <w:rsid w:val="00CE23EC"/>
    <w:rsid w:val="00CE49F7"/>
    <w:rsid w:val="00CE64CF"/>
    <w:rsid w:val="00D05B49"/>
    <w:rsid w:val="00D47BCC"/>
    <w:rsid w:val="00D61E09"/>
    <w:rsid w:val="00D81AED"/>
    <w:rsid w:val="00DB0F0B"/>
    <w:rsid w:val="00DD444C"/>
    <w:rsid w:val="00E61655"/>
    <w:rsid w:val="00E62693"/>
    <w:rsid w:val="00E63950"/>
    <w:rsid w:val="00E96FAB"/>
    <w:rsid w:val="00EC693C"/>
    <w:rsid w:val="00ED2351"/>
    <w:rsid w:val="00F1077E"/>
    <w:rsid w:val="00F71DAA"/>
    <w:rsid w:val="00F94ABA"/>
    <w:rsid w:val="00FA376E"/>
    <w:rsid w:val="00FB18AB"/>
    <w:rsid w:val="00FB2D13"/>
    <w:rsid w:val="00FB551F"/>
    <w:rsid w:val="00FC32EE"/>
    <w:rsid w:val="00FC5219"/>
    <w:rsid w:val="00FC5CDD"/>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E0D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0D8D"/>
  </w:style>
  <w:style w:type="paragraph" w:styleId="Header">
    <w:name w:val="header"/>
    <w:basedOn w:val="Normal"/>
    <w:link w:val="HeaderChar"/>
    <w:autoRedefine/>
    <w:rsid w:val="00AE0D8D"/>
    <w:pPr>
      <w:tabs>
        <w:tab w:val="center" w:pos="4680"/>
        <w:tab w:val="right" w:pos="9360"/>
      </w:tabs>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E0D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0D8D"/>
  </w:style>
  <w:style w:type="paragraph" w:styleId="Header">
    <w:name w:val="header"/>
    <w:basedOn w:val="Normal"/>
    <w:link w:val="HeaderChar"/>
    <w:autoRedefine/>
    <w:rsid w:val="00AE0D8D"/>
    <w:pPr>
      <w:tabs>
        <w:tab w:val="center" w:pos="4680"/>
        <w:tab w:val="right" w:pos="9360"/>
      </w:tabs>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5079</Words>
  <Characters>29730</Characters>
  <Application>Microsoft Office Word</Application>
  <DocSecurity>0</DocSecurity>
  <Lines>436</Lines>
  <Paragraphs>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35160</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2014-04-04T17:40:00Z</dcterms:created>
  <dcterms:modified xsi:type="dcterms:W3CDTF">2014-04-04T17:40:00Z</dcterms:modified>
  <cp:category> </cp:category>
  <cp:contentStatus> </cp:contentStatus>
</cp:coreProperties>
</file>