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602577" w:rsidRDefault="00845133">
      <w:pPr>
        <w:jc w:val="right"/>
        <w:rPr>
          <w:sz w:val="24"/>
        </w:rPr>
      </w:pPr>
      <w:r>
        <w:rPr>
          <w:sz w:val="24"/>
        </w:rPr>
        <w:lastRenderedPageBreak/>
        <w:t>DA 14-</w:t>
      </w:r>
      <w:r w:rsidR="00405373">
        <w:rPr>
          <w:sz w:val="24"/>
        </w:rPr>
        <w:t>532</w:t>
      </w:r>
    </w:p>
    <w:p w:rsidR="00602577" w:rsidRDefault="007C7D6F">
      <w:pPr>
        <w:spacing w:before="60"/>
        <w:jc w:val="right"/>
        <w:rPr>
          <w:sz w:val="24"/>
        </w:rPr>
      </w:pPr>
      <w:r>
        <w:rPr>
          <w:sz w:val="24"/>
        </w:rPr>
        <w:t xml:space="preserve">April </w:t>
      </w:r>
      <w:r w:rsidR="0039714E">
        <w:rPr>
          <w:sz w:val="24"/>
        </w:rPr>
        <w:t>22</w:t>
      </w:r>
      <w:r w:rsidR="00845133">
        <w:rPr>
          <w:sz w:val="24"/>
        </w:rPr>
        <w:t>, 2014</w:t>
      </w:r>
    </w:p>
    <w:p w:rsidR="00602577" w:rsidRDefault="00602577">
      <w:pPr>
        <w:jc w:val="right"/>
        <w:rPr>
          <w:sz w:val="24"/>
        </w:rPr>
      </w:pPr>
    </w:p>
    <w:p w:rsidR="00602577" w:rsidRDefault="00845133" w:rsidP="000C22EB">
      <w:pPr>
        <w:jc w:val="center"/>
        <w:rPr>
          <w:b/>
          <w:sz w:val="24"/>
        </w:rPr>
      </w:pPr>
      <w:r>
        <w:rPr>
          <w:b/>
          <w:sz w:val="24"/>
        </w:rPr>
        <w:t xml:space="preserve">DOMESTIC SECTION 214 APPLICATION FILED FOR THE TRANSFER OF CONTROL OF </w:t>
      </w:r>
      <w:r w:rsidR="000C22EB">
        <w:rPr>
          <w:b/>
          <w:sz w:val="24"/>
        </w:rPr>
        <w:t>LIVETV, LLC</w:t>
      </w:r>
      <w:r w:rsidR="004F609A">
        <w:rPr>
          <w:b/>
          <w:sz w:val="24"/>
        </w:rPr>
        <w:t xml:space="preserve"> FROM JETBLUE AIRWAYS CORPORATION TO THALES HOLDING CORPORATION</w:t>
      </w:r>
    </w:p>
    <w:p w:rsidR="00CB4406" w:rsidRDefault="00CB4406" w:rsidP="00CB4406">
      <w:pPr>
        <w:jc w:val="center"/>
        <w:rPr>
          <w:b/>
          <w:sz w:val="24"/>
        </w:rPr>
      </w:pPr>
    </w:p>
    <w:p w:rsidR="00602577" w:rsidRDefault="00845133">
      <w:pPr>
        <w:spacing w:after="240"/>
        <w:jc w:val="center"/>
        <w:rPr>
          <w:b/>
          <w:sz w:val="24"/>
        </w:rPr>
      </w:pPr>
      <w:r>
        <w:rPr>
          <w:b/>
          <w:sz w:val="24"/>
        </w:rPr>
        <w:t>STREAMLINED PLEADING CYCLE ESTABLISHED</w:t>
      </w:r>
    </w:p>
    <w:p w:rsidR="00602577" w:rsidRDefault="00845133">
      <w:pPr>
        <w:jc w:val="center"/>
        <w:rPr>
          <w:b/>
          <w:sz w:val="24"/>
        </w:rPr>
      </w:pPr>
      <w:r>
        <w:rPr>
          <w:b/>
          <w:sz w:val="24"/>
        </w:rPr>
        <w:t>WC Docket No. 14-</w:t>
      </w:r>
      <w:r w:rsidR="00383BDF">
        <w:rPr>
          <w:b/>
          <w:sz w:val="24"/>
        </w:rPr>
        <w:t>63</w:t>
      </w:r>
    </w:p>
    <w:p w:rsidR="00602577" w:rsidRDefault="00602577">
      <w:pPr>
        <w:jc w:val="center"/>
        <w:rPr>
          <w:sz w:val="24"/>
        </w:rPr>
      </w:pPr>
    </w:p>
    <w:p w:rsidR="00845133" w:rsidRPr="007C7D6F" w:rsidRDefault="0039714E" w:rsidP="00845133">
      <w:pPr>
        <w:pStyle w:val="NoSpacing"/>
        <w:rPr>
          <w:b/>
        </w:rPr>
      </w:pPr>
      <w:r>
        <w:rPr>
          <w:b/>
        </w:rPr>
        <w:t>Comments Due:  May</w:t>
      </w:r>
      <w:r w:rsidR="00845133" w:rsidRPr="007C7D6F">
        <w:rPr>
          <w:b/>
        </w:rPr>
        <w:t xml:space="preserve"> </w:t>
      </w:r>
      <w:r>
        <w:rPr>
          <w:b/>
        </w:rPr>
        <w:t>6</w:t>
      </w:r>
      <w:r w:rsidR="00845133" w:rsidRPr="007C7D6F">
        <w:rPr>
          <w:b/>
        </w:rPr>
        <w:t>, 2014</w:t>
      </w:r>
    </w:p>
    <w:p w:rsidR="00845133" w:rsidRDefault="00845133" w:rsidP="00845133">
      <w:pPr>
        <w:pStyle w:val="NoSpacing"/>
      </w:pPr>
      <w:r w:rsidRPr="007C7D6F">
        <w:rPr>
          <w:b/>
        </w:rPr>
        <w:t xml:space="preserve">Reply Comments Due:  </w:t>
      </w:r>
      <w:r w:rsidR="0039714E">
        <w:rPr>
          <w:b/>
        </w:rPr>
        <w:t>May</w:t>
      </w:r>
      <w:r w:rsidRPr="007C7D6F">
        <w:rPr>
          <w:b/>
        </w:rPr>
        <w:t xml:space="preserve"> </w:t>
      </w:r>
      <w:r w:rsidR="0039714E">
        <w:rPr>
          <w:b/>
        </w:rPr>
        <w:t>13</w:t>
      </w:r>
      <w:r w:rsidRPr="007C7D6F">
        <w:rPr>
          <w:b/>
        </w:rPr>
        <w:t>, 2014</w:t>
      </w:r>
    </w:p>
    <w:p w:rsidR="00845133" w:rsidRDefault="00845133" w:rsidP="00845133">
      <w:pPr>
        <w:pStyle w:val="NoSpacing"/>
      </w:pPr>
    </w:p>
    <w:p w:rsidR="00911349" w:rsidRDefault="00911349" w:rsidP="00911349">
      <w:pPr>
        <w:autoSpaceDE w:val="0"/>
        <w:autoSpaceDN w:val="0"/>
        <w:adjustRightInd w:val="0"/>
        <w:ind w:firstLine="720"/>
        <w:rPr>
          <w:szCs w:val="22"/>
        </w:rPr>
      </w:pPr>
      <w:r w:rsidRPr="00A75279">
        <w:rPr>
          <w:szCs w:val="22"/>
        </w:rPr>
        <w:t xml:space="preserve">On </w:t>
      </w:r>
      <w:r w:rsidR="000C22EB">
        <w:rPr>
          <w:szCs w:val="22"/>
        </w:rPr>
        <w:t>April</w:t>
      </w:r>
      <w:r>
        <w:rPr>
          <w:szCs w:val="22"/>
        </w:rPr>
        <w:t xml:space="preserve"> </w:t>
      </w:r>
      <w:r w:rsidR="000C22EB">
        <w:rPr>
          <w:szCs w:val="22"/>
        </w:rPr>
        <w:t>8</w:t>
      </w:r>
      <w:r>
        <w:rPr>
          <w:szCs w:val="22"/>
        </w:rPr>
        <w:t>,</w:t>
      </w:r>
      <w:r w:rsidRPr="00A75279">
        <w:rPr>
          <w:szCs w:val="22"/>
        </w:rPr>
        <w:t xml:space="preserve"> 201</w:t>
      </w:r>
      <w:r>
        <w:rPr>
          <w:szCs w:val="22"/>
        </w:rPr>
        <w:t>4</w:t>
      </w:r>
      <w:r w:rsidRPr="00A75279">
        <w:rPr>
          <w:szCs w:val="22"/>
        </w:rPr>
        <w:t xml:space="preserve">, </w:t>
      </w:r>
      <w:r w:rsidR="000C22EB">
        <w:rPr>
          <w:szCs w:val="22"/>
        </w:rPr>
        <w:t xml:space="preserve">JetBlue Airways Corporation </w:t>
      </w:r>
      <w:r w:rsidR="00A912C8">
        <w:rPr>
          <w:szCs w:val="22"/>
        </w:rPr>
        <w:t xml:space="preserve">(JetBlue) </w:t>
      </w:r>
      <w:r w:rsidR="000C22EB">
        <w:rPr>
          <w:szCs w:val="22"/>
        </w:rPr>
        <w:t>and Thales Holding</w:t>
      </w:r>
      <w:r w:rsidR="006252F3">
        <w:rPr>
          <w:szCs w:val="22"/>
        </w:rPr>
        <w:t xml:space="preserve"> Corporation (Thales Holding)</w:t>
      </w:r>
      <w:r w:rsidRPr="00616407">
        <w:t xml:space="preserve"> </w:t>
      </w:r>
      <w:r w:rsidRPr="00616407">
        <w:rPr>
          <w:szCs w:val="22"/>
        </w:rPr>
        <w:t>(collectively, Applicants)</w:t>
      </w:r>
      <w:r w:rsidR="0039714E">
        <w:rPr>
          <w:szCs w:val="22"/>
        </w:rPr>
        <w:t>,</w:t>
      </w:r>
      <w:r>
        <w:rPr>
          <w:szCs w:val="22"/>
        </w:rPr>
        <w:t xml:space="preserve"> filed an application pursuant to section 63.03 of the Commission’s rules</w:t>
      </w:r>
      <w:r>
        <w:rPr>
          <w:rStyle w:val="FootnoteReference"/>
          <w:szCs w:val="22"/>
        </w:rPr>
        <w:footnoteReference w:id="1"/>
      </w:r>
      <w:r>
        <w:rPr>
          <w:szCs w:val="22"/>
        </w:rPr>
        <w:t xml:space="preserve"> to transfer control of </w:t>
      </w:r>
      <w:r w:rsidR="000C22EB">
        <w:rPr>
          <w:szCs w:val="22"/>
        </w:rPr>
        <w:t>LiveTV, LLC (LiveTV)</w:t>
      </w:r>
      <w:r w:rsidR="006252F3">
        <w:rPr>
          <w:szCs w:val="22"/>
        </w:rPr>
        <w:t xml:space="preserve"> from JetBlue to Thales Holding</w:t>
      </w:r>
      <w:r w:rsidR="009C528C">
        <w:rPr>
          <w:szCs w:val="22"/>
        </w:rPr>
        <w:t>.</w:t>
      </w:r>
      <w:r>
        <w:rPr>
          <w:szCs w:val="22"/>
        </w:rPr>
        <w:t xml:space="preserve"> </w:t>
      </w:r>
    </w:p>
    <w:p w:rsidR="00911349" w:rsidRDefault="00911349" w:rsidP="00911349">
      <w:pPr>
        <w:autoSpaceDE w:val="0"/>
        <w:autoSpaceDN w:val="0"/>
        <w:adjustRightInd w:val="0"/>
        <w:ind w:firstLine="720"/>
        <w:rPr>
          <w:szCs w:val="22"/>
        </w:rPr>
      </w:pPr>
    </w:p>
    <w:p w:rsidR="00DE0617" w:rsidRDefault="00B74DB8" w:rsidP="00437B61">
      <w:pPr>
        <w:autoSpaceDE w:val="0"/>
        <w:autoSpaceDN w:val="0"/>
        <w:adjustRightInd w:val="0"/>
        <w:ind w:firstLine="720"/>
        <w:rPr>
          <w:szCs w:val="22"/>
        </w:rPr>
      </w:pPr>
      <w:r>
        <w:rPr>
          <w:szCs w:val="22"/>
        </w:rPr>
        <w:t>LiveTV provide</w:t>
      </w:r>
      <w:r w:rsidR="0023376B">
        <w:rPr>
          <w:szCs w:val="22"/>
        </w:rPr>
        <w:t>s</w:t>
      </w:r>
      <w:r>
        <w:rPr>
          <w:szCs w:val="22"/>
        </w:rPr>
        <w:t xml:space="preserve"> live in-flight entertainment and connectivity systems for commercial airlines.  LiveTV is a wholly</w:t>
      </w:r>
      <w:r w:rsidR="0039714E">
        <w:rPr>
          <w:szCs w:val="22"/>
        </w:rPr>
        <w:t xml:space="preserve"> </w:t>
      </w:r>
      <w:r>
        <w:rPr>
          <w:szCs w:val="22"/>
        </w:rPr>
        <w:t xml:space="preserve">owned subsidiary of JetBlue.  JetBlue </w:t>
      </w:r>
      <w:r w:rsidR="00106273">
        <w:rPr>
          <w:szCs w:val="22"/>
        </w:rPr>
        <w:t>offers telecommunications services th</w:t>
      </w:r>
      <w:r w:rsidR="00DE0617">
        <w:rPr>
          <w:szCs w:val="22"/>
        </w:rPr>
        <w:t>r</w:t>
      </w:r>
      <w:r w:rsidR="00106273">
        <w:rPr>
          <w:szCs w:val="22"/>
        </w:rPr>
        <w:t>ough Live</w:t>
      </w:r>
      <w:r w:rsidR="00A912C8">
        <w:rPr>
          <w:szCs w:val="22"/>
        </w:rPr>
        <w:t>T</w:t>
      </w:r>
      <w:r w:rsidR="00AA3F68">
        <w:rPr>
          <w:szCs w:val="22"/>
        </w:rPr>
        <w:t>V’s LiveAero service offerings</w:t>
      </w:r>
      <w:r>
        <w:rPr>
          <w:szCs w:val="22"/>
        </w:rPr>
        <w:t>.</w:t>
      </w:r>
      <w:r w:rsidR="00AA3F68">
        <w:rPr>
          <w:szCs w:val="22"/>
        </w:rPr>
        <w:t xml:space="preserve">  JetBlue owns </w:t>
      </w:r>
      <w:r w:rsidR="006252F3">
        <w:rPr>
          <w:szCs w:val="22"/>
        </w:rPr>
        <w:t>on</w:t>
      </w:r>
      <w:r w:rsidR="00D677BB">
        <w:rPr>
          <w:szCs w:val="22"/>
        </w:rPr>
        <w:t>e</w:t>
      </w:r>
      <w:r w:rsidR="006252F3">
        <w:rPr>
          <w:szCs w:val="22"/>
        </w:rPr>
        <w:t xml:space="preserve"> hundred</w:t>
      </w:r>
      <w:r w:rsidR="00AA3F68">
        <w:rPr>
          <w:szCs w:val="22"/>
        </w:rPr>
        <w:t xml:space="preserve"> percent of the equity of LiveTV.</w:t>
      </w:r>
      <w:r w:rsidR="0023376B">
        <w:rPr>
          <w:szCs w:val="22"/>
        </w:rPr>
        <w:t xml:space="preserve">  The current ten percent or greater interest holders of Jet Blue are Deutsche Lufthansa AG (16 percent interest), a German corporation, </w:t>
      </w:r>
      <w:r w:rsidR="00DB71AB">
        <w:rPr>
          <w:szCs w:val="22"/>
        </w:rPr>
        <w:t>and Wellington Management Company, LLP</w:t>
      </w:r>
      <w:r w:rsidR="00B73319">
        <w:rPr>
          <w:szCs w:val="22"/>
        </w:rPr>
        <w:t xml:space="preserve"> (12 percent interest), a U.S. entity</w:t>
      </w:r>
      <w:r w:rsidR="00DB71AB">
        <w:rPr>
          <w:szCs w:val="22"/>
        </w:rPr>
        <w:t>.</w:t>
      </w:r>
    </w:p>
    <w:p w:rsidR="00DE0617" w:rsidRDefault="00DE0617" w:rsidP="00437B61">
      <w:pPr>
        <w:autoSpaceDE w:val="0"/>
        <w:autoSpaceDN w:val="0"/>
        <w:adjustRightInd w:val="0"/>
        <w:ind w:firstLine="720"/>
        <w:rPr>
          <w:szCs w:val="22"/>
        </w:rPr>
      </w:pPr>
    </w:p>
    <w:p w:rsidR="00B74DB8" w:rsidRDefault="006252F3" w:rsidP="00437B61">
      <w:pPr>
        <w:autoSpaceDE w:val="0"/>
        <w:autoSpaceDN w:val="0"/>
        <w:adjustRightInd w:val="0"/>
        <w:ind w:firstLine="720"/>
        <w:rPr>
          <w:szCs w:val="22"/>
        </w:rPr>
      </w:pPr>
      <w:r w:rsidRPr="006252F3">
        <w:rPr>
          <w:szCs w:val="22"/>
        </w:rPr>
        <w:t>Thales Holding</w:t>
      </w:r>
      <w:r>
        <w:rPr>
          <w:szCs w:val="22"/>
        </w:rPr>
        <w:t xml:space="preserve">, </w:t>
      </w:r>
      <w:r w:rsidRPr="006252F3">
        <w:rPr>
          <w:szCs w:val="22"/>
        </w:rPr>
        <w:t>through its subsidiaries,</w:t>
      </w:r>
      <w:r>
        <w:rPr>
          <w:b/>
          <w:szCs w:val="22"/>
        </w:rPr>
        <w:t xml:space="preserve"> </w:t>
      </w:r>
      <w:r w:rsidR="00B74DB8">
        <w:rPr>
          <w:szCs w:val="22"/>
        </w:rPr>
        <w:t>offer</w:t>
      </w:r>
      <w:r>
        <w:rPr>
          <w:szCs w:val="22"/>
        </w:rPr>
        <w:t>s</w:t>
      </w:r>
      <w:r w:rsidR="00B74DB8">
        <w:rPr>
          <w:szCs w:val="22"/>
        </w:rPr>
        <w:t xml:space="preserve"> services within the U.S. in five industry sectors: aerospace, space, ground transportation, defense, and security.</w:t>
      </w:r>
      <w:r w:rsidR="009111EB">
        <w:rPr>
          <w:szCs w:val="22"/>
        </w:rPr>
        <w:t xml:space="preserve">  Neither </w:t>
      </w:r>
      <w:r w:rsidR="00AA3F68">
        <w:rPr>
          <w:szCs w:val="22"/>
        </w:rPr>
        <w:t>Thales Holding</w:t>
      </w:r>
      <w:r w:rsidR="009111EB">
        <w:rPr>
          <w:szCs w:val="22"/>
        </w:rPr>
        <w:t>,</w:t>
      </w:r>
      <w:r w:rsidR="00AA3F68">
        <w:rPr>
          <w:szCs w:val="22"/>
        </w:rPr>
        <w:t xml:space="preserve"> nor any of its affiliates</w:t>
      </w:r>
      <w:r w:rsidR="00D677BB">
        <w:rPr>
          <w:szCs w:val="22"/>
        </w:rPr>
        <w:t>,</w:t>
      </w:r>
      <w:r w:rsidR="00AA3F68">
        <w:rPr>
          <w:szCs w:val="22"/>
        </w:rPr>
        <w:t xml:space="preserve"> </w:t>
      </w:r>
      <w:r w:rsidR="00D677BB">
        <w:rPr>
          <w:szCs w:val="22"/>
        </w:rPr>
        <w:t>offers</w:t>
      </w:r>
      <w:r w:rsidR="00AA3F68">
        <w:rPr>
          <w:szCs w:val="22"/>
        </w:rPr>
        <w:t xml:space="preserve"> domestic telecommunications services in the United States.</w:t>
      </w:r>
      <w:r w:rsidR="00B74DB8">
        <w:rPr>
          <w:szCs w:val="22"/>
        </w:rPr>
        <w:t xml:space="preserve">  </w:t>
      </w:r>
      <w:r w:rsidR="00D50623">
        <w:rPr>
          <w:szCs w:val="22"/>
        </w:rPr>
        <w:t>Thales Holding</w:t>
      </w:r>
      <w:r w:rsidR="00D677BB">
        <w:rPr>
          <w:szCs w:val="22"/>
        </w:rPr>
        <w:t xml:space="preserve"> is a wholly owned subsidiary of</w:t>
      </w:r>
      <w:r w:rsidR="00D50623">
        <w:rPr>
          <w:szCs w:val="22"/>
        </w:rPr>
        <w:t xml:space="preserve"> Thales USA, Inc. </w:t>
      </w:r>
      <w:r w:rsidR="00DF07F3">
        <w:rPr>
          <w:szCs w:val="22"/>
        </w:rPr>
        <w:t xml:space="preserve"> </w:t>
      </w:r>
      <w:r w:rsidR="00D50623">
        <w:rPr>
          <w:szCs w:val="22"/>
        </w:rPr>
        <w:t>Thales USA, Inc. is a wholl</w:t>
      </w:r>
      <w:r w:rsidR="00DB71AB">
        <w:rPr>
          <w:szCs w:val="22"/>
        </w:rPr>
        <w:t xml:space="preserve">y owned subsidiary of Thales SA, a French corporation.  </w:t>
      </w:r>
      <w:r w:rsidR="00D50623">
        <w:rPr>
          <w:szCs w:val="22"/>
        </w:rPr>
        <w:t>The only two ten percent or greater interest holders of Thales SA are TSA SA</w:t>
      </w:r>
      <w:r w:rsidR="00965B16">
        <w:rPr>
          <w:szCs w:val="22"/>
        </w:rPr>
        <w:t xml:space="preserve"> (37 percent voting interest) and Dassault Aviation, S.A. (29 percent voting interest), both French entities.  TSA SA is wholly owned by France.  </w:t>
      </w:r>
      <w:r w:rsidR="008D61E6" w:rsidRPr="008D61E6">
        <w:rPr>
          <w:szCs w:val="22"/>
        </w:rPr>
        <w:t>Dassault Aviation, S.A.</w:t>
      </w:r>
      <w:r w:rsidR="008D61E6">
        <w:rPr>
          <w:szCs w:val="22"/>
        </w:rPr>
        <w:t xml:space="preserve"> is held by the following French corporations:  </w:t>
      </w:r>
      <w:r w:rsidR="00965B16">
        <w:rPr>
          <w:szCs w:val="22"/>
        </w:rPr>
        <w:t>Groupe Industriel Marcel Dassualt</w:t>
      </w:r>
      <w:r w:rsidR="008D61E6">
        <w:rPr>
          <w:szCs w:val="22"/>
        </w:rPr>
        <w:t xml:space="preserve"> (51 percent</w:t>
      </w:r>
      <w:r w:rsidR="0023376B">
        <w:rPr>
          <w:szCs w:val="22"/>
        </w:rPr>
        <w:t xml:space="preserve"> interest</w:t>
      </w:r>
      <w:r w:rsidR="008D61E6">
        <w:rPr>
          <w:szCs w:val="22"/>
        </w:rPr>
        <w:t>)</w:t>
      </w:r>
      <w:r w:rsidR="008D61E6">
        <w:rPr>
          <w:rStyle w:val="FootnoteReference"/>
          <w:szCs w:val="22"/>
        </w:rPr>
        <w:footnoteReference w:id="2"/>
      </w:r>
      <w:r w:rsidR="008D61E6">
        <w:rPr>
          <w:szCs w:val="22"/>
        </w:rPr>
        <w:t xml:space="preserve"> and Airbus Group (46 percent</w:t>
      </w:r>
      <w:r w:rsidR="0023376B">
        <w:rPr>
          <w:szCs w:val="22"/>
        </w:rPr>
        <w:t xml:space="preserve"> interest</w:t>
      </w:r>
      <w:r w:rsidR="008D61E6">
        <w:rPr>
          <w:szCs w:val="22"/>
        </w:rPr>
        <w:t xml:space="preserve">).  </w:t>
      </w:r>
      <w:r w:rsidR="00BC27D2">
        <w:rPr>
          <w:szCs w:val="22"/>
        </w:rPr>
        <w:t xml:space="preserve">Applicants state that no other entities hold a ten percent or greater interest </w:t>
      </w:r>
      <w:r w:rsidR="00DF07F3">
        <w:rPr>
          <w:szCs w:val="22"/>
        </w:rPr>
        <w:t>in Thales Holding.</w:t>
      </w:r>
    </w:p>
    <w:p w:rsidR="00B74DB8" w:rsidRDefault="00B74DB8" w:rsidP="009111EB">
      <w:pPr>
        <w:autoSpaceDE w:val="0"/>
        <w:autoSpaceDN w:val="0"/>
        <w:adjustRightInd w:val="0"/>
        <w:rPr>
          <w:szCs w:val="22"/>
        </w:rPr>
      </w:pPr>
    </w:p>
    <w:p w:rsidR="00911349" w:rsidRDefault="00B74DB8" w:rsidP="00F87A0E">
      <w:pPr>
        <w:autoSpaceDE w:val="0"/>
        <w:autoSpaceDN w:val="0"/>
        <w:adjustRightInd w:val="0"/>
        <w:ind w:firstLine="720"/>
        <w:rPr>
          <w:szCs w:val="22"/>
        </w:rPr>
      </w:pPr>
      <w:r>
        <w:rPr>
          <w:szCs w:val="22"/>
        </w:rPr>
        <w:lastRenderedPageBreak/>
        <w:t>On March 31, 2014, Thales Avionics, Inc.</w:t>
      </w:r>
      <w:r w:rsidR="004E7555">
        <w:rPr>
          <w:szCs w:val="22"/>
        </w:rPr>
        <w:t xml:space="preserve"> (Thales Avionics)</w:t>
      </w:r>
      <w:r>
        <w:rPr>
          <w:szCs w:val="22"/>
        </w:rPr>
        <w:t>, a wholly</w:t>
      </w:r>
      <w:r w:rsidR="0039714E">
        <w:rPr>
          <w:szCs w:val="22"/>
        </w:rPr>
        <w:t xml:space="preserve"> </w:t>
      </w:r>
      <w:r>
        <w:rPr>
          <w:szCs w:val="22"/>
        </w:rPr>
        <w:t xml:space="preserve">owned subsidiary of Thales Holding, and JetBlue entered into a purchase agreement pursuant to which Thales Avionics agreed to acquire JetBlue’s </w:t>
      </w:r>
      <w:r w:rsidR="004E7555">
        <w:rPr>
          <w:szCs w:val="22"/>
        </w:rPr>
        <w:t>one hundred</w:t>
      </w:r>
      <w:r>
        <w:rPr>
          <w:szCs w:val="22"/>
        </w:rPr>
        <w:t xml:space="preserve"> percent ownership interest in LiveTV in exchange for approximately </w:t>
      </w:r>
      <w:r w:rsidR="00F87A0E">
        <w:rPr>
          <w:szCs w:val="22"/>
        </w:rPr>
        <w:t xml:space="preserve">$400,000,000 in cash.  </w:t>
      </w:r>
      <w:r w:rsidR="00F87A0E" w:rsidRPr="00470C12">
        <w:rPr>
          <w:szCs w:val="22"/>
        </w:rPr>
        <w:t>Shortly after the transaction, Thales Avionics assigned its rights and obligations under the purchase agreement to Thales Holding.</w:t>
      </w:r>
      <w:r w:rsidR="00F87A0E">
        <w:rPr>
          <w:szCs w:val="22"/>
        </w:rPr>
        <w:t xml:space="preserve">  </w:t>
      </w:r>
      <w:r w:rsidR="00DE0617">
        <w:rPr>
          <w:szCs w:val="22"/>
        </w:rPr>
        <w:t>After consummation of the proposed transaction</w:t>
      </w:r>
      <w:r w:rsidR="00D677BB">
        <w:rPr>
          <w:szCs w:val="22"/>
        </w:rPr>
        <w:t>,</w:t>
      </w:r>
      <w:r w:rsidR="00DE0617">
        <w:rPr>
          <w:szCs w:val="22"/>
        </w:rPr>
        <w:t xml:space="preserve"> </w:t>
      </w:r>
      <w:r w:rsidR="00D03891">
        <w:rPr>
          <w:szCs w:val="22"/>
        </w:rPr>
        <w:t xml:space="preserve">LiveTV will become a wholly </w:t>
      </w:r>
      <w:r w:rsidR="00F87A0E">
        <w:rPr>
          <w:szCs w:val="22"/>
        </w:rPr>
        <w:t xml:space="preserve">owned subsidiary of Thales Holding. </w:t>
      </w:r>
      <w:r w:rsidR="00DE0617">
        <w:rPr>
          <w:szCs w:val="22"/>
        </w:rPr>
        <w:t xml:space="preserve"> </w:t>
      </w:r>
      <w:r w:rsidR="00911349">
        <w:rPr>
          <w:szCs w:val="22"/>
        </w:rPr>
        <w:t>Applicants assert that the proposed transaction is entitled to presumptive streamlined treatment under section 63.03(b)(2)(i) of the Commission’s rules and that a grant of the application will serve the public interest, convenience, and necessity.</w:t>
      </w:r>
      <w:r w:rsidR="00911349">
        <w:rPr>
          <w:rStyle w:val="FootnoteReference"/>
          <w:szCs w:val="22"/>
        </w:rPr>
        <w:footnoteReference w:id="3"/>
      </w:r>
    </w:p>
    <w:p w:rsidR="00911349" w:rsidRDefault="00911349" w:rsidP="00911349">
      <w:pPr>
        <w:autoSpaceDE w:val="0"/>
        <w:autoSpaceDN w:val="0"/>
        <w:adjustRightInd w:val="0"/>
        <w:ind w:firstLine="720"/>
        <w:rPr>
          <w:szCs w:val="22"/>
        </w:rPr>
      </w:pPr>
    </w:p>
    <w:p w:rsidR="007C7D6F" w:rsidRDefault="002B74A3" w:rsidP="00911349">
      <w:pPr>
        <w:autoSpaceDE w:val="0"/>
        <w:autoSpaceDN w:val="0"/>
        <w:adjustRightInd w:val="0"/>
        <w:ind w:left="720"/>
        <w:rPr>
          <w:szCs w:val="22"/>
        </w:rPr>
      </w:pPr>
      <w:r w:rsidRPr="002B74A3">
        <w:rPr>
          <w:szCs w:val="22"/>
        </w:rPr>
        <w:t>Domestic Section 214 Appl</w:t>
      </w:r>
      <w:r>
        <w:rPr>
          <w:szCs w:val="22"/>
        </w:rPr>
        <w:t>ication Filed for the Transfer of Control o</w:t>
      </w:r>
      <w:r w:rsidRPr="002B74A3">
        <w:rPr>
          <w:szCs w:val="22"/>
        </w:rPr>
        <w:t xml:space="preserve">f </w:t>
      </w:r>
    </w:p>
    <w:p w:rsidR="00911349" w:rsidRDefault="00F87A0E" w:rsidP="00911349">
      <w:pPr>
        <w:autoSpaceDE w:val="0"/>
        <w:autoSpaceDN w:val="0"/>
        <w:adjustRightInd w:val="0"/>
        <w:ind w:left="720"/>
        <w:rPr>
          <w:szCs w:val="22"/>
        </w:rPr>
      </w:pPr>
      <w:r>
        <w:rPr>
          <w:szCs w:val="22"/>
        </w:rPr>
        <w:t>LiveTV, LLC</w:t>
      </w:r>
      <w:r w:rsidR="007C7D6F">
        <w:rPr>
          <w:szCs w:val="22"/>
        </w:rPr>
        <w:t>,</w:t>
      </w:r>
      <w:r w:rsidR="002B74A3">
        <w:rPr>
          <w:szCs w:val="22"/>
        </w:rPr>
        <w:t xml:space="preserve"> </w:t>
      </w:r>
      <w:r w:rsidR="00911349">
        <w:rPr>
          <w:szCs w:val="22"/>
        </w:rPr>
        <w:t>WC Docket No. 14-</w:t>
      </w:r>
      <w:r>
        <w:rPr>
          <w:szCs w:val="22"/>
        </w:rPr>
        <w:t>63</w:t>
      </w:r>
      <w:r w:rsidR="00911349">
        <w:rPr>
          <w:szCs w:val="22"/>
        </w:rPr>
        <w:t xml:space="preserve"> (filed </w:t>
      </w:r>
      <w:r>
        <w:rPr>
          <w:szCs w:val="22"/>
        </w:rPr>
        <w:t>Apr</w:t>
      </w:r>
      <w:r w:rsidR="00911349">
        <w:rPr>
          <w:szCs w:val="22"/>
        </w:rPr>
        <w:t xml:space="preserve">. </w:t>
      </w:r>
      <w:r>
        <w:rPr>
          <w:szCs w:val="22"/>
        </w:rPr>
        <w:t>8</w:t>
      </w:r>
      <w:r w:rsidR="00911349">
        <w:rPr>
          <w:szCs w:val="22"/>
        </w:rPr>
        <w:t>, 2014).</w:t>
      </w:r>
      <w:r w:rsidR="002B74A3" w:rsidRPr="002B74A3">
        <w:t xml:space="preserve"> </w:t>
      </w:r>
    </w:p>
    <w:p w:rsidR="00911349" w:rsidRDefault="00911349" w:rsidP="00911349">
      <w:pPr>
        <w:autoSpaceDE w:val="0"/>
        <w:autoSpaceDN w:val="0"/>
        <w:adjustRightInd w:val="0"/>
        <w:ind w:firstLine="720"/>
        <w:rPr>
          <w:szCs w:val="22"/>
        </w:rPr>
      </w:pPr>
    </w:p>
    <w:p w:rsidR="00911349" w:rsidRDefault="00911349" w:rsidP="00911349">
      <w:pPr>
        <w:ind w:right="720"/>
        <w:rPr>
          <w:szCs w:val="22"/>
        </w:rPr>
      </w:pPr>
      <w:r>
        <w:rPr>
          <w:b/>
          <w:szCs w:val="22"/>
          <w:u w:val="single"/>
        </w:rPr>
        <w:t>GENERAL INFORMATION</w:t>
      </w:r>
    </w:p>
    <w:p w:rsidR="00911349" w:rsidRDefault="00911349" w:rsidP="00911349">
      <w:pPr>
        <w:ind w:right="720"/>
        <w:rPr>
          <w:szCs w:val="22"/>
        </w:rPr>
      </w:pPr>
    </w:p>
    <w:p w:rsidR="00911349" w:rsidRDefault="00911349" w:rsidP="00911349">
      <w:pPr>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0039714E">
        <w:rPr>
          <w:b/>
          <w:szCs w:val="22"/>
        </w:rPr>
        <w:t>on or before May</w:t>
      </w:r>
      <w:r>
        <w:rPr>
          <w:b/>
          <w:szCs w:val="22"/>
        </w:rPr>
        <w:t xml:space="preserve"> </w:t>
      </w:r>
      <w:r w:rsidR="0039714E">
        <w:rPr>
          <w:b/>
          <w:szCs w:val="22"/>
        </w:rPr>
        <w:t>6</w:t>
      </w:r>
      <w:r>
        <w:rPr>
          <w:b/>
          <w:szCs w:val="22"/>
        </w:rPr>
        <w:t>, 2014</w:t>
      </w:r>
      <w:r>
        <w:rPr>
          <w:szCs w:val="22"/>
        </w:rPr>
        <w:t xml:space="preserve">, and reply comments </w:t>
      </w:r>
      <w:r>
        <w:rPr>
          <w:b/>
          <w:szCs w:val="22"/>
        </w:rPr>
        <w:t xml:space="preserve">on or before </w:t>
      </w:r>
      <w:r w:rsidR="0039714E">
        <w:rPr>
          <w:b/>
          <w:szCs w:val="22"/>
        </w:rPr>
        <w:t>May</w:t>
      </w:r>
      <w:r>
        <w:rPr>
          <w:b/>
          <w:szCs w:val="22"/>
        </w:rPr>
        <w:t xml:space="preserve"> </w:t>
      </w:r>
      <w:r w:rsidR="0039714E">
        <w:rPr>
          <w:b/>
          <w:szCs w:val="22"/>
        </w:rPr>
        <w:t>13</w:t>
      </w:r>
      <w:r>
        <w:rPr>
          <w:b/>
          <w:szCs w:val="22"/>
        </w:rPr>
        <w:t>, 2014</w:t>
      </w:r>
      <w:r>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911349" w:rsidRDefault="00911349" w:rsidP="00911349">
      <w:pPr>
        <w:rPr>
          <w:szCs w:val="22"/>
        </w:rPr>
      </w:pPr>
    </w:p>
    <w:p w:rsidR="00911349" w:rsidRDefault="00911349" w:rsidP="00911349">
      <w:pPr>
        <w:ind w:firstLine="720"/>
        <w:rPr>
          <w:szCs w:val="22"/>
        </w:rPr>
      </w:pPr>
      <w:r>
        <w:rPr>
          <w:szCs w:val="22"/>
        </w:rPr>
        <w:t xml:space="preserve">Pursuant to section 63.03 of the Commission’s rules, 47 CFR § 63.03, parties to this proceeding should file any documents in this proceeding using the Commission’s Electronic Comment Filing System (ECFS):  http://fjallfoss.fcc.gov/ecfs2/.  </w:t>
      </w:r>
    </w:p>
    <w:p w:rsidR="00911349" w:rsidRDefault="00911349" w:rsidP="00911349">
      <w:pPr>
        <w:rPr>
          <w:szCs w:val="22"/>
        </w:rPr>
      </w:pPr>
    </w:p>
    <w:p w:rsidR="00911349" w:rsidRDefault="00911349" w:rsidP="00911349">
      <w:pPr>
        <w:rPr>
          <w:b/>
          <w:szCs w:val="22"/>
        </w:rPr>
      </w:pPr>
      <w:r>
        <w:rPr>
          <w:b/>
          <w:szCs w:val="22"/>
        </w:rPr>
        <w:t>In addition, e-mail one copy of each pleading to each of the following:</w:t>
      </w:r>
    </w:p>
    <w:p w:rsidR="00911349" w:rsidRDefault="00911349" w:rsidP="00911349">
      <w:pPr>
        <w:rPr>
          <w:szCs w:val="22"/>
        </w:rPr>
      </w:pPr>
    </w:p>
    <w:p w:rsidR="00911349" w:rsidRDefault="00911349" w:rsidP="00911349">
      <w:pPr>
        <w:numPr>
          <w:ilvl w:val="0"/>
          <w:numId w:val="13"/>
        </w:numPr>
        <w:rPr>
          <w:szCs w:val="22"/>
        </w:rPr>
      </w:pPr>
      <w:r>
        <w:rPr>
          <w:szCs w:val="22"/>
        </w:rPr>
        <w:t>Myrva.Charles, Competition Policy Division, Wireline Competition Bureau, myrva.charles@fcc.gov;</w:t>
      </w:r>
    </w:p>
    <w:p w:rsidR="00911349" w:rsidRDefault="00911349" w:rsidP="00911349">
      <w:pPr>
        <w:rPr>
          <w:szCs w:val="22"/>
        </w:rPr>
      </w:pPr>
    </w:p>
    <w:p w:rsidR="00911349" w:rsidRPr="008479D9" w:rsidRDefault="00F87A0E" w:rsidP="00911349">
      <w:pPr>
        <w:numPr>
          <w:ilvl w:val="0"/>
          <w:numId w:val="13"/>
        </w:numPr>
        <w:rPr>
          <w:szCs w:val="22"/>
        </w:rPr>
      </w:pPr>
      <w:r>
        <w:rPr>
          <w:szCs w:val="22"/>
        </w:rPr>
        <w:t>Dennis Johnson</w:t>
      </w:r>
      <w:r w:rsidR="00911349" w:rsidRPr="008479D9">
        <w:rPr>
          <w:szCs w:val="22"/>
        </w:rPr>
        <w:t xml:space="preserve">, Competition Policy Division, Wireline Competition Bureau, </w:t>
      </w:r>
      <w:r>
        <w:rPr>
          <w:szCs w:val="22"/>
        </w:rPr>
        <w:t>dennis.johnson</w:t>
      </w:r>
      <w:r w:rsidR="00911349" w:rsidRPr="008479D9">
        <w:rPr>
          <w:szCs w:val="22"/>
        </w:rPr>
        <w:t>@fcc.gov;</w:t>
      </w:r>
    </w:p>
    <w:p w:rsidR="00911349" w:rsidRDefault="00911349" w:rsidP="00911349">
      <w:pPr>
        <w:rPr>
          <w:szCs w:val="22"/>
        </w:rPr>
      </w:pPr>
    </w:p>
    <w:p w:rsidR="00911349" w:rsidRDefault="00911349" w:rsidP="00911349">
      <w:pPr>
        <w:numPr>
          <w:ilvl w:val="0"/>
          <w:numId w:val="13"/>
        </w:numPr>
        <w:rPr>
          <w:szCs w:val="22"/>
        </w:rPr>
      </w:pPr>
      <w:r>
        <w:rPr>
          <w:szCs w:val="22"/>
        </w:rPr>
        <w:t xml:space="preserve">Jim Bird, Office of General Counsel, </w:t>
      </w:r>
      <w:hyperlink r:id="rId15" w:history="1">
        <w:r>
          <w:rPr>
            <w:rStyle w:val="Hyperlink"/>
            <w:szCs w:val="22"/>
          </w:rPr>
          <w:t>jim.bird@fcc.gov</w:t>
        </w:r>
      </w:hyperlink>
      <w:r>
        <w:rPr>
          <w:szCs w:val="22"/>
        </w:rPr>
        <w:t>.</w:t>
      </w:r>
    </w:p>
    <w:p w:rsidR="00911349" w:rsidRDefault="00911349" w:rsidP="00911349">
      <w:pPr>
        <w:rPr>
          <w:szCs w:val="22"/>
        </w:rPr>
      </w:pPr>
    </w:p>
    <w:p w:rsidR="00911349" w:rsidRDefault="00911349" w:rsidP="00911349">
      <w:pPr>
        <w:ind w:firstLine="36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911349" w:rsidRDefault="00911349" w:rsidP="00911349">
      <w:pPr>
        <w:rPr>
          <w:szCs w:val="22"/>
        </w:rPr>
      </w:pPr>
    </w:p>
    <w:p w:rsidR="00911349" w:rsidRDefault="00911349" w:rsidP="00911349">
      <w:pPr>
        <w:ind w:firstLine="360"/>
        <w:rPr>
          <w:szCs w:val="22"/>
        </w:rPr>
      </w:pPr>
      <w:r>
        <w:rPr>
          <w:szCs w:val="22"/>
        </w:rPr>
        <w:t xml:space="preserve">The proceeding in this Notice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w:t>
      </w:r>
      <w:r>
        <w:rPr>
          <w:szCs w:val="22"/>
        </w:rPr>
        <w:lastRenderedPageBreak/>
        <w:t>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911349" w:rsidRDefault="00911349" w:rsidP="00911349">
      <w:pPr>
        <w:rPr>
          <w:szCs w:val="22"/>
        </w:rPr>
      </w:pPr>
    </w:p>
    <w:p w:rsidR="00F87A0E" w:rsidRDefault="00911349" w:rsidP="00F87A0E">
      <w:pPr>
        <w:rPr>
          <w:szCs w:val="22"/>
        </w:rPr>
      </w:pPr>
      <w:r>
        <w:rPr>
          <w:szCs w:val="22"/>
        </w:rPr>
        <w:tab/>
        <w:t xml:space="preserve">For further information, please contact </w:t>
      </w:r>
      <w:r w:rsidRPr="000F71E9">
        <w:rPr>
          <w:szCs w:val="22"/>
        </w:rPr>
        <w:t>Myrva Charles</w:t>
      </w:r>
      <w:r>
        <w:rPr>
          <w:szCs w:val="22"/>
        </w:rPr>
        <w:t xml:space="preserve"> at (202) 418-1506 or </w:t>
      </w:r>
      <w:r w:rsidR="00F87A0E">
        <w:rPr>
          <w:szCs w:val="22"/>
        </w:rPr>
        <w:t>Dennis Johnson</w:t>
      </w:r>
      <w:r>
        <w:rPr>
          <w:szCs w:val="22"/>
        </w:rPr>
        <w:t xml:space="preserve"> at (202) 418-0</w:t>
      </w:r>
      <w:r w:rsidR="00F87A0E">
        <w:rPr>
          <w:szCs w:val="22"/>
        </w:rPr>
        <w:t>809</w:t>
      </w:r>
      <w:r>
        <w:rPr>
          <w:szCs w:val="22"/>
        </w:rPr>
        <w:t>.</w:t>
      </w:r>
    </w:p>
    <w:p w:rsidR="00602577" w:rsidRDefault="00911349" w:rsidP="004B28AF">
      <w:pPr>
        <w:jc w:val="center"/>
        <w:rPr>
          <w:sz w:val="24"/>
        </w:rPr>
      </w:pPr>
      <w:r>
        <w:rPr>
          <w:b/>
          <w:szCs w:val="22"/>
        </w:rPr>
        <w:t>- FCC -</w:t>
      </w:r>
    </w:p>
    <w:sectPr w:rsidR="00602577">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F2B" w:rsidRDefault="002A5F2B">
      <w:r>
        <w:separator/>
      </w:r>
    </w:p>
  </w:endnote>
  <w:endnote w:type="continuationSeparator" w:id="0">
    <w:p w:rsidR="002A5F2B" w:rsidRDefault="002A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B7" w:rsidRDefault="00493C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941540"/>
      <w:docPartObj>
        <w:docPartGallery w:val="Page Numbers (Bottom of Page)"/>
        <w:docPartUnique/>
      </w:docPartObj>
    </w:sdtPr>
    <w:sdtEndPr>
      <w:rPr>
        <w:noProof/>
      </w:rPr>
    </w:sdtEndPr>
    <w:sdtContent>
      <w:p w:rsidR="00D70474" w:rsidRDefault="00D70474">
        <w:pPr>
          <w:pStyle w:val="Footer"/>
          <w:jc w:val="center"/>
        </w:pPr>
        <w:r>
          <w:fldChar w:fldCharType="begin"/>
        </w:r>
        <w:r>
          <w:instrText xml:space="preserve"> PAGE   \* MERGEFORMAT </w:instrText>
        </w:r>
        <w:r>
          <w:fldChar w:fldCharType="separate"/>
        </w:r>
        <w:r w:rsidR="0044274F">
          <w:rPr>
            <w:noProof/>
          </w:rPr>
          <w:t>2</w:t>
        </w:r>
        <w:r>
          <w:rPr>
            <w:noProof/>
          </w:rPr>
          <w:fldChar w:fldCharType="end"/>
        </w:r>
      </w:p>
    </w:sdtContent>
  </w:sdt>
  <w:p w:rsidR="00D70474" w:rsidRDefault="00D704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B7" w:rsidRDefault="00493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F2B" w:rsidRDefault="002A5F2B">
      <w:r>
        <w:separator/>
      </w:r>
    </w:p>
  </w:footnote>
  <w:footnote w:type="continuationSeparator" w:id="0">
    <w:p w:rsidR="002A5F2B" w:rsidRDefault="002A5F2B">
      <w:r>
        <w:continuationSeparator/>
      </w:r>
    </w:p>
  </w:footnote>
  <w:footnote w:id="1">
    <w:p w:rsidR="00911349" w:rsidRPr="00C14327" w:rsidRDefault="00911349" w:rsidP="00911349">
      <w:pPr>
        <w:pStyle w:val="FootnoteText"/>
        <w:rPr>
          <w:sz w:val="20"/>
        </w:rPr>
      </w:pPr>
      <w:r w:rsidRPr="00C14327">
        <w:rPr>
          <w:rStyle w:val="FootnoteReference"/>
          <w:sz w:val="20"/>
        </w:rPr>
        <w:footnoteRef/>
      </w:r>
      <w:r w:rsidRPr="00C14327">
        <w:rPr>
          <w:sz w:val="20"/>
        </w:rPr>
        <w:t xml:space="preserve">  47 C.F.R § 63.03; </w:t>
      </w:r>
      <w:r w:rsidRPr="00C14327">
        <w:rPr>
          <w:i/>
          <w:sz w:val="20"/>
        </w:rPr>
        <w:t xml:space="preserve">see </w:t>
      </w:r>
      <w:r w:rsidRPr="00C14327">
        <w:rPr>
          <w:sz w:val="20"/>
        </w:rPr>
        <w:t>47 U.S.C. § 214.  Any action on this domestic section 214 application is without prejudice to Commission action on other related, pending applications</w:t>
      </w:r>
      <w:r>
        <w:rPr>
          <w:sz w:val="20"/>
        </w:rPr>
        <w:t>.</w:t>
      </w:r>
      <w:r w:rsidR="0039714E">
        <w:rPr>
          <w:sz w:val="20"/>
        </w:rPr>
        <w:t xml:space="preserve">  On April 15, 2014, Applicants filed a supplement to their application.</w:t>
      </w:r>
    </w:p>
  </w:footnote>
  <w:footnote w:id="2">
    <w:p w:rsidR="008D61E6" w:rsidRPr="008D61E6" w:rsidRDefault="008D61E6">
      <w:pPr>
        <w:pStyle w:val="FootnoteText"/>
        <w:rPr>
          <w:sz w:val="20"/>
        </w:rPr>
      </w:pPr>
      <w:r w:rsidRPr="008D61E6">
        <w:rPr>
          <w:rStyle w:val="FootnoteReference"/>
          <w:sz w:val="20"/>
        </w:rPr>
        <w:footnoteRef/>
      </w:r>
      <w:r w:rsidRPr="008D61E6">
        <w:rPr>
          <w:sz w:val="20"/>
        </w:rPr>
        <w:t xml:space="preserve"> </w:t>
      </w:r>
      <w:r>
        <w:rPr>
          <w:sz w:val="20"/>
        </w:rPr>
        <w:t>Serge Dass</w:t>
      </w:r>
      <w:r w:rsidRPr="008D61E6">
        <w:rPr>
          <w:sz w:val="20"/>
        </w:rPr>
        <w:t>a</w:t>
      </w:r>
      <w:r>
        <w:rPr>
          <w:sz w:val="20"/>
        </w:rPr>
        <w:t>u</w:t>
      </w:r>
      <w:r w:rsidRPr="008D61E6">
        <w:rPr>
          <w:sz w:val="20"/>
        </w:rPr>
        <w:t xml:space="preserve">lt is the Chief Executive Officer and Chairman of GIMD. </w:t>
      </w:r>
    </w:p>
  </w:footnote>
  <w:footnote w:id="3">
    <w:p w:rsidR="00911349" w:rsidRDefault="00911349" w:rsidP="00911349">
      <w:pPr>
        <w:pStyle w:val="FootnoteText"/>
        <w:rPr>
          <w:sz w:val="20"/>
        </w:rPr>
      </w:pPr>
      <w:r>
        <w:rPr>
          <w:rStyle w:val="FootnoteReference"/>
          <w:sz w:val="20"/>
        </w:rPr>
        <w:footnoteRef/>
      </w:r>
      <w:r>
        <w:rPr>
          <w:sz w:val="20"/>
        </w:rPr>
        <w:t xml:space="preserve"> 47 C.F.R. § 63.03(b)(2)(i).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B7" w:rsidRDefault="00493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B7" w:rsidRDefault="00493C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84513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84513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A9ED2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2006D"/>
    <w:rsid w:val="000265AE"/>
    <w:rsid w:val="00082F79"/>
    <w:rsid w:val="000C22EB"/>
    <w:rsid w:val="000D46FA"/>
    <w:rsid w:val="00106273"/>
    <w:rsid w:val="0023376B"/>
    <w:rsid w:val="002A5F2B"/>
    <w:rsid w:val="002B74A3"/>
    <w:rsid w:val="00362F3C"/>
    <w:rsid w:val="00383BDF"/>
    <w:rsid w:val="0039714E"/>
    <w:rsid w:val="003A3215"/>
    <w:rsid w:val="00405373"/>
    <w:rsid w:val="00437B61"/>
    <w:rsid w:val="0044274F"/>
    <w:rsid w:val="00470C12"/>
    <w:rsid w:val="00493CB7"/>
    <w:rsid w:val="004B28AF"/>
    <w:rsid w:val="004D7CB2"/>
    <w:rsid w:val="004E7555"/>
    <w:rsid w:val="004F609A"/>
    <w:rsid w:val="004F65E5"/>
    <w:rsid w:val="00513DB6"/>
    <w:rsid w:val="0054191D"/>
    <w:rsid w:val="00581E63"/>
    <w:rsid w:val="00586E6B"/>
    <w:rsid w:val="005D27BF"/>
    <w:rsid w:val="005F1271"/>
    <w:rsid w:val="00602577"/>
    <w:rsid w:val="006252F3"/>
    <w:rsid w:val="006802D2"/>
    <w:rsid w:val="006D73BB"/>
    <w:rsid w:val="006E0983"/>
    <w:rsid w:val="00735014"/>
    <w:rsid w:val="00761497"/>
    <w:rsid w:val="007C7D6F"/>
    <w:rsid w:val="00845133"/>
    <w:rsid w:val="008479D9"/>
    <w:rsid w:val="008D61E6"/>
    <w:rsid w:val="008E6756"/>
    <w:rsid w:val="008F14B9"/>
    <w:rsid w:val="009111EB"/>
    <w:rsid w:val="00911349"/>
    <w:rsid w:val="00965B16"/>
    <w:rsid w:val="00975ABF"/>
    <w:rsid w:val="009B0A13"/>
    <w:rsid w:val="009C528C"/>
    <w:rsid w:val="00A912C8"/>
    <w:rsid w:val="00AA0F6E"/>
    <w:rsid w:val="00AA3F68"/>
    <w:rsid w:val="00B30781"/>
    <w:rsid w:val="00B6415E"/>
    <w:rsid w:val="00B7122D"/>
    <w:rsid w:val="00B73319"/>
    <w:rsid w:val="00B74DB8"/>
    <w:rsid w:val="00BC27D2"/>
    <w:rsid w:val="00C1010D"/>
    <w:rsid w:val="00C8033B"/>
    <w:rsid w:val="00CB4406"/>
    <w:rsid w:val="00D03891"/>
    <w:rsid w:val="00D17DC0"/>
    <w:rsid w:val="00D50623"/>
    <w:rsid w:val="00D60EFF"/>
    <w:rsid w:val="00D677BB"/>
    <w:rsid w:val="00D70474"/>
    <w:rsid w:val="00D819F8"/>
    <w:rsid w:val="00D90E56"/>
    <w:rsid w:val="00DB71AB"/>
    <w:rsid w:val="00DE0617"/>
    <w:rsid w:val="00DF07F3"/>
    <w:rsid w:val="00E0470F"/>
    <w:rsid w:val="00E1717C"/>
    <w:rsid w:val="00F14855"/>
    <w:rsid w:val="00F770DE"/>
    <w:rsid w:val="00F8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845133"/>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
    <w:basedOn w:val="DefaultParagraphFont"/>
    <w:link w:val="FootnoteText"/>
    <w:semiHidden/>
    <w:rsid w:val="00911349"/>
    <w:rPr>
      <w:sz w:val="22"/>
    </w:rPr>
  </w:style>
  <w:style w:type="character" w:customStyle="1" w:styleId="FooterChar">
    <w:name w:val="Footer Char"/>
    <w:basedOn w:val="DefaultParagraphFont"/>
    <w:link w:val="Footer"/>
    <w:uiPriority w:val="99"/>
    <w:rsid w:val="00D70474"/>
    <w:rPr>
      <w:sz w:val="22"/>
    </w:rPr>
  </w:style>
  <w:style w:type="paragraph" w:styleId="BalloonText">
    <w:name w:val="Balloon Text"/>
    <w:basedOn w:val="Normal"/>
    <w:link w:val="BalloonTextChar"/>
    <w:uiPriority w:val="99"/>
    <w:semiHidden/>
    <w:unhideWhenUsed/>
    <w:rsid w:val="00F14855"/>
    <w:rPr>
      <w:rFonts w:ascii="Tahoma" w:hAnsi="Tahoma" w:cs="Tahoma"/>
      <w:sz w:val="16"/>
      <w:szCs w:val="16"/>
    </w:rPr>
  </w:style>
  <w:style w:type="character" w:customStyle="1" w:styleId="BalloonTextChar">
    <w:name w:val="Balloon Text Char"/>
    <w:basedOn w:val="DefaultParagraphFont"/>
    <w:link w:val="BalloonText"/>
    <w:uiPriority w:val="99"/>
    <w:semiHidden/>
    <w:rsid w:val="00F148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845133"/>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
    <w:basedOn w:val="DefaultParagraphFont"/>
    <w:link w:val="FootnoteText"/>
    <w:semiHidden/>
    <w:rsid w:val="00911349"/>
    <w:rPr>
      <w:sz w:val="22"/>
    </w:rPr>
  </w:style>
  <w:style w:type="character" w:customStyle="1" w:styleId="FooterChar">
    <w:name w:val="Footer Char"/>
    <w:basedOn w:val="DefaultParagraphFont"/>
    <w:link w:val="Footer"/>
    <w:uiPriority w:val="99"/>
    <w:rsid w:val="00D70474"/>
    <w:rPr>
      <w:sz w:val="22"/>
    </w:rPr>
  </w:style>
  <w:style w:type="paragraph" w:styleId="BalloonText">
    <w:name w:val="Balloon Text"/>
    <w:basedOn w:val="Normal"/>
    <w:link w:val="BalloonTextChar"/>
    <w:uiPriority w:val="99"/>
    <w:semiHidden/>
    <w:unhideWhenUsed/>
    <w:rsid w:val="00F14855"/>
    <w:rPr>
      <w:rFonts w:ascii="Tahoma" w:hAnsi="Tahoma" w:cs="Tahoma"/>
      <w:sz w:val="16"/>
      <w:szCs w:val="16"/>
    </w:rPr>
  </w:style>
  <w:style w:type="character" w:customStyle="1" w:styleId="BalloonTextChar">
    <w:name w:val="Balloon Text Char"/>
    <w:basedOn w:val="DefaultParagraphFont"/>
    <w:link w:val="BalloonText"/>
    <w:uiPriority w:val="99"/>
    <w:semiHidden/>
    <w:rsid w:val="00F148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im.bird@fcc.go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5258</Characters>
  <Application>Microsoft Office Word</Application>
  <DocSecurity>0</DocSecurity>
  <Lines>96</Lines>
  <Paragraphs>24</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6184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2014-04-22T14:37:00Z</cp:lastPrinted>
  <dcterms:created xsi:type="dcterms:W3CDTF">2014-04-22T17:39:00Z</dcterms:created>
  <dcterms:modified xsi:type="dcterms:W3CDTF">2014-04-22T17:39:00Z</dcterms:modified>
  <cp:category> </cp:category>
  <cp:contentStatus> </cp:contentStatus>
</cp:coreProperties>
</file>