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C2716D" w:rsidRDefault="004C2EE3">
      <w:pPr>
        <w:jc w:val="center"/>
        <w:rPr>
          <w:b/>
          <w:szCs w:val="22"/>
        </w:rPr>
      </w:pPr>
      <w:bookmarkStart w:id="0" w:name="_GoBack"/>
      <w:bookmarkEnd w:id="0"/>
      <w:r w:rsidRPr="00C2716D">
        <w:rPr>
          <w:b/>
          <w:kern w:val="0"/>
          <w:szCs w:val="22"/>
        </w:rPr>
        <w:t>Before</w:t>
      </w:r>
      <w:r w:rsidRPr="00C2716D">
        <w:rPr>
          <w:b/>
          <w:szCs w:val="22"/>
        </w:rPr>
        <w:t xml:space="preserve"> the</w:t>
      </w:r>
    </w:p>
    <w:p w:rsidR="00921803" w:rsidRPr="00C2716D" w:rsidRDefault="00921803" w:rsidP="00921803">
      <w:pPr>
        <w:pStyle w:val="StyleBoldCentered"/>
        <w:rPr>
          <w:rFonts w:ascii="Times New Roman" w:hAnsi="Times New Roman"/>
        </w:rPr>
      </w:pPr>
      <w:r w:rsidRPr="00C2716D">
        <w:rPr>
          <w:rFonts w:ascii="Times New Roman" w:hAnsi="Times New Roman"/>
        </w:rPr>
        <w:t>F</w:t>
      </w:r>
      <w:r w:rsidRPr="00C2716D">
        <w:rPr>
          <w:rFonts w:ascii="Times New Roman" w:hAnsi="Times New Roman"/>
          <w:caps w:val="0"/>
        </w:rPr>
        <w:t>ederal Communications Commission</w:t>
      </w:r>
    </w:p>
    <w:p w:rsidR="004C2EE3" w:rsidRPr="00C2716D" w:rsidRDefault="00810B6F" w:rsidP="00096D8C">
      <w:pPr>
        <w:pStyle w:val="StyleBoldCentered"/>
        <w:rPr>
          <w:rFonts w:ascii="Times New Roman" w:hAnsi="Times New Roman"/>
        </w:rPr>
      </w:pPr>
      <w:r w:rsidRPr="00C2716D">
        <w:rPr>
          <w:rFonts w:ascii="Times New Roman" w:hAnsi="Times New Roman"/>
          <w:caps w:val="0"/>
        </w:rPr>
        <w:t>Washington, D.C. 20554</w:t>
      </w:r>
    </w:p>
    <w:p w:rsidR="004C2EE3" w:rsidRPr="00C2716D" w:rsidRDefault="004C2EE3" w:rsidP="0070224F">
      <w:pPr>
        <w:rPr>
          <w:szCs w:val="22"/>
        </w:rPr>
      </w:pPr>
    </w:p>
    <w:p w:rsidR="004C2EE3" w:rsidRPr="00C2716D"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C2716D">
        <w:tc>
          <w:tcPr>
            <w:tcW w:w="4698" w:type="dxa"/>
          </w:tcPr>
          <w:p w:rsidR="004C2EE3" w:rsidRPr="00C2716D" w:rsidRDefault="004C2EE3">
            <w:pPr>
              <w:tabs>
                <w:tab w:val="center" w:pos="4680"/>
              </w:tabs>
              <w:suppressAutoHyphens/>
              <w:rPr>
                <w:spacing w:val="-2"/>
                <w:szCs w:val="22"/>
              </w:rPr>
            </w:pPr>
            <w:r w:rsidRPr="00C2716D">
              <w:rPr>
                <w:spacing w:val="-2"/>
                <w:szCs w:val="22"/>
              </w:rPr>
              <w:t>In the Matter of</w:t>
            </w:r>
          </w:p>
          <w:p w:rsidR="004C2EE3" w:rsidRPr="00C2716D" w:rsidRDefault="004C2EE3">
            <w:pPr>
              <w:tabs>
                <w:tab w:val="center" w:pos="4680"/>
              </w:tabs>
              <w:suppressAutoHyphens/>
              <w:rPr>
                <w:spacing w:val="-2"/>
                <w:szCs w:val="22"/>
              </w:rPr>
            </w:pPr>
          </w:p>
          <w:p w:rsidR="001C2829" w:rsidRPr="00C2716D" w:rsidRDefault="001C2829" w:rsidP="007115F7">
            <w:pPr>
              <w:tabs>
                <w:tab w:val="center" w:pos="4680"/>
              </w:tabs>
              <w:suppressAutoHyphens/>
              <w:rPr>
                <w:spacing w:val="-2"/>
                <w:szCs w:val="22"/>
              </w:rPr>
            </w:pPr>
            <w:r w:rsidRPr="00C2716D">
              <w:rPr>
                <w:spacing w:val="-2"/>
                <w:szCs w:val="22"/>
              </w:rPr>
              <w:t>Request for Review of a Decision of the Universal Service Administrator by</w:t>
            </w:r>
          </w:p>
          <w:p w:rsidR="001C2829" w:rsidRPr="00C2716D" w:rsidRDefault="001C2829" w:rsidP="007115F7">
            <w:pPr>
              <w:tabs>
                <w:tab w:val="center" w:pos="4680"/>
              </w:tabs>
              <w:suppressAutoHyphens/>
              <w:rPr>
                <w:spacing w:val="-2"/>
                <w:szCs w:val="22"/>
              </w:rPr>
            </w:pPr>
          </w:p>
          <w:p w:rsidR="001C2829" w:rsidRPr="00C2716D" w:rsidRDefault="001C2829" w:rsidP="007115F7">
            <w:pPr>
              <w:tabs>
                <w:tab w:val="center" w:pos="4680"/>
              </w:tabs>
              <w:suppressAutoHyphens/>
              <w:rPr>
                <w:spacing w:val="-2"/>
                <w:szCs w:val="22"/>
              </w:rPr>
            </w:pPr>
            <w:r w:rsidRPr="00C2716D">
              <w:rPr>
                <w:spacing w:val="-2"/>
                <w:szCs w:val="22"/>
              </w:rPr>
              <w:t>Sundale Elementary School District</w:t>
            </w:r>
          </w:p>
          <w:p w:rsidR="001C2829" w:rsidRPr="00C2716D" w:rsidRDefault="001C2829" w:rsidP="007115F7">
            <w:pPr>
              <w:tabs>
                <w:tab w:val="center" w:pos="4680"/>
              </w:tabs>
              <w:suppressAutoHyphens/>
              <w:rPr>
                <w:spacing w:val="-2"/>
                <w:szCs w:val="22"/>
              </w:rPr>
            </w:pPr>
            <w:r w:rsidRPr="00C2716D">
              <w:rPr>
                <w:spacing w:val="-2"/>
                <w:szCs w:val="22"/>
              </w:rPr>
              <w:t>Tulare, California</w:t>
            </w:r>
          </w:p>
          <w:p w:rsidR="001C2829" w:rsidRPr="00C2716D" w:rsidRDefault="001C2829" w:rsidP="007115F7">
            <w:pPr>
              <w:tabs>
                <w:tab w:val="center" w:pos="4680"/>
              </w:tabs>
              <w:suppressAutoHyphens/>
              <w:rPr>
                <w:spacing w:val="-2"/>
                <w:szCs w:val="22"/>
              </w:rPr>
            </w:pPr>
          </w:p>
          <w:p w:rsidR="001C2829" w:rsidRPr="00C2716D" w:rsidRDefault="001C2829" w:rsidP="007115F7">
            <w:pPr>
              <w:tabs>
                <w:tab w:val="center" w:pos="4680"/>
              </w:tabs>
              <w:suppressAutoHyphens/>
              <w:rPr>
                <w:spacing w:val="-2"/>
                <w:szCs w:val="22"/>
              </w:rPr>
            </w:pPr>
            <w:r w:rsidRPr="00C2716D">
              <w:rPr>
                <w:spacing w:val="-2"/>
                <w:szCs w:val="22"/>
              </w:rPr>
              <w:t>Schools and Libraries Universal Service Support Mechanism</w:t>
            </w:r>
          </w:p>
        </w:tc>
        <w:tc>
          <w:tcPr>
            <w:tcW w:w="630" w:type="dxa"/>
          </w:tcPr>
          <w:p w:rsidR="004C2EE3" w:rsidRPr="00C2716D" w:rsidRDefault="004C2EE3">
            <w:pPr>
              <w:tabs>
                <w:tab w:val="center" w:pos="4680"/>
              </w:tabs>
              <w:suppressAutoHyphens/>
              <w:rPr>
                <w:b/>
                <w:spacing w:val="-2"/>
                <w:szCs w:val="22"/>
              </w:rPr>
            </w:pPr>
            <w:r w:rsidRPr="00C2716D">
              <w:rPr>
                <w:b/>
                <w:spacing w:val="-2"/>
                <w:szCs w:val="22"/>
              </w:rPr>
              <w:t>)</w:t>
            </w:r>
          </w:p>
          <w:p w:rsidR="004C2EE3" w:rsidRPr="00C2716D" w:rsidRDefault="004C2EE3">
            <w:pPr>
              <w:tabs>
                <w:tab w:val="center" w:pos="4680"/>
              </w:tabs>
              <w:suppressAutoHyphens/>
              <w:rPr>
                <w:b/>
                <w:spacing w:val="-2"/>
                <w:szCs w:val="22"/>
              </w:rPr>
            </w:pPr>
            <w:r w:rsidRPr="00C2716D">
              <w:rPr>
                <w:b/>
                <w:spacing w:val="-2"/>
                <w:szCs w:val="22"/>
              </w:rPr>
              <w:t>)</w:t>
            </w:r>
          </w:p>
          <w:p w:rsidR="004C2EE3" w:rsidRPr="00C2716D" w:rsidRDefault="004C2EE3">
            <w:pPr>
              <w:tabs>
                <w:tab w:val="center" w:pos="4680"/>
              </w:tabs>
              <w:suppressAutoHyphens/>
              <w:rPr>
                <w:b/>
                <w:spacing w:val="-2"/>
                <w:szCs w:val="22"/>
              </w:rPr>
            </w:pPr>
            <w:r w:rsidRPr="00C2716D">
              <w:rPr>
                <w:b/>
                <w:spacing w:val="-2"/>
                <w:szCs w:val="22"/>
              </w:rPr>
              <w:t>)</w:t>
            </w:r>
          </w:p>
          <w:p w:rsidR="004C2EE3" w:rsidRPr="00C2716D" w:rsidRDefault="004C2EE3">
            <w:pPr>
              <w:tabs>
                <w:tab w:val="center" w:pos="4680"/>
              </w:tabs>
              <w:suppressAutoHyphens/>
              <w:rPr>
                <w:b/>
                <w:spacing w:val="-2"/>
                <w:szCs w:val="22"/>
              </w:rPr>
            </w:pPr>
            <w:r w:rsidRPr="00C2716D">
              <w:rPr>
                <w:b/>
                <w:spacing w:val="-2"/>
                <w:szCs w:val="22"/>
              </w:rPr>
              <w:t>)</w:t>
            </w:r>
          </w:p>
          <w:p w:rsidR="004C2EE3" w:rsidRPr="00C2716D" w:rsidRDefault="004C2EE3">
            <w:pPr>
              <w:tabs>
                <w:tab w:val="center" w:pos="4680"/>
              </w:tabs>
              <w:suppressAutoHyphens/>
              <w:rPr>
                <w:b/>
                <w:spacing w:val="-2"/>
                <w:szCs w:val="22"/>
              </w:rPr>
            </w:pPr>
            <w:r w:rsidRPr="00C2716D">
              <w:rPr>
                <w:b/>
                <w:spacing w:val="-2"/>
                <w:szCs w:val="22"/>
              </w:rPr>
              <w:t>)</w:t>
            </w:r>
          </w:p>
          <w:p w:rsidR="004C2EE3" w:rsidRPr="00C2716D" w:rsidRDefault="004C2EE3">
            <w:pPr>
              <w:tabs>
                <w:tab w:val="center" w:pos="4680"/>
              </w:tabs>
              <w:suppressAutoHyphens/>
              <w:rPr>
                <w:b/>
                <w:spacing w:val="-2"/>
                <w:szCs w:val="22"/>
              </w:rPr>
            </w:pPr>
            <w:r w:rsidRPr="00C2716D">
              <w:rPr>
                <w:b/>
                <w:spacing w:val="-2"/>
                <w:szCs w:val="22"/>
              </w:rPr>
              <w:t>)</w:t>
            </w:r>
          </w:p>
          <w:p w:rsidR="004C2EE3" w:rsidRPr="00C2716D" w:rsidRDefault="004C2EE3">
            <w:pPr>
              <w:tabs>
                <w:tab w:val="center" w:pos="4680"/>
              </w:tabs>
              <w:suppressAutoHyphens/>
              <w:rPr>
                <w:b/>
                <w:spacing w:val="-2"/>
                <w:szCs w:val="22"/>
              </w:rPr>
            </w:pPr>
            <w:r w:rsidRPr="00C2716D">
              <w:rPr>
                <w:b/>
                <w:spacing w:val="-2"/>
                <w:szCs w:val="22"/>
              </w:rPr>
              <w:t>)</w:t>
            </w:r>
          </w:p>
          <w:p w:rsidR="004C2EE3" w:rsidRPr="00C2716D" w:rsidRDefault="004C2EE3">
            <w:pPr>
              <w:tabs>
                <w:tab w:val="center" w:pos="4680"/>
              </w:tabs>
              <w:suppressAutoHyphens/>
              <w:rPr>
                <w:b/>
                <w:spacing w:val="-2"/>
                <w:szCs w:val="22"/>
              </w:rPr>
            </w:pPr>
            <w:r w:rsidRPr="00C2716D">
              <w:rPr>
                <w:b/>
                <w:spacing w:val="-2"/>
                <w:szCs w:val="22"/>
              </w:rPr>
              <w:t>)</w:t>
            </w:r>
          </w:p>
          <w:p w:rsidR="004C2EE3" w:rsidRPr="00C2716D" w:rsidRDefault="004C2EE3">
            <w:pPr>
              <w:tabs>
                <w:tab w:val="center" w:pos="4680"/>
              </w:tabs>
              <w:suppressAutoHyphens/>
              <w:rPr>
                <w:spacing w:val="-2"/>
                <w:szCs w:val="22"/>
              </w:rPr>
            </w:pPr>
            <w:r w:rsidRPr="00C2716D">
              <w:rPr>
                <w:b/>
                <w:spacing w:val="-2"/>
                <w:szCs w:val="22"/>
              </w:rPr>
              <w:t>)</w:t>
            </w:r>
          </w:p>
        </w:tc>
        <w:tc>
          <w:tcPr>
            <w:tcW w:w="4248" w:type="dxa"/>
          </w:tcPr>
          <w:p w:rsidR="004C2EE3" w:rsidRPr="00C2716D" w:rsidRDefault="004C2EE3">
            <w:pPr>
              <w:tabs>
                <w:tab w:val="center" w:pos="4680"/>
              </w:tabs>
              <w:suppressAutoHyphens/>
              <w:rPr>
                <w:spacing w:val="-2"/>
                <w:szCs w:val="22"/>
              </w:rPr>
            </w:pPr>
          </w:p>
          <w:p w:rsidR="004C2EE3" w:rsidRPr="00C2716D" w:rsidRDefault="004C2EE3">
            <w:pPr>
              <w:pStyle w:val="TOAHeading"/>
              <w:tabs>
                <w:tab w:val="clear" w:pos="9360"/>
                <w:tab w:val="center" w:pos="4680"/>
              </w:tabs>
              <w:rPr>
                <w:spacing w:val="-2"/>
                <w:szCs w:val="22"/>
              </w:rPr>
            </w:pPr>
          </w:p>
          <w:p w:rsidR="00AB4AC4" w:rsidRPr="00C2716D" w:rsidRDefault="00AB4AC4">
            <w:pPr>
              <w:tabs>
                <w:tab w:val="center" w:pos="4680"/>
              </w:tabs>
              <w:suppressAutoHyphens/>
              <w:rPr>
                <w:spacing w:val="-2"/>
                <w:szCs w:val="22"/>
              </w:rPr>
            </w:pPr>
          </w:p>
          <w:p w:rsidR="00AB4AC4" w:rsidRPr="00C2716D" w:rsidRDefault="00AB4AC4">
            <w:pPr>
              <w:tabs>
                <w:tab w:val="center" w:pos="4680"/>
              </w:tabs>
              <w:suppressAutoHyphens/>
              <w:rPr>
                <w:spacing w:val="-2"/>
                <w:szCs w:val="22"/>
              </w:rPr>
            </w:pPr>
          </w:p>
          <w:p w:rsidR="00AB4AC4" w:rsidRPr="00C2716D" w:rsidRDefault="00AB4AC4">
            <w:pPr>
              <w:tabs>
                <w:tab w:val="center" w:pos="4680"/>
              </w:tabs>
              <w:suppressAutoHyphens/>
              <w:rPr>
                <w:spacing w:val="-2"/>
                <w:szCs w:val="22"/>
              </w:rPr>
            </w:pPr>
          </w:p>
          <w:p w:rsidR="004C2EE3" w:rsidRPr="00C2716D" w:rsidRDefault="001C2829">
            <w:pPr>
              <w:tabs>
                <w:tab w:val="center" w:pos="4680"/>
              </w:tabs>
              <w:suppressAutoHyphens/>
              <w:rPr>
                <w:spacing w:val="-2"/>
                <w:szCs w:val="22"/>
              </w:rPr>
            </w:pPr>
            <w:r w:rsidRPr="00C2716D">
              <w:rPr>
                <w:spacing w:val="-2"/>
                <w:szCs w:val="22"/>
              </w:rPr>
              <w:t>File No. SLD-825729</w:t>
            </w:r>
          </w:p>
          <w:p w:rsidR="001C2829" w:rsidRPr="00C2716D" w:rsidRDefault="001C2829">
            <w:pPr>
              <w:tabs>
                <w:tab w:val="center" w:pos="4680"/>
              </w:tabs>
              <w:suppressAutoHyphens/>
              <w:rPr>
                <w:spacing w:val="-2"/>
                <w:szCs w:val="22"/>
              </w:rPr>
            </w:pPr>
          </w:p>
          <w:p w:rsidR="00AB4AC4" w:rsidRPr="00C2716D" w:rsidRDefault="00AB4AC4">
            <w:pPr>
              <w:tabs>
                <w:tab w:val="center" w:pos="4680"/>
              </w:tabs>
              <w:suppressAutoHyphens/>
              <w:rPr>
                <w:spacing w:val="-2"/>
                <w:szCs w:val="22"/>
              </w:rPr>
            </w:pPr>
          </w:p>
          <w:p w:rsidR="001C2829" w:rsidRPr="00C2716D" w:rsidRDefault="001C2829">
            <w:pPr>
              <w:tabs>
                <w:tab w:val="center" w:pos="4680"/>
              </w:tabs>
              <w:suppressAutoHyphens/>
              <w:rPr>
                <w:spacing w:val="-2"/>
                <w:szCs w:val="22"/>
              </w:rPr>
            </w:pPr>
            <w:r w:rsidRPr="00C2716D">
              <w:rPr>
                <w:spacing w:val="-2"/>
                <w:szCs w:val="22"/>
              </w:rPr>
              <w:t>CC Docket No. 02-6</w:t>
            </w:r>
          </w:p>
        </w:tc>
      </w:tr>
    </w:tbl>
    <w:p w:rsidR="004C2EE3" w:rsidRPr="00C2716D" w:rsidRDefault="004C2EE3" w:rsidP="0070224F">
      <w:pPr>
        <w:rPr>
          <w:szCs w:val="22"/>
        </w:rPr>
      </w:pPr>
    </w:p>
    <w:p w:rsidR="00841AB1" w:rsidRPr="00C2716D" w:rsidRDefault="00F50606" w:rsidP="00F021FA">
      <w:pPr>
        <w:pStyle w:val="StyleBoldCentered"/>
        <w:rPr>
          <w:rFonts w:ascii="Times New Roman" w:hAnsi="Times New Roman"/>
        </w:rPr>
      </w:pPr>
      <w:r w:rsidRPr="00C2716D">
        <w:rPr>
          <w:rFonts w:ascii="Times New Roman" w:hAnsi="Times New Roman"/>
        </w:rPr>
        <w:t>Order</w:t>
      </w:r>
    </w:p>
    <w:p w:rsidR="004C2EE3" w:rsidRPr="00C2716D" w:rsidRDefault="004C2EE3">
      <w:pPr>
        <w:tabs>
          <w:tab w:val="left" w:pos="-720"/>
        </w:tabs>
        <w:suppressAutoHyphens/>
        <w:spacing w:line="227" w:lineRule="auto"/>
        <w:rPr>
          <w:spacing w:val="-2"/>
          <w:szCs w:val="22"/>
        </w:rPr>
      </w:pPr>
    </w:p>
    <w:p w:rsidR="004C2EE3" w:rsidRPr="00C2716D" w:rsidRDefault="004C2EE3" w:rsidP="00133F79">
      <w:pPr>
        <w:tabs>
          <w:tab w:val="left" w:pos="720"/>
          <w:tab w:val="right" w:pos="9360"/>
        </w:tabs>
        <w:suppressAutoHyphens/>
        <w:spacing w:line="227" w:lineRule="auto"/>
        <w:rPr>
          <w:spacing w:val="-2"/>
          <w:szCs w:val="22"/>
        </w:rPr>
      </w:pPr>
      <w:r w:rsidRPr="00C2716D">
        <w:rPr>
          <w:b/>
          <w:spacing w:val="-2"/>
          <w:szCs w:val="22"/>
        </w:rPr>
        <w:t xml:space="preserve">Adopted:  </w:t>
      </w:r>
      <w:r w:rsidR="00EB7C13">
        <w:rPr>
          <w:b/>
          <w:spacing w:val="-2"/>
          <w:szCs w:val="22"/>
        </w:rPr>
        <w:t>April 25</w:t>
      </w:r>
      <w:r w:rsidR="001C61CC">
        <w:rPr>
          <w:b/>
          <w:spacing w:val="-2"/>
          <w:szCs w:val="22"/>
        </w:rPr>
        <w:t>, 2014</w:t>
      </w:r>
      <w:r w:rsidRPr="00C2716D">
        <w:rPr>
          <w:b/>
          <w:spacing w:val="-2"/>
          <w:szCs w:val="22"/>
        </w:rPr>
        <w:tab/>
      </w:r>
      <w:r w:rsidR="00822CE0" w:rsidRPr="00C2716D">
        <w:rPr>
          <w:b/>
          <w:spacing w:val="-2"/>
          <w:szCs w:val="22"/>
        </w:rPr>
        <w:t>Released</w:t>
      </w:r>
      <w:r w:rsidRPr="00C2716D">
        <w:rPr>
          <w:b/>
          <w:spacing w:val="-2"/>
          <w:szCs w:val="22"/>
        </w:rPr>
        <w:t>:</w:t>
      </w:r>
      <w:r w:rsidR="00822CE0" w:rsidRPr="00C2716D">
        <w:rPr>
          <w:b/>
          <w:spacing w:val="-2"/>
          <w:szCs w:val="22"/>
        </w:rPr>
        <w:t xml:space="preserve"> </w:t>
      </w:r>
      <w:r w:rsidRPr="00C2716D">
        <w:rPr>
          <w:b/>
          <w:spacing w:val="-2"/>
          <w:szCs w:val="22"/>
        </w:rPr>
        <w:t xml:space="preserve"> </w:t>
      </w:r>
      <w:r w:rsidR="00EB7C13">
        <w:rPr>
          <w:b/>
          <w:spacing w:val="-2"/>
          <w:szCs w:val="22"/>
        </w:rPr>
        <w:t>April 25</w:t>
      </w:r>
      <w:r w:rsidR="001C61CC">
        <w:rPr>
          <w:b/>
          <w:spacing w:val="-2"/>
          <w:szCs w:val="22"/>
        </w:rPr>
        <w:t>, 2014</w:t>
      </w:r>
    </w:p>
    <w:p w:rsidR="00822CE0" w:rsidRPr="00C2716D" w:rsidRDefault="00822CE0">
      <w:pPr>
        <w:rPr>
          <w:szCs w:val="22"/>
        </w:rPr>
      </w:pPr>
    </w:p>
    <w:p w:rsidR="004C2EE3" w:rsidRPr="00C2716D" w:rsidRDefault="004C2EE3">
      <w:pPr>
        <w:rPr>
          <w:spacing w:val="-2"/>
          <w:szCs w:val="22"/>
        </w:rPr>
      </w:pPr>
      <w:r w:rsidRPr="00C2716D">
        <w:rPr>
          <w:szCs w:val="22"/>
        </w:rPr>
        <w:t xml:space="preserve">By </w:t>
      </w:r>
      <w:r w:rsidR="004E4A22" w:rsidRPr="00C2716D">
        <w:rPr>
          <w:szCs w:val="22"/>
        </w:rPr>
        <w:t>the</w:t>
      </w:r>
      <w:r w:rsidR="002A2D2E" w:rsidRPr="00C2716D">
        <w:rPr>
          <w:szCs w:val="22"/>
        </w:rPr>
        <w:t xml:space="preserve"> </w:t>
      </w:r>
      <w:r w:rsidR="009C4CA7" w:rsidRPr="00C2716D">
        <w:rPr>
          <w:spacing w:val="-2"/>
          <w:szCs w:val="22"/>
        </w:rPr>
        <w:t>Chief, Telecommunications Access Policy Division, Wireline Competition Bureau</w:t>
      </w:r>
      <w:r w:rsidRPr="00C2716D">
        <w:rPr>
          <w:spacing w:val="-2"/>
          <w:szCs w:val="22"/>
        </w:rPr>
        <w:t>:</w:t>
      </w:r>
    </w:p>
    <w:p w:rsidR="00412FC5" w:rsidRPr="00C2716D" w:rsidRDefault="00412FC5" w:rsidP="00412FC5">
      <w:pPr>
        <w:rPr>
          <w:szCs w:val="22"/>
        </w:rPr>
      </w:pPr>
    </w:p>
    <w:p w:rsidR="00C2716D" w:rsidRPr="00C2716D" w:rsidRDefault="00C2716D" w:rsidP="00C2716D">
      <w:pPr>
        <w:pStyle w:val="ParaNum"/>
        <w:rPr>
          <w:szCs w:val="22"/>
        </w:rPr>
      </w:pPr>
      <w:bookmarkStart w:id="1" w:name="OLE_LINK2"/>
      <w:bookmarkStart w:id="2" w:name="OLE_LINK3"/>
      <w:r w:rsidRPr="00C2716D">
        <w:rPr>
          <w:szCs w:val="22"/>
        </w:rPr>
        <w:t>Consistent with precedent,</w:t>
      </w:r>
      <w:r w:rsidRPr="00C2716D">
        <w:rPr>
          <w:rStyle w:val="FootnoteReference"/>
          <w:sz w:val="22"/>
          <w:szCs w:val="22"/>
        </w:rPr>
        <w:footnoteReference w:id="2"/>
      </w:r>
      <w:r w:rsidRPr="00C2716D">
        <w:rPr>
          <w:szCs w:val="22"/>
        </w:rPr>
        <w:t xml:space="preserve"> we grant a request for review filed by Sundale Elementary School District (Sundale),</w:t>
      </w:r>
      <w:r w:rsidRPr="00C2716D">
        <w:rPr>
          <w:rStyle w:val="FootnoteReference"/>
          <w:sz w:val="22"/>
          <w:szCs w:val="22"/>
        </w:rPr>
        <w:footnoteReference w:id="3"/>
      </w:r>
      <w:r w:rsidRPr="00C2716D">
        <w:rPr>
          <w:szCs w:val="22"/>
        </w:rPr>
        <w:t xml:space="preserve"> seeking review of a decision of the Universal Service Administrative Company (USAC) </w:t>
      </w:r>
      <w:r w:rsidRPr="00C2716D">
        <w:rPr>
          <w:rStyle w:val="StyleNumberedparagraphs11ptChar"/>
          <w:szCs w:val="22"/>
        </w:rPr>
        <w:t>under the E-rate program (more formally known as the schools and libraries universal service support program)</w:t>
      </w:r>
      <w:r w:rsidRPr="00C2716D">
        <w:rPr>
          <w:szCs w:val="22"/>
        </w:rPr>
        <w:t>.</w:t>
      </w:r>
      <w:r w:rsidRPr="00C2716D">
        <w:rPr>
          <w:rStyle w:val="FootnoteReference"/>
          <w:sz w:val="22"/>
          <w:szCs w:val="22"/>
        </w:rPr>
        <w:footnoteReference w:id="4"/>
      </w:r>
      <w:r w:rsidRPr="00C2716D">
        <w:rPr>
          <w:szCs w:val="22"/>
        </w:rPr>
        <w:t xml:space="preserve">  </w:t>
      </w:r>
    </w:p>
    <w:p w:rsidR="00C2716D" w:rsidRPr="00C2716D" w:rsidRDefault="00C2716D" w:rsidP="00DD2DB8">
      <w:pPr>
        <w:pStyle w:val="ParaNum"/>
        <w:widowControl/>
        <w:rPr>
          <w:szCs w:val="22"/>
        </w:rPr>
      </w:pPr>
      <w:r w:rsidRPr="00C2716D">
        <w:rPr>
          <w:rStyle w:val="StyleNumberedparagraphs11ptChar"/>
          <w:szCs w:val="22"/>
        </w:rPr>
        <w:t>USAC issued a funding commitment funding decision (FCDL) on August 28, 2012 denying one of Sundale’s E-rate funding requests on the grounds that Sundale’s contract did not comply with program rules.</w:t>
      </w:r>
      <w:r w:rsidRPr="00C2716D">
        <w:rPr>
          <w:rStyle w:val="FootnoteReference"/>
          <w:sz w:val="22"/>
          <w:szCs w:val="22"/>
        </w:rPr>
        <w:footnoteReference w:id="5"/>
      </w:r>
      <w:r w:rsidRPr="00C2716D">
        <w:rPr>
          <w:rStyle w:val="StyleNumberedparagraphs11ptChar"/>
          <w:szCs w:val="22"/>
        </w:rPr>
        <w:t xml:space="preserve">  By letter dated and mailed on October 26, 2012, Sundale sought review by USAC of the denial of Sundale’s funding request.</w:t>
      </w:r>
      <w:r w:rsidRPr="00C2716D">
        <w:rPr>
          <w:rStyle w:val="FootnoteReference"/>
          <w:sz w:val="22"/>
          <w:szCs w:val="22"/>
        </w:rPr>
        <w:footnoteReference w:id="6"/>
      </w:r>
      <w:r w:rsidRPr="00C2716D">
        <w:rPr>
          <w:rStyle w:val="StyleNumberedparagraphs11ptChar"/>
          <w:szCs w:val="22"/>
        </w:rPr>
        <w:t xml:space="preserve">  </w:t>
      </w:r>
      <w:r w:rsidRPr="00C2716D">
        <w:rPr>
          <w:szCs w:val="22"/>
        </w:rPr>
        <w:t xml:space="preserve">USAC denied Sundale’s appeal as untimely because the appeal was received at USAC’s mail facility on November 10, 2012, more than 60 days after the issuance </w:t>
      </w:r>
      <w:r w:rsidRPr="00C2716D">
        <w:rPr>
          <w:szCs w:val="22"/>
        </w:rPr>
        <w:lastRenderedPageBreak/>
        <w:t>of the FCDL.</w:t>
      </w:r>
      <w:r w:rsidRPr="00C2716D">
        <w:rPr>
          <w:szCs w:val="22"/>
          <w:vertAlign w:val="superscript"/>
        </w:rPr>
        <w:footnoteReference w:id="7"/>
      </w:r>
      <w:r w:rsidRPr="00C2716D">
        <w:rPr>
          <w:szCs w:val="22"/>
        </w:rPr>
        <w:t xml:space="preserve">  Sundale then filed the instant request for review, arguing that USAC should have treated the date the appeal was postmarked, not the date it was received by USAC, as the date filed.</w:t>
      </w:r>
      <w:r w:rsidRPr="00C2716D">
        <w:rPr>
          <w:rStyle w:val="FootnoteReference"/>
          <w:sz w:val="22"/>
          <w:szCs w:val="22"/>
        </w:rPr>
        <w:footnoteReference w:id="8"/>
      </w:r>
    </w:p>
    <w:p w:rsidR="00C2716D" w:rsidRPr="00C2716D" w:rsidRDefault="00C2716D" w:rsidP="00C2716D">
      <w:pPr>
        <w:pStyle w:val="ParaNum"/>
        <w:rPr>
          <w:szCs w:val="22"/>
        </w:rPr>
      </w:pPr>
      <w:r w:rsidRPr="00C2716D">
        <w:rPr>
          <w:rStyle w:val="documentbody1"/>
          <w:rFonts w:ascii="Times New Roman" w:hAnsi="Times New Roman"/>
          <w:sz w:val="22"/>
          <w:szCs w:val="22"/>
        </w:rPr>
        <w:t>The Commission treats appeals to USAC or the Commission as having been filed on the date they are postmarked, not the date received.</w:t>
      </w:r>
      <w:r w:rsidRPr="00C2716D">
        <w:rPr>
          <w:rStyle w:val="FootnoteReference"/>
          <w:sz w:val="22"/>
          <w:szCs w:val="22"/>
        </w:rPr>
        <w:footnoteReference w:id="9"/>
      </w:r>
      <w:r w:rsidRPr="00C2716D">
        <w:rPr>
          <w:rStyle w:val="documentbody1"/>
          <w:rFonts w:ascii="Times New Roman" w:hAnsi="Times New Roman"/>
          <w:sz w:val="22"/>
          <w:szCs w:val="22"/>
        </w:rPr>
        <w:t xml:space="preserve">  The record demonstrates that Sundale’s appeal to USAC was postmarked on October 26, 2012 and was therefore timely.  We therefore grant Sundale’s request for review and remand the underlying appeal to USAC for consideration on the merits.</w:t>
      </w:r>
      <w:bookmarkEnd w:id="1"/>
      <w:bookmarkEnd w:id="2"/>
    </w:p>
    <w:p w:rsidR="00C2716D" w:rsidRPr="00C2716D" w:rsidRDefault="00C2716D" w:rsidP="00C2716D">
      <w:pPr>
        <w:pStyle w:val="ParaNum"/>
        <w:rPr>
          <w:rStyle w:val="StyleNumberedparagraphs11ptChar"/>
          <w:szCs w:val="22"/>
        </w:rPr>
      </w:pPr>
      <w:r w:rsidRPr="00C2716D">
        <w:rPr>
          <w:rStyle w:val="StyleNumberedparagraphs11ptChar"/>
          <w:szCs w:val="22"/>
        </w:rPr>
        <w:t xml:space="preserve">ACCORDINGLY, IT IS ORDERED, pursuant to the authority contained in sections 1-4 and 254 of the Communications Act of 1934, as amended, 47 U.S.C. §§ 151-154 and 254, and </w:t>
      </w:r>
      <w:r w:rsidRPr="00C2716D">
        <w:rPr>
          <w:szCs w:val="22"/>
        </w:rPr>
        <w:t xml:space="preserve">sections 0.91, 0.291, 54.720(b) and 54.722(a) of the </w:t>
      </w:r>
      <w:r w:rsidRPr="00C2716D">
        <w:rPr>
          <w:rStyle w:val="StyleNumberedparagraphs11ptChar"/>
          <w:szCs w:val="22"/>
        </w:rPr>
        <w:t>Commission’s</w:t>
      </w:r>
      <w:r w:rsidRPr="00C2716D">
        <w:rPr>
          <w:szCs w:val="22"/>
        </w:rPr>
        <w:t xml:space="preserve"> rules, 47 C.F.R. §§ 0.91, 0.291, 54.720(b) and 54.722(a), that </w:t>
      </w:r>
      <w:r w:rsidRPr="00C2716D">
        <w:rPr>
          <w:rStyle w:val="StyleNumberedparagraphs11ptChar"/>
          <w:szCs w:val="22"/>
        </w:rPr>
        <w:t xml:space="preserve">the appeal filed by </w:t>
      </w:r>
      <w:r w:rsidRPr="00C2716D">
        <w:rPr>
          <w:szCs w:val="22"/>
        </w:rPr>
        <w:t>Sundale Elementary School District, Tulare, California,</w:t>
      </w:r>
      <w:r w:rsidRPr="00C2716D">
        <w:rPr>
          <w:rStyle w:val="StyleNumberedparagraphs11ptChar"/>
          <w:szCs w:val="22"/>
        </w:rPr>
        <w:t xml:space="preserve"> IS GRANTED and its underlying appeal IS REMANDED to USAC for further consideration in accordance with the terms of this Order.</w:t>
      </w:r>
    </w:p>
    <w:p w:rsidR="00C2716D" w:rsidRDefault="00C2716D" w:rsidP="00C2716D">
      <w:pPr>
        <w:keepNext/>
        <w:tabs>
          <w:tab w:val="left" w:pos="-720"/>
        </w:tabs>
        <w:suppressAutoHyphens/>
        <w:ind w:left="4320"/>
        <w:outlineLvl w:val="0"/>
        <w:rPr>
          <w:szCs w:val="22"/>
        </w:rPr>
      </w:pPr>
    </w:p>
    <w:p w:rsidR="00C2716D" w:rsidRPr="00C2716D" w:rsidRDefault="00C2716D" w:rsidP="00C2716D">
      <w:pPr>
        <w:keepNext/>
        <w:tabs>
          <w:tab w:val="left" w:pos="-720"/>
        </w:tabs>
        <w:suppressAutoHyphens/>
        <w:ind w:left="4320"/>
        <w:outlineLvl w:val="0"/>
        <w:rPr>
          <w:szCs w:val="22"/>
        </w:rPr>
      </w:pPr>
      <w:r w:rsidRPr="00C2716D">
        <w:rPr>
          <w:szCs w:val="22"/>
        </w:rPr>
        <w:t>FEDERAL COMMUNICATIONS COMMISSION</w:t>
      </w:r>
    </w:p>
    <w:p w:rsidR="00C2716D" w:rsidRPr="00C2716D" w:rsidRDefault="00C2716D" w:rsidP="00C2716D">
      <w:pPr>
        <w:keepNext/>
        <w:tabs>
          <w:tab w:val="left" w:pos="-720"/>
        </w:tabs>
        <w:suppressAutoHyphens/>
        <w:ind w:left="4320"/>
        <w:rPr>
          <w:szCs w:val="22"/>
        </w:rPr>
      </w:pPr>
    </w:p>
    <w:p w:rsidR="00C2716D" w:rsidRPr="00C2716D" w:rsidRDefault="00C2716D" w:rsidP="00C2716D">
      <w:pPr>
        <w:keepNext/>
        <w:keepLines/>
        <w:ind w:left="4320"/>
        <w:outlineLvl w:val="0"/>
        <w:rPr>
          <w:szCs w:val="22"/>
        </w:rPr>
      </w:pPr>
    </w:p>
    <w:p w:rsidR="00C2716D" w:rsidRPr="00C2716D" w:rsidRDefault="00C2716D" w:rsidP="00C2716D">
      <w:pPr>
        <w:keepNext/>
        <w:keepLines/>
        <w:ind w:left="3600" w:firstLine="720"/>
        <w:outlineLvl w:val="0"/>
        <w:rPr>
          <w:szCs w:val="22"/>
        </w:rPr>
      </w:pPr>
    </w:p>
    <w:p w:rsidR="00C2716D" w:rsidRPr="00C2716D" w:rsidRDefault="00C2716D" w:rsidP="00C2716D">
      <w:pPr>
        <w:keepNext/>
        <w:keepLines/>
        <w:ind w:left="3600" w:firstLine="720"/>
        <w:outlineLvl w:val="0"/>
        <w:rPr>
          <w:szCs w:val="22"/>
        </w:rPr>
      </w:pPr>
    </w:p>
    <w:p w:rsidR="00C2716D" w:rsidRPr="00C2716D" w:rsidRDefault="00C2716D" w:rsidP="00C2716D">
      <w:pPr>
        <w:keepNext/>
        <w:keepLines/>
        <w:ind w:left="3600" w:firstLine="720"/>
        <w:outlineLvl w:val="0"/>
        <w:rPr>
          <w:szCs w:val="22"/>
        </w:rPr>
      </w:pPr>
      <w:r w:rsidRPr="00C2716D">
        <w:rPr>
          <w:szCs w:val="22"/>
        </w:rPr>
        <w:t>Kimberly A. Scardino</w:t>
      </w:r>
    </w:p>
    <w:p w:rsidR="00C2716D" w:rsidRPr="00C2716D" w:rsidRDefault="00C2716D" w:rsidP="00C2716D">
      <w:pPr>
        <w:keepNext/>
        <w:keepLines/>
        <w:ind w:left="3600" w:firstLine="720"/>
        <w:outlineLvl w:val="0"/>
        <w:rPr>
          <w:szCs w:val="22"/>
        </w:rPr>
      </w:pPr>
      <w:r w:rsidRPr="00C2716D">
        <w:rPr>
          <w:szCs w:val="22"/>
        </w:rPr>
        <w:t>Chief</w:t>
      </w:r>
    </w:p>
    <w:p w:rsidR="00C2716D" w:rsidRPr="00C2716D" w:rsidRDefault="00C2716D" w:rsidP="00C2716D">
      <w:pPr>
        <w:keepNext/>
        <w:keepLines/>
        <w:ind w:left="4320"/>
        <w:outlineLvl w:val="0"/>
        <w:rPr>
          <w:szCs w:val="22"/>
        </w:rPr>
      </w:pPr>
      <w:r w:rsidRPr="00C2716D">
        <w:rPr>
          <w:szCs w:val="22"/>
        </w:rPr>
        <w:t>Telecommunications Access Policy Division</w:t>
      </w:r>
    </w:p>
    <w:p w:rsidR="00C2716D" w:rsidRPr="00C2716D" w:rsidRDefault="00C2716D" w:rsidP="00C2716D">
      <w:pPr>
        <w:keepNext/>
        <w:keepLines/>
        <w:ind w:left="4320"/>
        <w:outlineLvl w:val="0"/>
        <w:rPr>
          <w:b/>
          <w:szCs w:val="22"/>
        </w:rPr>
      </w:pPr>
      <w:r w:rsidRPr="00C2716D">
        <w:rPr>
          <w:szCs w:val="22"/>
        </w:rPr>
        <w:t>Wireline Competition Bureau</w:t>
      </w:r>
    </w:p>
    <w:p w:rsidR="00C2716D" w:rsidRPr="00C2716D" w:rsidRDefault="00C2716D" w:rsidP="00C2716D">
      <w:pPr>
        <w:keepNext/>
        <w:keepLines/>
        <w:ind w:left="4320"/>
        <w:outlineLvl w:val="0"/>
        <w:rPr>
          <w:szCs w:val="22"/>
        </w:rPr>
      </w:pPr>
    </w:p>
    <w:p w:rsidR="002C00E8" w:rsidRPr="00C2716D" w:rsidRDefault="00C2716D" w:rsidP="00C2716D">
      <w:pPr>
        <w:keepNext/>
        <w:keepLines/>
        <w:outlineLvl w:val="0"/>
        <w:rPr>
          <w:b/>
          <w:szCs w:val="22"/>
        </w:rPr>
      </w:pPr>
      <w:r w:rsidRPr="00C2716D">
        <w:rPr>
          <w:b/>
          <w:szCs w:val="22"/>
        </w:rPr>
        <w:t xml:space="preserve"> </w:t>
      </w:r>
    </w:p>
    <w:sectPr w:rsidR="002C00E8" w:rsidRPr="00C2716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5F" w:rsidRDefault="00A9385F">
      <w:pPr>
        <w:spacing w:line="20" w:lineRule="exact"/>
      </w:pPr>
    </w:p>
  </w:endnote>
  <w:endnote w:type="continuationSeparator" w:id="0">
    <w:p w:rsidR="00A9385F" w:rsidRDefault="00A9385F">
      <w:r>
        <w:t xml:space="preserve"> </w:t>
      </w:r>
    </w:p>
  </w:endnote>
  <w:endnote w:type="continuationNotice" w:id="1">
    <w:p w:rsidR="00A9385F" w:rsidRDefault="00A938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C3E5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5F" w:rsidRDefault="00A9385F">
      <w:r>
        <w:separator/>
      </w:r>
    </w:p>
  </w:footnote>
  <w:footnote w:type="continuationSeparator" w:id="0">
    <w:p w:rsidR="00A9385F" w:rsidRDefault="00A9385F" w:rsidP="00C721AC">
      <w:pPr>
        <w:spacing w:before="120"/>
        <w:rPr>
          <w:sz w:val="20"/>
        </w:rPr>
      </w:pPr>
      <w:r>
        <w:rPr>
          <w:sz w:val="20"/>
        </w:rPr>
        <w:t xml:space="preserve">(Continued from previous page)  </w:t>
      </w:r>
      <w:r>
        <w:rPr>
          <w:sz w:val="20"/>
        </w:rPr>
        <w:separator/>
      </w:r>
    </w:p>
  </w:footnote>
  <w:footnote w:type="continuationNotice" w:id="1">
    <w:p w:rsidR="00A9385F" w:rsidRDefault="00A9385F" w:rsidP="00C721AC">
      <w:pPr>
        <w:jc w:val="right"/>
        <w:rPr>
          <w:sz w:val="20"/>
        </w:rPr>
      </w:pPr>
      <w:r>
        <w:rPr>
          <w:sz w:val="20"/>
        </w:rPr>
        <w:t>(continued….)</w:t>
      </w:r>
    </w:p>
  </w:footnote>
  <w:footnote w:id="2">
    <w:p w:rsidR="00C2716D" w:rsidRPr="001C61CC" w:rsidRDefault="00C2716D" w:rsidP="00C2716D">
      <w:pPr>
        <w:pStyle w:val="FootnoteText"/>
      </w:pPr>
      <w:r w:rsidRPr="001C61CC">
        <w:rPr>
          <w:rStyle w:val="FootnoteReference"/>
        </w:rPr>
        <w:footnoteRef/>
      </w:r>
      <w:r w:rsidRPr="001C61CC">
        <w:t xml:space="preserve"> </w:t>
      </w:r>
      <w:r w:rsidRPr="001C61CC">
        <w:rPr>
          <w:i/>
        </w:rPr>
        <w:t>See Requests for Review of Decisions of the Universal Service Administrator by Agra Public Schools I-134 et al</w:t>
      </w:r>
      <w:r w:rsidRPr="001C61CC">
        <w:t>.;</w:t>
      </w:r>
      <w:r w:rsidRPr="001C61CC">
        <w:rPr>
          <w:i/>
        </w:rPr>
        <w:t xml:space="preserve"> Schools and Libraries Universal Service Support Mechanism, </w:t>
      </w:r>
      <w:r w:rsidRPr="001C61CC">
        <w:t>CC Docket No. 02-6, Order, 25 FCC Rcd 5684 (Wireline Comp. Bur. 2010) (basing timeliness of E-rate appeals on the date the appeal was postmarked).</w:t>
      </w:r>
    </w:p>
  </w:footnote>
  <w:footnote w:id="3">
    <w:p w:rsidR="00C2716D" w:rsidRPr="001C61CC" w:rsidRDefault="00C2716D" w:rsidP="00C2716D">
      <w:pPr>
        <w:pStyle w:val="FootnoteText"/>
      </w:pPr>
      <w:r w:rsidRPr="001C61CC">
        <w:rPr>
          <w:rStyle w:val="FootnoteReference"/>
        </w:rPr>
        <w:footnoteRef/>
      </w:r>
      <w:r w:rsidRPr="001C61CC">
        <w:t xml:space="preserve"> Letter from Fred Brakeman, E-rate Consultant, Infinity Communications and Consulting, Inc., to Federal Communications Commission, </w:t>
      </w:r>
      <w:r w:rsidR="001C61CC">
        <w:t>CC Docket No. 02-6 (</w:t>
      </w:r>
      <w:r w:rsidRPr="001C61CC">
        <w:t>filed Dec. 27, 2012</w:t>
      </w:r>
      <w:r w:rsidR="001C61CC">
        <w:t>)</w:t>
      </w:r>
      <w:r w:rsidRPr="001C61CC">
        <w:t xml:space="preserve"> (Request for Review).  </w:t>
      </w:r>
    </w:p>
  </w:footnote>
  <w:footnote w:id="4">
    <w:p w:rsidR="00C2716D" w:rsidRPr="001C61CC" w:rsidRDefault="00C2716D" w:rsidP="00C2716D">
      <w:pPr>
        <w:pStyle w:val="FootnoteText"/>
      </w:pPr>
      <w:r w:rsidRPr="001C61CC">
        <w:rPr>
          <w:rStyle w:val="FootnoteReference"/>
        </w:rPr>
        <w:footnoteRef/>
      </w:r>
      <w:r w:rsidRPr="001C61CC">
        <w:t xml:space="preserve"> </w:t>
      </w:r>
      <w:r w:rsidRPr="001C61CC">
        <w:rPr>
          <w:i/>
        </w:rPr>
        <w:t>See</w:t>
      </w:r>
      <w:r w:rsidRPr="001C61CC">
        <w:t xml:space="preserve"> Letter from Schools and Libraries Division, Universal Service Administrative Company, to Celia Acosta or Nanette Rodriguez, Sundale Elementary School District </w:t>
      </w:r>
      <w:r w:rsidR="009C68DE">
        <w:t>(</w:t>
      </w:r>
      <w:r w:rsidRPr="001C61CC">
        <w:t>dated Aug</w:t>
      </w:r>
      <w:r w:rsidR="00C969DB">
        <w:t>.</w:t>
      </w:r>
      <w:r w:rsidRPr="001C61CC">
        <w:t xml:space="preserve"> 28, 2012</w:t>
      </w:r>
      <w:r w:rsidR="009C68DE">
        <w:t>)</w:t>
      </w:r>
      <w:r w:rsidRPr="001C61CC">
        <w:t xml:space="preserve"> (FCDL).  Section 54.719(c) of the Commission's rules provides that any person aggrieved by an action taken by a division of the Administrator may seek review from the Commission.  47 C.F.R</w:t>
      </w:r>
      <w:r w:rsidR="001C61CC">
        <w:t>.</w:t>
      </w:r>
      <w:r w:rsidRPr="001C61CC">
        <w:t xml:space="preserve"> </w:t>
      </w:r>
      <w:r w:rsidRPr="00DD2DB8">
        <w:t>§</w:t>
      </w:r>
      <w:r w:rsidRPr="001C61CC">
        <w:t xml:space="preserve"> 54.719(c).</w:t>
      </w:r>
    </w:p>
  </w:footnote>
  <w:footnote w:id="5">
    <w:p w:rsidR="00C2716D" w:rsidRPr="00C969DB" w:rsidRDefault="00C2716D" w:rsidP="00C2716D">
      <w:pPr>
        <w:pStyle w:val="FootnoteText"/>
      </w:pPr>
      <w:r w:rsidRPr="009C68DE">
        <w:rPr>
          <w:rStyle w:val="FootnoteReference"/>
        </w:rPr>
        <w:footnoteRef/>
      </w:r>
      <w:r w:rsidRPr="009C68DE">
        <w:t xml:space="preserve"> </w:t>
      </w:r>
      <w:r w:rsidRPr="009C68DE">
        <w:rPr>
          <w:i/>
        </w:rPr>
        <w:t xml:space="preserve">See </w:t>
      </w:r>
      <w:r w:rsidRPr="009C68DE">
        <w:t>FCDL.</w:t>
      </w:r>
    </w:p>
  </w:footnote>
  <w:footnote w:id="6">
    <w:p w:rsidR="00C2716D" w:rsidRPr="001C61CC" w:rsidRDefault="00C2716D" w:rsidP="00C2716D">
      <w:pPr>
        <w:pStyle w:val="FootnoteText"/>
      </w:pPr>
      <w:r w:rsidRPr="00C969DB">
        <w:rPr>
          <w:rStyle w:val="FootnoteReference"/>
        </w:rPr>
        <w:footnoteRef/>
      </w:r>
      <w:r w:rsidRPr="00C969DB">
        <w:t xml:space="preserve"> Request for Review at 2, Attachment 3 (the attachment is a photocopy of the United State</w:t>
      </w:r>
      <w:r w:rsidR="00C969DB">
        <w:t>s</w:t>
      </w:r>
      <w:r w:rsidRPr="00C969DB">
        <w:t xml:space="preserve"> Postal Service certified mail receipt </w:t>
      </w:r>
      <w:r w:rsidRPr="001C61CC">
        <w:t>with a date stamp showing Oct. 26, 2012 as the date Sundale mailed its appeal to USAC).</w:t>
      </w:r>
    </w:p>
  </w:footnote>
  <w:footnote w:id="7">
    <w:p w:rsidR="00C2716D" w:rsidRPr="001C61CC" w:rsidRDefault="00C2716D" w:rsidP="00C2716D">
      <w:pPr>
        <w:pStyle w:val="FootnoteText"/>
      </w:pPr>
      <w:r w:rsidRPr="001C61CC">
        <w:rPr>
          <w:rStyle w:val="FootnoteReference"/>
        </w:rPr>
        <w:footnoteRef/>
      </w:r>
      <w:r w:rsidRPr="001C61CC">
        <w:t xml:space="preserve"> Letter from Schools and Libraries Division, Universal Service Administrative Company, to Nanette Rodriguez, Sundale Elementary School District </w:t>
      </w:r>
      <w:r w:rsidR="00C969DB">
        <w:t>(</w:t>
      </w:r>
      <w:r w:rsidRPr="00C969DB">
        <w:t>dated Nov. 27, 2012</w:t>
      </w:r>
      <w:r w:rsidR="00C969DB">
        <w:t>)</w:t>
      </w:r>
      <w:r w:rsidRPr="00C969DB">
        <w:t>.  Appeals</w:t>
      </w:r>
      <w:r w:rsidRPr="001C61CC">
        <w:t xml:space="preserve"> to USAC of USAC decisions must be filed within 60 days of the issuance of the adverse decision.  </w:t>
      </w:r>
      <w:r w:rsidRPr="001C61CC">
        <w:rPr>
          <w:i/>
        </w:rPr>
        <w:t xml:space="preserve">See </w:t>
      </w:r>
      <w:r w:rsidRPr="001C61CC">
        <w:t>47 C.F.R. § 54.720(b).</w:t>
      </w:r>
    </w:p>
  </w:footnote>
  <w:footnote w:id="8">
    <w:p w:rsidR="00C2716D" w:rsidRPr="001C61CC" w:rsidRDefault="00C2716D" w:rsidP="00C2716D">
      <w:pPr>
        <w:pStyle w:val="FootnoteText"/>
      </w:pPr>
      <w:r w:rsidRPr="001C61CC">
        <w:rPr>
          <w:rStyle w:val="FootnoteReference"/>
        </w:rPr>
        <w:footnoteRef/>
      </w:r>
      <w:r w:rsidRPr="001C61CC">
        <w:t xml:space="preserve"> Request for Review at 2.</w:t>
      </w:r>
    </w:p>
  </w:footnote>
  <w:footnote w:id="9">
    <w:p w:rsidR="00C2716D" w:rsidRPr="001C61CC" w:rsidRDefault="00C2716D" w:rsidP="00C2716D">
      <w:pPr>
        <w:pStyle w:val="FootnoteText"/>
        <w:rPr>
          <w:i/>
        </w:rPr>
      </w:pPr>
      <w:r w:rsidRPr="001C61CC">
        <w:rPr>
          <w:rStyle w:val="FootnoteReference"/>
        </w:rPr>
        <w:footnoteRef/>
      </w:r>
      <w:r w:rsidRPr="001C61CC">
        <w:t xml:space="preserve"> 47 C.F.R. 54.720(e); </w:t>
      </w:r>
      <w:r w:rsidRPr="001C61CC">
        <w:rPr>
          <w:i/>
        </w:rPr>
        <w:t>Schools and Libraries Universal Service Support Mechanism</w:t>
      </w:r>
      <w:r w:rsidRPr="001C61CC">
        <w:t>, CC Docket No. 02-6, Second Report and Order and Further Notice of Proposed Rulemaking, 18 FCC Rcd 9202, 9222, para. 57 (2003) (changing the Commission's rules to treat appeals filed with USAC or with the Commission as having been filed on the date the appeal is postmarked).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E0" w:rsidRDefault="00641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2716D">
      <w:t>DA 14-</w:t>
    </w:r>
    <w:r w:rsidR="004A0259">
      <w:t>558</w:t>
    </w:r>
  </w:p>
  <w:p w:rsidR="00D25FB5" w:rsidRDefault="00DD2DB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EAA2E68" wp14:editId="21C3252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D2DB8"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2716D">
      <w:rPr>
        <w:spacing w:val="-2"/>
      </w:rPr>
      <w:t>DA 14-</w:t>
    </w:r>
    <w:r w:rsidR="004A0259">
      <w:rPr>
        <w:spacing w:val="-2"/>
      </w:rPr>
      <w:t>558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E7BC9EA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D6"/>
    <w:rsid w:val="00036039"/>
    <w:rsid w:val="00037F90"/>
    <w:rsid w:val="000875BF"/>
    <w:rsid w:val="00096D8C"/>
    <w:rsid w:val="000C0B65"/>
    <w:rsid w:val="000E05FE"/>
    <w:rsid w:val="000E3D42"/>
    <w:rsid w:val="00122BD5"/>
    <w:rsid w:val="00133F79"/>
    <w:rsid w:val="00194A66"/>
    <w:rsid w:val="001C2829"/>
    <w:rsid w:val="001C61CC"/>
    <w:rsid w:val="001D6BCF"/>
    <w:rsid w:val="001E01CA"/>
    <w:rsid w:val="002645D6"/>
    <w:rsid w:val="00275CF5"/>
    <w:rsid w:val="0028301F"/>
    <w:rsid w:val="00285017"/>
    <w:rsid w:val="002A2D2E"/>
    <w:rsid w:val="002C00E8"/>
    <w:rsid w:val="002C67D3"/>
    <w:rsid w:val="00343749"/>
    <w:rsid w:val="003660ED"/>
    <w:rsid w:val="003B0550"/>
    <w:rsid w:val="003B694F"/>
    <w:rsid w:val="003F171C"/>
    <w:rsid w:val="00412FC5"/>
    <w:rsid w:val="00422276"/>
    <w:rsid w:val="004242F1"/>
    <w:rsid w:val="00445A00"/>
    <w:rsid w:val="00451B0F"/>
    <w:rsid w:val="004A0259"/>
    <w:rsid w:val="004C2EE3"/>
    <w:rsid w:val="004E4A22"/>
    <w:rsid w:val="00511968"/>
    <w:rsid w:val="0055614C"/>
    <w:rsid w:val="005E14C2"/>
    <w:rsid w:val="00607BA5"/>
    <w:rsid w:val="0061180A"/>
    <w:rsid w:val="00626EB6"/>
    <w:rsid w:val="006416E0"/>
    <w:rsid w:val="00655D03"/>
    <w:rsid w:val="00683388"/>
    <w:rsid w:val="00683F84"/>
    <w:rsid w:val="006A6A81"/>
    <w:rsid w:val="006D5A42"/>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C4CA7"/>
    <w:rsid w:val="009C68DE"/>
    <w:rsid w:val="009F76DB"/>
    <w:rsid w:val="00A32C3B"/>
    <w:rsid w:val="00A37863"/>
    <w:rsid w:val="00A45F4F"/>
    <w:rsid w:val="00A600A9"/>
    <w:rsid w:val="00A9385F"/>
    <w:rsid w:val="00AA55B7"/>
    <w:rsid w:val="00AA5B9E"/>
    <w:rsid w:val="00AB2407"/>
    <w:rsid w:val="00AB4AC4"/>
    <w:rsid w:val="00AB53DF"/>
    <w:rsid w:val="00AD3BB6"/>
    <w:rsid w:val="00B07E5C"/>
    <w:rsid w:val="00B811F7"/>
    <w:rsid w:val="00BA5DC6"/>
    <w:rsid w:val="00BA6196"/>
    <w:rsid w:val="00BC6D8C"/>
    <w:rsid w:val="00C2716D"/>
    <w:rsid w:val="00C34006"/>
    <w:rsid w:val="00C426B1"/>
    <w:rsid w:val="00C66160"/>
    <w:rsid w:val="00C721AC"/>
    <w:rsid w:val="00C90D6A"/>
    <w:rsid w:val="00C969DB"/>
    <w:rsid w:val="00CA247E"/>
    <w:rsid w:val="00CC72B6"/>
    <w:rsid w:val="00D0218D"/>
    <w:rsid w:val="00D25FB5"/>
    <w:rsid w:val="00D44223"/>
    <w:rsid w:val="00DA2529"/>
    <w:rsid w:val="00DB130A"/>
    <w:rsid w:val="00DB2EBB"/>
    <w:rsid w:val="00DC10A1"/>
    <w:rsid w:val="00DC3E5F"/>
    <w:rsid w:val="00DC655F"/>
    <w:rsid w:val="00DD0B59"/>
    <w:rsid w:val="00DD2DB8"/>
    <w:rsid w:val="00DD7EBD"/>
    <w:rsid w:val="00DF62B6"/>
    <w:rsid w:val="00E0325C"/>
    <w:rsid w:val="00E07225"/>
    <w:rsid w:val="00E5409F"/>
    <w:rsid w:val="00EB7C13"/>
    <w:rsid w:val="00EE6488"/>
    <w:rsid w:val="00F021FA"/>
    <w:rsid w:val="00F50606"/>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1">
    <w:name w:val="documentbody1"/>
    <w:rsid w:val="00C2716D"/>
    <w:rPr>
      <w:rFonts w:ascii="Verdana" w:hAnsi="Verdana" w:hint="default"/>
      <w:sz w:val="19"/>
      <w:szCs w:val="19"/>
    </w:rPr>
  </w:style>
  <w:style w:type="character" w:customStyle="1" w:styleId="StyleNumberedparagraphs11ptChar">
    <w:name w:val="Style Numbered paragraphs + 11 pt Char"/>
    <w:rsid w:val="00C2716D"/>
    <w:rPr>
      <w:noProof w:val="0"/>
      <w:sz w:val="22"/>
      <w:lang w:val="en-US" w:eastAsia="en-US" w:bidi="ar-SA"/>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C2716D"/>
  </w:style>
  <w:style w:type="paragraph" w:styleId="BalloonText">
    <w:name w:val="Balloon Text"/>
    <w:basedOn w:val="Normal"/>
    <w:link w:val="BalloonTextChar"/>
    <w:rsid w:val="00C2716D"/>
    <w:rPr>
      <w:rFonts w:ascii="Tahoma" w:hAnsi="Tahoma" w:cs="Tahoma"/>
      <w:sz w:val="16"/>
      <w:szCs w:val="16"/>
    </w:rPr>
  </w:style>
  <w:style w:type="character" w:customStyle="1" w:styleId="BalloonTextChar">
    <w:name w:val="Balloon Text Char"/>
    <w:link w:val="BalloonText"/>
    <w:rsid w:val="00C2716D"/>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1">
    <w:name w:val="documentbody1"/>
    <w:rsid w:val="00C2716D"/>
    <w:rPr>
      <w:rFonts w:ascii="Verdana" w:hAnsi="Verdana" w:hint="default"/>
      <w:sz w:val="19"/>
      <w:szCs w:val="19"/>
    </w:rPr>
  </w:style>
  <w:style w:type="character" w:customStyle="1" w:styleId="StyleNumberedparagraphs11ptChar">
    <w:name w:val="Style Numbered paragraphs + 11 pt Char"/>
    <w:rsid w:val="00C2716D"/>
    <w:rPr>
      <w:noProof w:val="0"/>
      <w:sz w:val="22"/>
      <w:lang w:val="en-US" w:eastAsia="en-US" w:bidi="ar-SA"/>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C2716D"/>
  </w:style>
  <w:style w:type="paragraph" w:styleId="BalloonText">
    <w:name w:val="Balloon Text"/>
    <w:basedOn w:val="Normal"/>
    <w:link w:val="BalloonTextChar"/>
    <w:rsid w:val="00C2716D"/>
    <w:rPr>
      <w:rFonts w:ascii="Tahoma" w:hAnsi="Tahoma" w:cs="Tahoma"/>
      <w:sz w:val="16"/>
      <w:szCs w:val="16"/>
    </w:rPr>
  </w:style>
  <w:style w:type="character" w:customStyle="1" w:styleId="BalloonTextChar">
    <w:name w:val="Balloon Text Char"/>
    <w:link w:val="BalloonText"/>
    <w:rsid w:val="00C2716D"/>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386</Words>
  <Characters>2085</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2014-04-25T17:37:00Z</dcterms:created>
  <dcterms:modified xsi:type="dcterms:W3CDTF">2014-04-25T17:37:00Z</dcterms:modified>
  <cp:category> </cp:category>
  <cp:contentStatus> </cp:contentStatus>
</cp:coreProperties>
</file>