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E3" w:rsidRDefault="00204CE3">
      <w:pPr>
        <w:rPr>
          <w:sz w:val="22"/>
          <w:szCs w:val="22"/>
        </w:rPr>
      </w:pPr>
      <w:bookmarkStart w:id="0" w:name="_GoBack"/>
      <w:bookmarkEnd w:id="0"/>
    </w:p>
    <w:p w:rsidR="000A4A8F" w:rsidRPr="00282B93" w:rsidRDefault="001B6BDF" w:rsidP="001B6BDF">
      <w:pPr>
        <w:tabs>
          <w:tab w:val="left" w:pos="7080"/>
        </w:tabs>
        <w:rPr>
          <w:b/>
          <w:sz w:val="22"/>
          <w:szCs w:val="22"/>
        </w:rPr>
      </w:pPr>
      <w:r>
        <w:rPr>
          <w:sz w:val="22"/>
          <w:szCs w:val="22"/>
        </w:rPr>
        <w:tab/>
      </w:r>
      <w:r w:rsidR="00282B93">
        <w:rPr>
          <w:sz w:val="22"/>
          <w:szCs w:val="22"/>
        </w:rPr>
        <w:tab/>
      </w:r>
      <w:r w:rsidR="00282B93">
        <w:rPr>
          <w:sz w:val="22"/>
          <w:szCs w:val="22"/>
        </w:rPr>
        <w:tab/>
      </w:r>
      <w:r w:rsidR="006056D1">
        <w:rPr>
          <w:b/>
          <w:sz w:val="22"/>
          <w:szCs w:val="22"/>
        </w:rPr>
        <w:t>DA 14-592</w:t>
      </w:r>
    </w:p>
    <w:p w:rsidR="000A4A8F" w:rsidRDefault="000A4A8F">
      <w:pPr>
        <w:rPr>
          <w:sz w:val="22"/>
          <w:szCs w:val="22"/>
        </w:rPr>
      </w:pPr>
      <w:r>
        <w:rPr>
          <w:sz w:val="22"/>
          <w:szCs w:val="22"/>
        </w:rPr>
        <w:t>CBS Television Stations, Inc.</w:t>
      </w:r>
    </w:p>
    <w:p w:rsidR="000A4A8F" w:rsidRDefault="000A4A8F">
      <w:pPr>
        <w:rPr>
          <w:sz w:val="22"/>
          <w:szCs w:val="22"/>
        </w:rPr>
      </w:pPr>
      <w:r>
        <w:rPr>
          <w:sz w:val="22"/>
          <w:szCs w:val="22"/>
        </w:rPr>
        <w:t>1800 K Street NW, Suite 920</w:t>
      </w:r>
    </w:p>
    <w:p w:rsidR="000A4A8F" w:rsidRDefault="000A4A8F">
      <w:pPr>
        <w:rPr>
          <w:sz w:val="22"/>
          <w:szCs w:val="22"/>
        </w:rPr>
      </w:pPr>
      <w:r>
        <w:rPr>
          <w:sz w:val="22"/>
          <w:szCs w:val="22"/>
        </w:rPr>
        <w:t>Washington, DC 20006</w:t>
      </w:r>
    </w:p>
    <w:p w:rsidR="000A4A8F" w:rsidRDefault="000A4A8F">
      <w:pPr>
        <w:rPr>
          <w:sz w:val="22"/>
          <w:szCs w:val="22"/>
        </w:rPr>
      </w:pPr>
    </w:p>
    <w:p w:rsidR="00FE10E2" w:rsidRDefault="003C2F77" w:rsidP="00FE10E2">
      <w:pPr>
        <w:ind w:firstLine="720"/>
        <w:rPr>
          <w:sz w:val="22"/>
          <w:szCs w:val="22"/>
        </w:rPr>
      </w:pPr>
      <w:r w:rsidRPr="003C2F77">
        <w:rPr>
          <w:sz w:val="22"/>
          <w:szCs w:val="22"/>
        </w:rPr>
        <w:t>On February 2</w:t>
      </w:r>
      <w:r w:rsidR="00282B93">
        <w:rPr>
          <w:sz w:val="22"/>
          <w:szCs w:val="22"/>
        </w:rPr>
        <w:t>0</w:t>
      </w:r>
      <w:r w:rsidRPr="003C2F77">
        <w:rPr>
          <w:sz w:val="22"/>
          <w:szCs w:val="22"/>
        </w:rPr>
        <w:t xml:space="preserve">, 2014, </w:t>
      </w:r>
      <w:r>
        <w:rPr>
          <w:sz w:val="22"/>
          <w:szCs w:val="22"/>
        </w:rPr>
        <w:t>CBS Television Station</w:t>
      </w:r>
      <w:r w:rsidR="00282B93">
        <w:rPr>
          <w:sz w:val="22"/>
          <w:szCs w:val="22"/>
        </w:rPr>
        <w:t>s</w:t>
      </w:r>
      <w:r>
        <w:rPr>
          <w:sz w:val="22"/>
          <w:szCs w:val="22"/>
        </w:rPr>
        <w:t>, Inc. (“CBS”)</w:t>
      </w:r>
      <w:r w:rsidR="008855D4">
        <w:rPr>
          <w:sz w:val="22"/>
          <w:szCs w:val="22"/>
        </w:rPr>
        <w:t xml:space="preserve">, licensee of broadcast television Station KCNC-TV, Denver, Colorado, and its associated </w:t>
      </w:r>
      <w:r w:rsidR="004C7070">
        <w:rPr>
          <w:sz w:val="22"/>
          <w:szCs w:val="22"/>
        </w:rPr>
        <w:t>r</w:t>
      </w:r>
      <w:r w:rsidR="008855D4">
        <w:rPr>
          <w:sz w:val="22"/>
          <w:szCs w:val="22"/>
        </w:rPr>
        <w:t>emote pickup broadcast auxiliary Station KPF238,</w:t>
      </w:r>
      <w:r>
        <w:rPr>
          <w:sz w:val="22"/>
          <w:szCs w:val="22"/>
        </w:rPr>
        <w:t xml:space="preserve"> </w:t>
      </w:r>
      <w:r w:rsidRPr="003C2F77">
        <w:rPr>
          <w:sz w:val="22"/>
          <w:szCs w:val="22"/>
        </w:rPr>
        <w:t xml:space="preserve">asked the Wireless Telecommunications Bureau (“Bureau”) to waive </w:t>
      </w:r>
      <w:r w:rsidR="004C7070">
        <w:rPr>
          <w:sz w:val="22"/>
          <w:szCs w:val="22"/>
        </w:rPr>
        <w:t>s</w:t>
      </w:r>
      <w:r w:rsidRPr="003C2F77">
        <w:rPr>
          <w:sz w:val="22"/>
          <w:szCs w:val="22"/>
        </w:rPr>
        <w:t>ection 74.462</w:t>
      </w:r>
      <w:r w:rsidR="004C7070">
        <w:rPr>
          <w:sz w:val="22"/>
          <w:szCs w:val="22"/>
        </w:rPr>
        <w:t xml:space="preserve"> of the Commission’s rules</w:t>
      </w:r>
      <w:r w:rsidR="008855D4">
        <w:rPr>
          <w:sz w:val="22"/>
          <w:szCs w:val="22"/>
        </w:rPr>
        <w:t>,</w:t>
      </w:r>
      <w:r w:rsidRPr="003C2F77">
        <w:rPr>
          <w:sz w:val="22"/>
          <w:szCs w:val="22"/>
        </w:rPr>
        <w:t xml:space="preserve"> to permit </w:t>
      </w:r>
      <w:r w:rsidR="008855D4">
        <w:rPr>
          <w:sz w:val="22"/>
          <w:szCs w:val="22"/>
        </w:rPr>
        <w:t xml:space="preserve">it to </w:t>
      </w:r>
      <w:r w:rsidRPr="003C2F77">
        <w:rPr>
          <w:sz w:val="22"/>
          <w:szCs w:val="22"/>
        </w:rPr>
        <w:t>operat</w:t>
      </w:r>
      <w:r w:rsidR="008855D4">
        <w:rPr>
          <w:sz w:val="22"/>
          <w:szCs w:val="22"/>
        </w:rPr>
        <w:t>e</w:t>
      </w:r>
      <w:r w:rsidRPr="003C2F77">
        <w:rPr>
          <w:sz w:val="22"/>
          <w:szCs w:val="22"/>
        </w:rPr>
        <w:t xml:space="preserve"> Station </w:t>
      </w:r>
      <w:r w:rsidR="004C7070">
        <w:rPr>
          <w:sz w:val="22"/>
          <w:szCs w:val="22"/>
        </w:rPr>
        <w:t>K</w:t>
      </w:r>
      <w:r w:rsidRPr="003C2F77">
        <w:rPr>
          <w:sz w:val="22"/>
          <w:szCs w:val="22"/>
        </w:rPr>
        <w:t xml:space="preserve">PF238 </w:t>
      </w:r>
      <w:r w:rsidR="00A31696">
        <w:rPr>
          <w:sz w:val="22"/>
          <w:szCs w:val="22"/>
        </w:rPr>
        <w:t>using digital radio devices that comply with the</w:t>
      </w:r>
      <w:r w:rsidR="00F245E8">
        <w:rPr>
          <w:sz w:val="22"/>
          <w:szCs w:val="22"/>
        </w:rPr>
        <w:t xml:space="preserve"> certification requirements in s</w:t>
      </w:r>
      <w:r w:rsidR="00A31696">
        <w:rPr>
          <w:sz w:val="22"/>
          <w:szCs w:val="22"/>
        </w:rPr>
        <w:t xml:space="preserve">ection 74.451 of the Commission’s </w:t>
      </w:r>
      <w:r w:rsidR="00F245E8">
        <w:rPr>
          <w:sz w:val="22"/>
          <w:szCs w:val="22"/>
        </w:rPr>
        <w:t>r</w:t>
      </w:r>
      <w:r w:rsidR="00A31696">
        <w:rPr>
          <w:sz w:val="22"/>
          <w:szCs w:val="22"/>
        </w:rPr>
        <w:t>ules</w:t>
      </w:r>
      <w:r w:rsidR="00A31696">
        <w:rPr>
          <w:rStyle w:val="FootnoteReference"/>
          <w:szCs w:val="22"/>
        </w:rPr>
        <w:footnoteReference w:id="1"/>
      </w:r>
      <w:r w:rsidR="00A31696">
        <w:rPr>
          <w:sz w:val="22"/>
          <w:szCs w:val="22"/>
        </w:rPr>
        <w:t xml:space="preserve"> </w:t>
      </w:r>
      <w:r w:rsidRPr="003C2F77">
        <w:rPr>
          <w:sz w:val="22"/>
          <w:szCs w:val="22"/>
        </w:rPr>
        <w:t>with digital modulation and emission designations FXE and FX</w:t>
      </w:r>
      <w:r w:rsidR="005C2195">
        <w:rPr>
          <w:sz w:val="22"/>
          <w:szCs w:val="22"/>
        </w:rPr>
        <w:t>D</w:t>
      </w:r>
      <w:r w:rsidRPr="003C2F77">
        <w:rPr>
          <w:sz w:val="22"/>
          <w:szCs w:val="22"/>
        </w:rPr>
        <w:t>.</w:t>
      </w:r>
      <w:r w:rsidRPr="003C2F77">
        <w:rPr>
          <w:rStyle w:val="FootnoteReference"/>
          <w:sz w:val="22"/>
          <w:szCs w:val="22"/>
        </w:rPr>
        <w:footnoteReference w:id="2"/>
      </w:r>
      <w:r w:rsidRPr="003C2F77">
        <w:rPr>
          <w:sz w:val="22"/>
          <w:szCs w:val="22"/>
        </w:rPr>
        <w:t xml:space="preserve">  </w:t>
      </w:r>
      <w:r>
        <w:rPr>
          <w:sz w:val="22"/>
          <w:szCs w:val="22"/>
        </w:rPr>
        <w:t xml:space="preserve">As explained below, we grant this </w:t>
      </w:r>
      <w:r w:rsidR="004C7070">
        <w:rPr>
          <w:sz w:val="22"/>
          <w:szCs w:val="22"/>
        </w:rPr>
        <w:t>W</w:t>
      </w:r>
      <w:r>
        <w:rPr>
          <w:sz w:val="22"/>
          <w:szCs w:val="22"/>
        </w:rPr>
        <w:t xml:space="preserve">aiver </w:t>
      </w:r>
      <w:r w:rsidR="004C7070">
        <w:rPr>
          <w:sz w:val="22"/>
          <w:szCs w:val="22"/>
        </w:rPr>
        <w:t>R</w:t>
      </w:r>
      <w:r>
        <w:rPr>
          <w:sz w:val="22"/>
          <w:szCs w:val="22"/>
        </w:rPr>
        <w:t xml:space="preserve">equest. </w:t>
      </w:r>
    </w:p>
    <w:p w:rsidR="00FE10E2" w:rsidRDefault="00FE10E2" w:rsidP="00FE10E2">
      <w:pPr>
        <w:ind w:firstLine="720"/>
        <w:rPr>
          <w:sz w:val="22"/>
          <w:szCs w:val="22"/>
        </w:rPr>
      </w:pPr>
    </w:p>
    <w:p w:rsidR="003C2F77" w:rsidRDefault="003C2F77" w:rsidP="00FE10E2">
      <w:pPr>
        <w:ind w:firstLine="720"/>
        <w:rPr>
          <w:sz w:val="22"/>
        </w:rPr>
      </w:pPr>
      <w:r w:rsidRPr="003C2F77">
        <w:rPr>
          <w:sz w:val="22"/>
        </w:rPr>
        <w:t xml:space="preserve">We conclude that </w:t>
      </w:r>
      <w:r>
        <w:rPr>
          <w:sz w:val="22"/>
        </w:rPr>
        <w:t xml:space="preserve">CBS </w:t>
      </w:r>
      <w:r w:rsidRPr="003C2F77">
        <w:rPr>
          <w:sz w:val="22"/>
        </w:rPr>
        <w:t>has shown that a waiver is warranted in this case.  To be granted a waiver und</w:t>
      </w:r>
      <w:r w:rsidR="004456C2">
        <w:rPr>
          <w:sz w:val="22"/>
        </w:rPr>
        <w:t xml:space="preserve">er the Commission’s Rules, CBS </w:t>
      </w:r>
      <w:r w:rsidRPr="003C2F77">
        <w:rPr>
          <w:sz w:val="22"/>
        </w:rPr>
        <w:t>must show that (1) the underlying purpose of the rule(s) would not be served or would be frustrated by application to the instant case, and that a grant of the requested waiver would be in the public interest; or (2) in view of the unique or unusual circumstances of the instant case, application of the rule(s) would be inequitable, unduly burdensome or contrary to the public interest, or the applicant has no reasonable alternative.</w:t>
      </w:r>
      <w:r w:rsidRPr="003C2F77">
        <w:rPr>
          <w:rStyle w:val="FootnoteReference"/>
          <w:sz w:val="22"/>
        </w:rPr>
        <w:footnoteReference w:id="3"/>
      </w:r>
      <w:r w:rsidRPr="003C2F77">
        <w:rPr>
          <w:sz w:val="22"/>
        </w:rPr>
        <w:t xml:space="preserve">  </w:t>
      </w:r>
      <w:r w:rsidR="004C7070">
        <w:rPr>
          <w:sz w:val="22"/>
        </w:rPr>
        <w:t xml:space="preserve">Section 74.462 of the Commission’s rules lists the permissible emissions that may be employed by </w:t>
      </w:r>
      <w:r w:rsidR="004C7070">
        <w:rPr>
          <w:sz w:val="22"/>
          <w:szCs w:val="22"/>
        </w:rPr>
        <w:t>remote pickup broadcast auxiliary stations.</w:t>
      </w:r>
      <w:r w:rsidR="004C7070">
        <w:rPr>
          <w:rStyle w:val="FootnoteReference"/>
          <w:szCs w:val="22"/>
        </w:rPr>
        <w:footnoteReference w:id="4"/>
      </w:r>
      <w:r w:rsidR="004C7070">
        <w:rPr>
          <w:sz w:val="22"/>
          <w:szCs w:val="22"/>
        </w:rPr>
        <w:t xml:space="preserve">  Emission designations FXE and </w:t>
      </w:r>
      <w:r w:rsidR="005C2195">
        <w:rPr>
          <w:sz w:val="22"/>
          <w:szCs w:val="22"/>
        </w:rPr>
        <w:t>FXD</w:t>
      </w:r>
      <w:r w:rsidR="004C7070">
        <w:rPr>
          <w:sz w:val="22"/>
          <w:szCs w:val="22"/>
        </w:rPr>
        <w:t xml:space="preserve"> are not included in the list of permissible emissions.</w:t>
      </w:r>
      <w:r w:rsidR="004C7070">
        <w:rPr>
          <w:rStyle w:val="FootnoteReference"/>
          <w:szCs w:val="22"/>
        </w:rPr>
        <w:footnoteReference w:id="5"/>
      </w:r>
    </w:p>
    <w:p w:rsidR="003C2F77" w:rsidRPr="003C2F77" w:rsidRDefault="003C2F77" w:rsidP="00FE10E2">
      <w:pPr>
        <w:ind w:firstLine="720"/>
        <w:rPr>
          <w:sz w:val="22"/>
        </w:rPr>
      </w:pPr>
    </w:p>
    <w:p w:rsidR="00735605" w:rsidRDefault="00735605" w:rsidP="00FE10E2">
      <w:pPr>
        <w:ind w:firstLine="720"/>
        <w:rPr>
          <w:sz w:val="22"/>
          <w:szCs w:val="22"/>
        </w:rPr>
      </w:pPr>
      <w:r>
        <w:rPr>
          <w:sz w:val="22"/>
          <w:szCs w:val="22"/>
        </w:rPr>
        <w:t xml:space="preserve">We agree with CBS that applying </w:t>
      </w:r>
      <w:r w:rsidR="004C7070">
        <w:rPr>
          <w:sz w:val="22"/>
          <w:szCs w:val="22"/>
        </w:rPr>
        <w:t>s</w:t>
      </w:r>
      <w:r>
        <w:rPr>
          <w:sz w:val="22"/>
          <w:szCs w:val="22"/>
        </w:rPr>
        <w:t xml:space="preserve">ection 74.462 to this case and preventing CBS from using digital equipment </w:t>
      </w:r>
      <w:r w:rsidR="00AA695B">
        <w:rPr>
          <w:sz w:val="22"/>
          <w:szCs w:val="22"/>
        </w:rPr>
        <w:t xml:space="preserve">on Station </w:t>
      </w:r>
      <w:r w:rsidR="00125291">
        <w:rPr>
          <w:sz w:val="22"/>
          <w:szCs w:val="22"/>
        </w:rPr>
        <w:t>K</w:t>
      </w:r>
      <w:r w:rsidR="00AA695B">
        <w:rPr>
          <w:sz w:val="22"/>
          <w:szCs w:val="22"/>
        </w:rPr>
        <w:t xml:space="preserve">PF238 </w:t>
      </w:r>
      <w:r>
        <w:rPr>
          <w:sz w:val="22"/>
          <w:szCs w:val="22"/>
        </w:rPr>
        <w:t>would frustrate the underlying purpose of the rule</w:t>
      </w:r>
      <w:r w:rsidR="001A68E7">
        <w:rPr>
          <w:sz w:val="22"/>
          <w:szCs w:val="22"/>
        </w:rPr>
        <w:t>, which is to prevent interference</w:t>
      </w:r>
      <w:r>
        <w:rPr>
          <w:sz w:val="22"/>
          <w:szCs w:val="22"/>
        </w:rPr>
        <w:t>.  CBS has shown</w:t>
      </w:r>
      <w:r w:rsidR="008855D4">
        <w:rPr>
          <w:sz w:val="22"/>
          <w:szCs w:val="22"/>
        </w:rPr>
        <w:t>,</w:t>
      </w:r>
      <w:r>
        <w:rPr>
          <w:sz w:val="22"/>
          <w:szCs w:val="22"/>
        </w:rPr>
        <w:t xml:space="preserve"> through the experience of its affiliate, CBS Communications Services, Inc.</w:t>
      </w:r>
      <w:r w:rsidR="00AA695B">
        <w:rPr>
          <w:sz w:val="22"/>
          <w:szCs w:val="22"/>
        </w:rPr>
        <w:t>,</w:t>
      </w:r>
      <w:r>
        <w:rPr>
          <w:sz w:val="22"/>
          <w:szCs w:val="22"/>
        </w:rPr>
        <w:t xml:space="preserve"> that a broadcast auxiliary facility can operate on the proposed frequencies with the requested emission designator without causing interference or other adverse effects to other spectrum users.</w:t>
      </w:r>
      <w:r w:rsidR="00CF3547">
        <w:rPr>
          <w:rStyle w:val="FootnoteReference"/>
          <w:szCs w:val="22"/>
        </w:rPr>
        <w:footnoteReference w:id="6"/>
      </w:r>
      <w:r>
        <w:rPr>
          <w:sz w:val="22"/>
          <w:szCs w:val="22"/>
        </w:rPr>
        <w:t xml:space="preserve">  </w:t>
      </w:r>
      <w:r w:rsidR="00AA695B">
        <w:rPr>
          <w:sz w:val="22"/>
          <w:szCs w:val="22"/>
        </w:rPr>
        <w:t xml:space="preserve">For 24 months, CBS’s affiliate, CBS Communications Services, Inc., operated experimental Station WG2XBM, </w:t>
      </w:r>
      <w:r w:rsidR="008855D4">
        <w:rPr>
          <w:sz w:val="22"/>
          <w:szCs w:val="22"/>
        </w:rPr>
        <w:t xml:space="preserve">in Golden, Colorado, 15 miles west of Denver, </w:t>
      </w:r>
      <w:r w:rsidR="00AA695B">
        <w:rPr>
          <w:sz w:val="22"/>
          <w:szCs w:val="22"/>
        </w:rPr>
        <w:t xml:space="preserve">using </w:t>
      </w:r>
      <w:r w:rsidR="00125291">
        <w:rPr>
          <w:sz w:val="22"/>
          <w:szCs w:val="22"/>
        </w:rPr>
        <w:t xml:space="preserve">emissions </w:t>
      </w:r>
      <w:r w:rsidR="00AA695B">
        <w:rPr>
          <w:sz w:val="22"/>
          <w:szCs w:val="22"/>
        </w:rPr>
        <w:t xml:space="preserve">FXE and </w:t>
      </w:r>
      <w:r w:rsidR="005C2195">
        <w:rPr>
          <w:sz w:val="22"/>
          <w:szCs w:val="22"/>
        </w:rPr>
        <w:t xml:space="preserve">FXD </w:t>
      </w:r>
      <w:r w:rsidR="00AA695B">
        <w:rPr>
          <w:sz w:val="22"/>
          <w:szCs w:val="22"/>
        </w:rPr>
        <w:t>on the proposed frequencies with no reported interference or other adverse effects to other stations.</w:t>
      </w:r>
      <w:r w:rsidR="00CF3547">
        <w:rPr>
          <w:rStyle w:val="FootnoteReference"/>
          <w:szCs w:val="22"/>
        </w:rPr>
        <w:footnoteReference w:id="7"/>
      </w:r>
      <w:r w:rsidR="00AA695B">
        <w:rPr>
          <w:sz w:val="22"/>
          <w:szCs w:val="22"/>
        </w:rPr>
        <w:t xml:space="preserve">  </w:t>
      </w:r>
      <w:r>
        <w:rPr>
          <w:sz w:val="22"/>
          <w:szCs w:val="22"/>
        </w:rPr>
        <w:t xml:space="preserve">Thus, CBS has shown that applying </w:t>
      </w:r>
      <w:r w:rsidR="004C7070">
        <w:rPr>
          <w:sz w:val="22"/>
          <w:szCs w:val="22"/>
        </w:rPr>
        <w:t>s</w:t>
      </w:r>
      <w:r>
        <w:rPr>
          <w:sz w:val="22"/>
          <w:szCs w:val="22"/>
        </w:rPr>
        <w:t xml:space="preserve">ection 74.462 to its case would frustrate the underlying purpose of </w:t>
      </w:r>
      <w:r w:rsidR="004C7070">
        <w:rPr>
          <w:sz w:val="22"/>
          <w:szCs w:val="22"/>
        </w:rPr>
        <w:t>s</w:t>
      </w:r>
      <w:r>
        <w:rPr>
          <w:sz w:val="22"/>
          <w:szCs w:val="22"/>
        </w:rPr>
        <w:t>ection 74.462.</w:t>
      </w:r>
    </w:p>
    <w:p w:rsidR="00735605" w:rsidRDefault="00735605" w:rsidP="00FE10E2">
      <w:pPr>
        <w:ind w:firstLine="720"/>
        <w:rPr>
          <w:sz w:val="22"/>
          <w:szCs w:val="22"/>
        </w:rPr>
      </w:pPr>
    </w:p>
    <w:p w:rsidR="00735605" w:rsidRDefault="00FD7876" w:rsidP="00FE10E2">
      <w:pPr>
        <w:ind w:firstLine="720"/>
        <w:rPr>
          <w:sz w:val="22"/>
          <w:szCs w:val="22"/>
        </w:rPr>
      </w:pPr>
      <w:r>
        <w:rPr>
          <w:sz w:val="22"/>
          <w:szCs w:val="22"/>
        </w:rPr>
        <w:t xml:space="preserve">We also agree with CBS that </w:t>
      </w:r>
      <w:r w:rsidR="00735605">
        <w:rPr>
          <w:sz w:val="22"/>
          <w:szCs w:val="22"/>
        </w:rPr>
        <w:t xml:space="preserve">it is in the public interest to grant its waiver request.  </w:t>
      </w:r>
      <w:r w:rsidR="001A68E7">
        <w:rPr>
          <w:sz w:val="22"/>
          <w:szCs w:val="22"/>
        </w:rPr>
        <w:t xml:space="preserve">CBS persuasively argues that </w:t>
      </w:r>
      <w:r>
        <w:rPr>
          <w:sz w:val="22"/>
          <w:szCs w:val="22"/>
        </w:rPr>
        <w:t>Station KPF238 would more efficiently use spectrum if it is operated using digital modulation rather than analog modulation</w:t>
      </w:r>
      <w:r w:rsidR="001A68E7">
        <w:rPr>
          <w:sz w:val="22"/>
          <w:szCs w:val="22"/>
        </w:rPr>
        <w:t xml:space="preserve">.  For instance, the use of digital equipment will enable </w:t>
      </w:r>
      <w:r w:rsidR="001A68E7">
        <w:rPr>
          <w:sz w:val="22"/>
          <w:szCs w:val="22"/>
        </w:rPr>
        <w:lastRenderedPageBreak/>
        <w:t xml:space="preserve">CBS to transmit both </w:t>
      </w:r>
      <w:r w:rsidR="00735605">
        <w:rPr>
          <w:sz w:val="22"/>
          <w:szCs w:val="22"/>
        </w:rPr>
        <w:t>voice and data with a single 12.5 KHz channel</w:t>
      </w:r>
      <w:r w:rsidR="001A68E7">
        <w:rPr>
          <w:sz w:val="22"/>
          <w:szCs w:val="22"/>
        </w:rPr>
        <w:t xml:space="preserve">, which cannot be done when the station is operating in analog </w:t>
      </w:r>
      <w:r w:rsidR="003F7214">
        <w:rPr>
          <w:sz w:val="22"/>
          <w:szCs w:val="22"/>
        </w:rPr>
        <w:t>mode</w:t>
      </w:r>
      <w:r w:rsidR="00AA695B">
        <w:rPr>
          <w:sz w:val="22"/>
          <w:szCs w:val="22"/>
        </w:rPr>
        <w:t>.</w:t>
      </w:r>
      <w:r w:rsidR="00CF3547">
        <w:rPr>
          <w:rStyle w:val="FootnoteReference"/>
          <w:szCs w:val="22"/>
        </w:rPr>
        <w:footnoteReference w:id="8"/>
      </w:r>
      <w:r w:rsidR="00AA695B">
        <w:rPr>
          <w:sz w:val="22"/>
          <w:szCs w:val="22"/>
        </w:rPr>
        <w:t xml:space="preserve">  </w:t>
      </w:r>
      <w:r w:rsidR="00B23F15">
        <w:rPr>
          <w:sz w:val="22"/>
          <w:szCs w:val="22"/>
        </w:rPr>
        <w:t xml:space="preserve">And </w:t>
      </w:r>
      <w:r w:rsidR="00AA695B">
        <w:rPr>
          <w:sz w:val="22"/>
          <w:szCs w:val="22"/>
        </w:rPr>
        <w:t xml:space="preserve">the </w:t>
      </w:r>
      <w:r w:rsidR="008902D0">
        <w:rPr>
          <w:sz w:val="22"/>
          <w:szCs w:val="22"/>
        </w:rPr>
        <w:t>digital operation of Station K</w:t>
      </w:r>
      <w:r w:rsidR="00AA695B">
        <w:rPr>
          <w:sz w:val="22"/>
          <w:szCs w:val="22"/>
        </w:rPr>
        <w:t xml:space="preserve">PF238 </w:t>
      </w:r>
      <w:r w:rsidR="001A68E7">
        <w:rPr>
          <w:sz w:val="22"/>
          <w:szCs w:val="22"/>
        </w:rPr>
        <w:t xml:space="preserve">will </w:t>
      </w:r>
      <w:r w:rsidR="00AA695B">
        <w:rPr>
          <w:sz w:val="22"/>
          <w:szCs w:val="22"/>
        </w:rPr>
        <w:t>also permit</w:t>
      </w:r>
      <w:r w:rsidR="001A68E7">
        <w:rPr>
          <w:sz w:val="22"/>
          <w:szCs w:val="22"/>
        </w:rPr>
        <w:t xml:space="preserve"> CBS </w:t>
      </w:r>
      <w:r w:rsidR="00AA695B">
        <w:rPr>
          <w:sz w:val="22"/>
          <w:szCs w:val="22"/>
        </w:rPr>
        <w:t>to track newsgathering vehicles and transmit crucial data</w:t>
      </w:r>
      <w:r w:rsidR="007C6157">
        <w:rPr>
          <w:sz w:val="22"/>
          <w:szCs w:val="22"/>
        </w:rPr>
        <w:t>,</w:t>
      </w:r>
      <w:r w:rsidR="00AA695B">
        <w:rPr>
          <w:sz w:val="22"/>
          <w:szCs w:val="22"/>
        </w:rPr>
        <w:t xml:space="preserve"> such as text messages and </w:t>
      </w:r>
      <w:r w:rsidR="00B23F15">
        <w:rPr>
          <w:sz w:val="22"/>
          <w:szCs w:val="22"/>
        </w:rPr>
        <w:t>cueing information among station news personnel.</w:t>
      </w:r>
      <w:r w:rsidR="00CF3547">
        <w:rPr>
          <w:rStyle w:val="FootnoteReference"/>
          <w:szCs w:val="22"/>
        </w:rPr>
        <w:footnoteReference w:id="9"/>
      </w:r>
      <w:r>
        <w:rPr>
          <w:sz w:val="22"/>
          <w:szCs w:val="22"/>
        </w:rPr>
        <w:t xml:space="preserve">  Thus we find that CBS has shown that it is in the public interest to </w:t>
      </w:r>
      <w:r w:rsidR="008902D0">
        <w:rPr>
          <w:sz w:val="22"/>
          <w:szCs w:val="22"/>
        </w:rPr>
        <w:t>operate Station KPF238 using digital modulation</w:t>
      </w:r>
      <w:r w:rsidR="004456C2">
        <w:rPr>
          <w:sz w:val="22"/>
          <w:szCs w:val="22"/>
        </w:rPr>
        <w:t xml:space="preserve"> </w:t>
      </w:r>
      <w:r w:rsidR="004456C2" w:rsidRPr="003C2F77">
        <w:rPr>
          <w:sz w:val="22"/>
          <w:szCs w:val="22"/>
        </w:rPr>
        <w:t xml:space="preserve">and emission designations FXE and </w:t>
      </w:r>
      <w:r w:rsidR="005C2195" w:rsidRPr="003C2F77">
        <w:rPr>
          <w:sz w:val="22"/>
          <w:szCs w:val="22"/>
        </w:rPr>
        <w:t>FX</w:t>
      </w:r>
      <w:r w:rsidR="005C2195">
        <w:rPr>
          <w:sz w:val="22"/>
          <w:szCs w:val="22"/>
        </w:rPr>
        <w:t>D</w:t>
      </w:r>
      <w:r w:rsidR="008902D0">
        <w:rPr>
          <w:sz w:val="22"/>
          <w:szCs w:val="22"/>
        </w:rPr>
        <w:t>.</w:t>
      </w:r>
    </w:p>
    <w:p w:rsidR="00FE10E2" w:rsidRDefault="00FE10E2">
      <w:pPr>
        <w:rPr>
          <w:sz w:val="22"/>
          <w:szCs w:val="22"/>
        </w:rPr>
      </w:pPr>
    </w:p>
    <w:p w:rsidR="00FA280A" w:rsidRDefault="00FA280A" w:rsidP="00FA280A">
      <w:pPr>
        <w:ind w:firstLine="720"/>
        <w:rPr>
          <w:sz w:val="22"/>
          <w:szCs w:val="22"/>
        </w:rPr>
      </w:pPr>
      <w:r w:rsidRPr="006538D6">
        <w:rPr>
          <w:sz w:val="22"/>
          <w:szCs w:val="22"/>
        </w:rPr>
        <w:t>For the reasons stated above, IT IS ORDERED, pursuant to Section 4(i) of the Communications Act of 1934, as amended, 47 U.S.C. § 154(i), and Section</w:t>
      </w:r>
      <w:r w:rsidR="004C7070">
        <w:rPr>
          <w:sz w:val="22"/>
          <w:szCs w:val="22"/>
        </w:rPr>
        <w:t>s</w:t>
      </w:r>
      <w:r w:rsidRPr="006538D6">
        <w:rPr>
          <w:sz w:val="22"/>
          <w:szCs w:val="22"/>
        </w:rPr>
        <w:t xml:space="preserve"> 1.925 </w:t>
      </w:r>
      <w:r w:rsidR="004C7070">
        <w:rPr>
          <w:sz w:val="22"/>
          <w:szCs w:val="22"/>
        </w:rPr>
        <w:t>an</w:t>
      </w:r>
      <w:r w:rsidR="00125291">
        <w:rPr>
          <w:sz w:val="22"/>
          <w:szCs w:val="22"/>
        </w:rPr>
        <w:t>d</w:t>
      </w:r>
      <w:r w:rsidR="004C7070">
        <w:rPr>
          <w:sz w:val="22"/>
          <w:szCs w:val="22"/>
        </w:rPr>
        <w:t xml:space="preserve"> 74.462 </w:t>
      </w:r>
      <w:r w:rsidRPr="006538D6">
        <w:rPr>
          <w:sz w:val="22"/>
          <w:szCs w:val="22"/>
        </w:rPr>
        <w:t xml:space="preserve">of the Commission’s Rules, 47 C.F.R. </w:t>
      </w:r>
      <w:r w:rsidR="004C7070">
        <w:rPr>
          <w:sz w:val="22"/>
          <w:szCs w:val="22"/>
        </w:rPr>
        <w:t>§</w:t>
      </w:r>
      <w:r w:rsidRPr="006538D6">
        <w:rPr>
          <w:sz w:val="22"/>
          <w:szCs w:val="22"/>
        </w:rPr>
        <w:t>§ 1.925</w:t>
      </w:r>
      <w:r w:rsidR="004C7070">
        <w:rPr>
          <w:sz w:val="22"/>
          <w:szCs w:val="22"/>
        </w:rPr>
        <w:t>, 74.462,</w:t>
      </w:r>
      <w:r w:rsidRPr="006538D6">
        <w:rPr>
          <w:sz w:val="22"/>
          <w:szCs w:val="22"/>
        </w:rPr>
        <w:t xml:space="preserve"> that the </w:t>
      </w:r>
      <w:r w:rsidR="006538D6">
        <w:rPr>
          <w:sz w:val="22"/>
          <w:szCs w:val="22"/>
        </w:rPr>
        <w:t xml:space="preserve">Request </w:t>
      </w:r>
      <w:r w:rsidRPr="006538D6">
        <w:rPr>
          <w:sz w:val="22"/>
          <w:szCs w:val="22"/>
        </w:rPr>
        <w:t xml:space="preserve">for Waiver of Section 74.462 of the Commission’s Rules filed by </w:t>
      </w:r>
      <w:r w:rsidR="00CF3547" w:rsidRPr="006538D6">
        <w:rPr>
          <w:sz w:val="22"/>
          <w:szCs w:val="22"/>
        </w:rPr>
        <w:t>CBS Television Stations Inc.</w:t>
      </w:r>
      <w:r w:rsidRPr="006538D6">
        <w:rPr>
          <w:sz w:val="22"/>
          <w:szCs w:val="22"/>
        </w:rPr>
        <w:t xml:space="preserve"> on </w:t>
      </w:r>
      <w:r w:rsidR="00CF3547" w:rsidRPr="006538D6">
        <w:rPr>
          <w:sz w:val="22"/>
          <w:szCs w:val="22"/>
        </w:rPr>
        <w:t>February 2</w:t>
      </w:r>
      <w:r w:rsidR="00125291">
        <w:rPr>
          <w:sz w:val="22"/>
          <w:szCs w:val="22"/>
        </w:rPr>
        <w:t>0</w:t>
      </w:r>
      <w:r w:rsidRPr="006538D6">
        <w:rPr>
          <w:sz w:val="22"/>
          <w:szCs w:val="22"/>
        </w:rPr>
        <w:t>, 201</w:t>
      </w:r>
      <w:r w:rsidR="00CF3547" w:rsidRPr="006538D6">
        <w:rPr>
          <w:sz w:val="22"/>
          <w:szCs w:val="22"/>
        </w:rPr>
        <w:t>4</w:t>
      </w:r>
      <w:r w:rsidRPr="006538D6">
        <w:rPr>
          <w:sz w:val="22"/>
          <w:szCs w:val="22"/>
        </w:rPr>
        <w:t xml:space="preserve"> </w:t>
      </w:r>
      <w:r w:rsidR="006538D6">
        <w:rPr>
          <w:sz w:val="22"/>
          <w:szCs w:val="22"/>
        </w:rPr>
        <w:t xml:space="preserve">in connection with File No. </w:t>
      </w:r>
      <w:r w:rsidR="006538D6" w:rsidRPr="006538D6">
        <w:rPr>
          <w:sz w:val="22"/>
          <w:szCs w:val="22"/>
        </w:rPr>
        <w:t>0006166143</w:t>
      </w:r>
      <w:r w:rsidR="006538D6">
        <w:rPr>
          <w:sz w:val="22"/>
          <w:szCs w:val="22"/>
        </w:rPr>
        <w:t xml:space="preserve"> </w:t>
      </w:r>
      <w:r w:rsidRPr="006538D6">
        <w:rPr>
          <w:sz w:val="22"/>
          <w:szCs w:val="22"/>
        </w:rPr>
        <w:t xml:space="preserve">IS </w:t>
      </w:r>
      <w:r w:rsidR="00CF3547" w:rsidRPr="006538D6">
        <w:rPr>
          <w:sz w:val="22"/>
          <w:szCs w:val="22"/>
        </w:rPr>
        <w:t>GRANTED</w:t>
      </w:r>
      <w:r w:rsidRPr="006538D6">
        <w:rPr>
          <w:sz w:val="22"/>
          <w:szCs w:val="22"/>
        </w:rPr>
        <w:t>.</w:t>
      </w:r>
    </w:p>
    <w:p w:rsidR="00125291" w:rsidRDefault="00125291" w:rsidP="00FA280A">
      <w:pPr>
        <w:ind w:firstLine="720"/>
        <w:rPr>
          <w:sz w:val="22"/>
          <w:szCs w:val="22"/>
        </w:rPr>
      </w:pPr>
    </w:p>
    <w:p w:rsidR="00125291" w:rsidRDefault="00125291" w:rsidP="00FA280A">
      <w:pPr>
        <w:ind w:firstLine="720"/>
        <w:rPr>
          <w:sz w:val="22"/>
          <w:szCs w:val="22"/>
        </w:rPr>
      </w:pPr>
      <w:r>
        <w:rPr>
          <w:sz w:val="22"/>
          <w:szCs w:val="22"/>
        </w:rPr>
        <w:t>I</w:t>
      </w:r>
      <w:r w:rsidRPr="00125291">
        <w:rPr>
          <w:sz w:val="22"/>
          <w:szCs w:val="22"/>
        </w:rPr>
        <w:t xml:space="preserve">T IS FURTHER ORDERED that the licensing staff of the Broadband Division SHALL PROCESS the pending application of </w:t>
      </w:r>
      <w:r>
        <w:rPr>
          <w:sz w:val="22"/>
          <w:szCs w:val="22"/>
        </w:rPr>
        <w:t xml:space="preserve">CBS Television Stations, Inc. to modify remote pickup broadcast auxiliary service Station KPF238 filed </w:t>
      </w:r>
      <w:r w:rsidRPr="00125291">
        <w:rPr>
          <w:sz w:val="22"/>
          <w:szCs w:val="22"/>
        </w:rPr>
        <w:t xml:space="preserve">on </w:t>
      </w:r>
      <w:r>
        <w:rPr>
          <w:sz w:val="22"/>
          <w:szCs w:val="22"/>
        </w:rPr>
        <w:t>February 20</w:t>
      </w:r>
      <w:r w:rsidRPr="00125291">
        <w:rPr>
          <w:sz w:val="22"/>
          <w:szCs w:val="22"/>
        </w:rPr>
        <w:t>, 201</w:t>
      </w:r>
      <w:r>
        <w:rPr>
          <w:sz w:val="22"/>
          <w:szCs w:val="22"/>
        </w:rPr>
        <w:t>4</w:t>
      </w:r>
      <w:r w:rsidRPr="00125291">
        <w:rPr>
          <w:sz w:val="22"/>
          <w:szCs w:val="22"/>
        </w:rPr>
        <w:t>, (File No.</w:t>
      </w:r>
      <w:r>
        <w:rPr>
          <w:sz w:val="22"/>
          <w:szCs w:val="22"/>
        </w:rPr>
        <w:t xml:space="preserve"> </w:t>
      </w:r>
      <w:r w:rsidRPr="00125291">
        <w:rPr>
          <w:sz w:val="22"/>
          <w:szCs w:val="22"/>
        </w:rPr>
        <w:t xml:space="preserve">0006166143) in accordance with this </w:t>
      </w:r>
      <w:r>
        <w:rPr>
          <w:sz w:val="22"/>
          <w:szCs w:val="22"/>
        </w:rPr>
        <w:t xml:space="preserve">letter </w:t>
      </w:r>
      <w:r w:rsidRPr="00125291">
        <w:rPr>
          <w:sz w:val="22"/>
          <w:szCs w:val="22"/>
        </w:rPr>
        <w:t>and the applicable Commission rules.</w:t>
      </w:r>
    </w:p>
    <w:p w:rsidR="00125291" w:rsidRDefault="00125291" w:rsidP="00FA280A">
      <w:pPr>
        <w:ind w:firstLine="720"/>
        <w:rPr>
          <w:sz w:val="22"/>
          <w:szCs w:val="22"/>
        </w:rPr>
      </w:pPr>
    </w:p>
    <w:p w:rsidR="00125291" w:rsidRPr="006538D6" w:rsidRDefault="00125291" w:rsidP="00FA280A">
      <w:pPr>
        <w:ind w:firstLine="720"/>
        <w:rPr>
          <w:sz w:val="22"/>
          <w:szCs w:val="22"/>
        </w:rPr>
      </w:pPr>
    </w:p>
    <w:p w:rsidR="00FA280A" w:rsidRPr="00F0504D" w:rsidRDefault="00FA280A" w:rsidP="00FA280A">
      <w:pPr>
        <w:ind w:left="3600"/>
        <w:rPr>
          <w:caps/>
        </w:rPr>
      </w:pPr>
      <w:r w:rsidRPr="00F0504D">
        <w:rPr>
          <w:caps/>
        </w:rPr>
        <w:t>Federal Communications Commission</w:t>
      </w:r>
    </w:p>
    <w:p w:rsidR="00FA280A" w:rsidRPr="00F0504D" w:rsidRDefault="00FA280A" w:rsidP="00FA280A">
      <w:pPr>
        <w:ind w:firstLine="990"/>
      </w:pPr>
    </w:p>
    <w:p w:rsidR="00FA280A" w:rsidRPr="00F0504D" w:rsidRDefault="00FA280A" w:rsidP="00FA280A">
      <w:pPr>
        <w:ind w:firstLine="990"/>
      </w:pPr>
    </w:p>
    <w:p w:rsidR="00FA280A" w:rsidRPr="00F0504D" w:rsidRDefault="00FA280A" w:rsidP="00FA280A">
      <w:pPr>
        <w:ind w:firstLine="990"/>
      </w:pPr>
    </w:p>
    <w:p w:rsidR="00FA280A" w:rsidRPr="00F0504D" w:rsidRDefault="00FA280A" w:rsidP="00FA280A">
      <w:pPr>
        <w:pStyle w:val="ParaNumChar1"/>
        <w:tabs>
          <w:tab w:val="clear" w:pos="990"/>
        </w:tabs>
        <w:spacing w:after="0"/>
        <w:ind w:left="2880"/>
        <w:jc w:val="left"/>
      </w:pPr>
      <w:r w:rsidRPr="00F0504D">
        <w:t>John J. Schauble</w:t>
      </w:r>
    </w:p>
    <w:p w:rsidR="00FA280A" w:rsidRPr="00F0504D" w:rsidRDefault="00FA280A" w:rsidP="00FA280A">
      <w:pPr>
        <w:pStyle w:val="ParaNumChar1"/>
        <w:tabs>
          <w:tab w:val="clear" w:pos="990"/>
        </w:tabs>
        <w:spacing w:after="0"/>
        <w:ind w:left="2880"/>
        <w:jc w:val="left"/>
      </w:pPr>
      <w:r w:rsidRPr="00F0504D">
        <w:t>Deputy Chief, Broadband Division</w:t>
      </w:r>
    </w:p>
    <w:p w:rsidR="00FA280A" w:rsidRPr="00F0504D" w:rsidRDefault="00FA280A" w:rsidP="00FA280A">
      <w:pPr>
        <w:pStyle w:val="ParaNumChar1"/>
        <w:tabs>
          <w:tab w:val="clear" w:pos="990"/>
        </w:tabs>
        <w:spacing w:after="0"/>
        <w:ind w:left="2880"/>
        <w:jc w:val="left"/>
      </w:pPr>
      <w:r w:rsidRPr="00F0504D">
        <w:t>Wireless Telecommunications Bureau</w:t>
      </w:r>
    </w:p>
    <w:p w:rsidR="000A4A8F" w:rsidRPr="00204CE3" w:rsidRDefault="000A4A8F" w:rsidP="00FE10E2">
      <w:pPr>
        <w:ind w:firstLine="720"/>
        <w:rPr>
          <w:sz w:val="22"/>
          <w:szCs w:val="22"/>
        </w:rPr>
      </w:pPr>
    </w:p>
    <w:sectPr w:rsidR="000A4A8F" w:rsidRPr="00204CE3">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552" w:rsidRDefault="00A32552">
      <w:r>
        <w:separator/>
      </w:r>
    </w:p>
  </w:endnote>
  <w:endnote w:type="continuationSeparator" w:id="0">
    <w:p w:rsidR="00A32552" w:rsidRDefault="00A32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Default="00075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Default="000752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Default="00075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552" w:rsidRDefault="00A32552">
      <w:r>
        <w:separator/>
      </w:r>
    </w:p>
  </w:footnote>
  <w:footnote w:type="continuationSeparator" w:id="0">
    <w:p w:rsidR="00A32552" w:rsidRDefault="00A32552">
      <w:r>
        <w:continuationSeparator/>
      </w:r>
    </w:p>
  </w:footnote>
  <w:footnote w:id="1">
    <w:p w:rsidR="00A31696" w:rsidRDefault="00A31696">
      <w:pPr>
        <w:pStyle w:val="FootnoteText"/>
      </w:pPr>
      <w:r>
        <w:rPr>
          <w:rStyle w:val="FootnoteReference"/>
        </w:rPr>
        <w:footnoteRef/>
      </w:r>
      <w:r>
        <w:t xml:space="preserve"> 47 C.F.R. § 74.451.</w:t>
      </w:r>
    </w:p>
  </w:footnote>
  <w:footnote w:id="2">
    <w:p w:rsidR="003C2F77" w:rsidRDefault="003C2F77" w:rsidP="003C2F77">
      <w:pPr>
        <w:pStyle w:val="FootnoteText"/>
      </w:pPr>
      <w:r>
        <w:rPr>
          <w:rStyle w:val="FootnoteReference"/>
        </w:rPr>
        <w:footnoteRef/>
      </w:r>
      <w:r>
        <w:t xml:space="preserve"> </w:t>
      </w:r>
      <w:r w:rsidR="006538D6">
        <w:t xml:space="preserve">File No. </w:t>
      </w:r>
      <w:r w:rsidR="006538D6" w:rsidRPr="006538D6">
        <w:t>0006166143</w:t>
      </w:r>
      <w:r w:rsidR="006538D6">
        <w:t xml:space="preserve">, Request </w:t>
      </w:r>
      <w:r>
        <w:t>for Waiver, CBS Television Stations Inc. (filed Feb.</w:t>
      </w:r>
      <w:r w:rsidR="006538D6">
        <w:t xml:space="preserve"> </w:t>
      </w:r>
      <w:r>
        <w:t>2</w:t>
      </w:r>
      <w:r w:rsidR="00125291">
        <w:t>0</w:t>
      </w:r>
      <w:r>
        <w:t>, 2014) (“Waiver Request”).</w:t>
      </w:r>
    </w:p>
  </w:footnote>
  <w:footnote w:id="3">
    <w:p w:rsidR="003C2F77" w:rsidRDefault="003C2F77" w:rsidP="003C2F77">
      <w:pPr>
        <w:pStyle w:val="FootnoteText"/>
      </w:pPr>
      <w:r>
        <w:rPr>
          <w:rStyle w:val="FootnoteReference"/>
        </w:rPr>
        <w:footnoteRef/>
      </w:r>
      <w:r>
        <w:t xml:space="preserve"> </w:t>
      </w:r>
      <w:r w:rsidRPr="00817A7F">
        <w:t>47 C.F.R. §</w:t>
      </w:r>
      <w:r>
        <w:t xml:space="preserve"> </w:t>
      </w:r>
      <w:r w:rsidRPr="00817A7F">
        <w:t>1.925</w:t>
      </w:r>
      <w:r>
        <w:t>(b)(3)</w:t>
      </w:r>
      <w:r w:rsidRPr="00817A7F">
        <w:t>.</w:t>
      </w:r>
      <w:r>
        <w:t xml:space="preserve">  </w:t>
      </w:r>
    </w:p>
  </w:footnote>
  <w:footnote w:id="4">
    <w:p w:rsidR="004C7070" w:rsidRPr="004C7070" w:rsidRDefault="004C7070">
      <w:pPr>
        <w:pStyle w:val="FootnoteText"/>
        <w:rPr>
          <w:i/>
        </w:rPr>
      </w:pPr>
      <w:r>
        <w:rPr>
          <w:rStyle w:val="FootnoteReference"/>
        </w:rPr>
        <w:footnoteRef/>
      </w:r>
      <w:r>
        <w:t xml:space="preserve"> 47 C.F.R. § </w:t>
      </w:r>
      <w:r w:rsidR="003F7214">
        <w:t>74</w:t>
      </w:r>
      <w:r>
        <w:t>.462.</w:t>
      </w:r>
    </w:p>
  </w:footnote>
  <w:footnote w:id="5">
    <w:p w:rsidR="004C7070" w:rsidRPr="004C7070" w:rsidRDefault="004C7070">
      <w:pPr>
        <w:pStyle w:val="FootnoteText"/>
      </w:pPr>
      <w:r>
        <w:rPr>
          <w:rStyle w:val="FootnoteReference"/>
        </w:rPr>
        <w:footnoteRef/>
      </w:r>
      <w:r>
        <w:t xml:space="preserve"> </w:t>
      </w:r>
      <w:r>
        <w:rPr>
          <w:i/>
        </w:rPr>
        <w:t>Id.</w:t>
      </w:r>
    </w:p>
  </w:footnote>
  <w:footnote w:id="6">
    <w:p w:rsidR="00CF3547" w:rsidRDefault="00CF3547">
      <w:pPr>
        <w:pStyle w:val="FootnoteText"/>
      </w:pPr>
      <w:r>
        <w:rPr>
          <w:rStyle w:val="FootnoteReference"/>
        </w:rPr>
        <w:footnoteRef/>
      </w:r>
      <w:r>
        <w:t xml:space="preserve"> </w:t>
      </w:r>
      <w:r w:rsidR="006538D6">
        <w:rPr>
          <w:i/>
        </w:rPr>
        <w:t xml:space="preserve">See </w:t>
      </w:r>
      <w:r>
        <w:t>Waiver Request.</w:t>
      </w:r>
    </w:p>
  </w:footnote>
  <w:footnote w:id="7">
    <w:p w:rsidR="00CF3547" w:rsidRDefault="00CF3547">
      <w:pPr>
        <w:pStyle w:val="FootnoteText"/>
      </w:pPr>
      <w:r>
        <w:rPr>
          <w:rStyle w:val="FootnoteReference"/>
        </w:rPr>
        <w:footnoteRef/>
      </w:r>
      <w:r>
        <w:t xml:space="preserve"> </w:t>
      </w:r>
      <w:r w:rsidRPr="00CF3547">
        <w:rPr>
          <w:i/>
        </w:rPr>
        <w:t>Id</w:t>
      </w:r>
      <w:r>
        <w:t>.</w:t>
      </w:r>
      <w:r w:rsidR="008855D4">
        <w:t xml:space="preserve">  Station WG</w:t>
      </w:r>
      <w:r w:rsidR="006538D6">
        <w:t>2</w:t>
      </w:r>
      <w:r w:rsidR="008855D4">
        <w:t>XBM was coordinated with the Denver coordina</w:t>
      </w:r>
      <w:r w:rsidR="007C6157">
        <w:t xml:space="preserve">tor of the Society of Broadcast Engineers.  </w:t>
      </w:r>
      <w:r w:rsidR="007C6157" w:rsidRPr="007C6157">
        <w:rPr>
          <w:i/>
        </w:rPr>
        <w:t>Id.</w:t>
      </w:r>
    </w:p>
  </w:footnote>
  <w:footnote w:id="8">
    <w:p w:rsidR="00CF3547" w:rsidRDefault="00CF3547">
      <w:pPr>
        <w:pStyle w:val="FootnoteText"/>
      </w:pPr>
      <w:r>
        <w:rPr>
          <w:rStyle w:val="FootnoteReference"/>
        </w:rPr>
        <w:footnoteRef/>
      </w:r>
      <w:r>
        <w:t xml:space="preserve"> </w:t>
      </w:r>
      <w:r w:rsidRPr="00CF3547">
        <w:rPr>
          <w:i/>
        </w:rPr>
        <w:t>Id.</w:t>
      </w:r>
    </w:p>
  </w:footnote>
  <w:footnote w:id="9">
    <w:p w:rsidR="00CF3547" w:rsidRDefault="00CF3547">
      <w:pPr>
        <w:pStyle w:val="FootnoteText"/>
      </w:pPr>
      <w:r>
        <w:rPr>
          <w:rStyle w:val="FootnoteReference"/>
        </w:rPr>
        <w:footnoteRef/>
      </w:r>
      <w:r>
        <w:t xml:space="preserve"> </w:t>
      </w:r>
      <w:r w:rsidRPr="00CF3547">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2F3" w:rsidRDefault="00075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508849"/>
      <w:docPartObj>
        <w:docPartGallery w:val="Page Numbers (Top of Page)"/>
        <w:docPartUnique/>
      </w:docPartObj>
    </w:sdtPr>
    <w:sdtEndPr>
      <w:rPr>
        <w:noProof/>
      </w:rPr>
    </w:sdtEndPr>
    <w:sdtContent>
      <w:p w:rsidR="00125291" w:rsidRPr="00125291" w:rsidRDefault="00125291" w:rsidP="00125291">
        <w:pPr>
          <w:rPr>
            <w:sz w:val="22"/>
            <w:szCs w:val="22"/>
          </w:rPr>
        </w:pPr>
        <w:r>
          <w:rPr>
            <w:sz w:val="22"/>
            <w:szCs w:val="22"/>
          </w:rPr>
          <w:t>CBS Television Stations, Inc.</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2</w:t>
        </w:r>
      </w:p>
    </w:sdtContent>
  </w:sdt>
  <w:p w:rsidR="00125291" w:rsidRPr="00125291" w:rsidRDefault="00125291" w:rsidP="00125291">
    <w:pPr>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4DB" w:rsidRDefault="0007742E">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60464376" r:id="rId2"/>
      </w:pict>
    </w:r>
    <w:r w:rsidR="002B54DB">
      <w:rPr>
        <w:rFonts w:ascii="CG Times (W1)" w:hAnsi="CG Times (W1)"/>
        <w:sz w:val="28"/>
      </w:rPr>
      <w:t>Federal Communications Commission</w:t>
    </w:r>
  </w:p>
  <w:p w:rsidR="002B54DB" w:rsidRDefault="002B54DB">
    <w:pPr>
      <w:jc w:val="center"/>
    </w:pPr>
    <w:r>
      <w:rPr>
        <w:rFonts w:ascii="CG Times (W1)" w:hAnsi="CG Times (W1)"/>
        <w:sz w:val="28"/>
      </w:rPr>
      <w:t>Washington, D.C. 20554</w:t>
    </w:r>
  </w:p>
  <w:p w:rsidR="002B54DB" w:rsidRDefault="002B54DB">
    <w:pPr>
      <w:pStyle w:val="Header"/>
      <w:tabs>
        <w:tab w:val="clear" w:pos="4320"/>
      </w:tabs>
      <w:jc w:val="center"/>
      <w:rPr>
        <w:sz w:val="22"/>
      </w:rPr>
    </w:pPr>
  </w:p>
  <w:p w:rsidR="002B54DB" w:rsidRDefault="002B54DB">
    <w:pPr>
      <w:pStyle w:val="Header"/>
      <w:tabs>
        <w:tab w:val="clear" w:pos="4320"/>
      </w:tabs>
      <w:jc w:val="center"/>
      <w:rPr>
        <w:sz w:val="22"/>
      </w:rPr>
    </w:pPr>
  </w:p>
  <w:p w:rsidR="002B54DB" w:rsidRDefault="006B4A77">
    <w:pPr>
      <w:pStyle w:val="Header"/>
      <w:tabs>
        <w:tab w:val="clear" w:pos="4320"/>
      </w:tabs>
      <w:jc w:val="center"/>
      <w:rPr>
        <w:sz w:val="24"/>
      </w:rPr>
    </w:pPr>
    <w:r>
      <w:rPr>
        <w:sz w:val="24"/>
      </w:rPr>
      <w:t>May 2</w:t>
    </w:r>
    <w:r w:rsidR="008A1C16">
      <w:rPr>
        <w:sz w:val="24"/>
      </w:rPr>
      <w:t>,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AD5"/>
    <w:rsid w:val="000752F3"/>
    <w:rsid w:val="0007742E"/>
    <w:rsid w:val="000A0279"/>
    <w:rsid w:val="000A4A8F"/>
    <w:rsid w:val="00125291"/>
    <w:rsid w:val="001657DC"/>
    <w:rsid w:val="001A68E7"/>
    <w:rsid w:val="001B6BDF"/>
    <w:rsid w:val="001C32A0"/>
    <w:rsid w:val="001C6A12"/>
    <w:rsid w:val="00204CE3"/>
    <w:rsid w:val="00282B93"/>
    <w:rsid w:val="002B54DB"/>
    <w:rsid w:val="003C2F77"/>
    <w:rsid w:val="003F7214"/>
    <w:rsid w:val="004456C2"/>
    <w:rsid w:val="004C7070"/>
    <w:rsid w:val="004D3B53"/>
    <w:rsid w:val="005C2195"/>
    <w:rsid w:val="006056D1"/>
    <w:rsid w:val="006538D6"/>
    <w:rsid w:val="006B4A77"/>
    <w:rsid w:val="00735605"/>
    <w:rsid w:val="007C6157"/>
    <w:rsid w:val="008855D4"/>
    <w:rsid w:val="008902D0"/>
    <w:rsid w:val="008A1C16"/>
    <w:rsid w:val="008F1253"/>
    <w:rsid w:val="00A31696"/>
    <w:rsid w:val="00A32552"/>
    <w:rsid w:val="00AA695B"/>
    <w:rsid w:val="00AC7523"/>
    <w:rsid w:val="00B23F15"/>
    <w:rsid w:val="00B546EC"/>
    <w:rsid w:val="00CF3547"/>
    <w:rsid w:val="00DC77BF"/>
    <w:rsid w:val="00E4753C"/>
    <w:rsid w:val="00E94075"/>
    <w:rsid w:val="00F245E8"/>
    <w:rsid w:val="00FA280A"/>
    <w:rsid w:val="00FD7876"/>
    <w:rsid w:val="00FE0AD5"/>
    <w:rsid w:val="00FE10E2"/>
    <w:rsid w:val="00FF5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
    <w:link w:val="FootnoteTextChar2"/>
    <w:rsid w:val="00FE10E2"/>
    <w:pPr>
      <w:spacing w:after="120"/>
    </w:pPr>
  </w:style>
  <w:style w:type="character" w:customStyle="1" w:styleId="FootnoteTextChar">
    <w:name w:val="Footnote Text Char"/>
    <w:basedOn w:val="DefaultParagraphFont"/>
    <w:uiPriority w:val="99"/>
    <w:semiHidden/>
    <w:rsid w:val="00FE10E2"/>
  </w:style>
  <w:style w:type="character" w:styleId="FootnoteReference">
    <w:name w:val="footnote reference"/>
    <w:aliases w:val="Appel note de bas de p"/>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aliases w:val="Footnote Text Char1,Footnote Text Char Char,Footnote Text Char1 Char2 Char,Footnote Text Char1 Char Char Char Char,Footnote Text Char Char Char1 Char,Footnote Text Char1 Char1 Char Char,Footnote Text Char2 Char Char,fn,f"/>
    <w:link w:val="FootnoteTextChar2"/>
    <w:rsid w:val="00FE10E2"/>
    <w:pPr>
      <w:spacing w:after="120"/>
    </w:pPr>
  </w:style>
  <w:style w:type="character" w:customStyle="1" w:styleId="FootnoteTextChar">
    <w:name w:val="Footnote Text Char"/>
    <w:basedOn w:val="DefaultParagraphFont"/>
    <w:uiPriority w:val="99"/>
    <w:semiHidden/>
    <w:rsid w:val="00FE10E2"/>
  </w:style>
  <w:style w:type="character" w:styleId="FootnoteReference">
    <w:name w:val="footnote reference"/>
    <w:aliases w:val="Appel note de bas de p"/>
    <w:rsid w:val="00FE10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Footnote Text Char1 Char2 Char Char,Footnote Text Char1 Char Char Char Char Char,Footnote Text Char Char Char1 Char Char,Footnote Text Char1 Char1 Char Char Char,fn Char,f Char"/>
    <w:link w:val="FootnoteText"/>
    <w:rsid w:val="00FE10E2"/>
  </w:style>
  <w:style w:type="paragraph" w:customStyle="1" w:styleId="ParaNum">
    <w:name w:val="ParaNum"/>
    <w:basedOn w:val="Normal"/>
    <w:link w:val="ParaNumChar"/>
    <w:rsid w:val="00FA280A"/>
    <w:pPr>
      <w:widowControl w:val="0"/>
      <w:numPr>
        <w:numId w:val="1"/>
      </w:numPr>
      <w:tabs>
        <w:tab w:val="clear" w:pos="1080"/>
        <w:tab w:val="num" w:pos="1440"/>
      </w:tabs>
      <w:spacing w:after="120"/>
    </w:pPr>
    <w:rPr>
      <w:snapToGrid w:val="0"/>
      <w:kern w:val="28"/>
      <w:sz w:val="22"/>
    </w:rPr>
  </w:style>
  <w:style w:type="character" w:customStyle="1" w:styleId="ParaNumChar">
    <w:name w:val="ParaNum Char"/>
    <w:link w:val="ParaNum"/>
    <w:locked/>
    <w:rsid w:val="00FA280A"/>
    <w:rPr>
      <w:snapToGrid w:val="0"/>
      <w:kern w:val="28"/>
      <w:sz w:val="22"/>
    </w:rPr>
  </w:style>
  <w:style w:type="paragraph" w:customStyle="1" w:styleId="ParaNumChar1">
    <w:name w:val="ParaNum Char1"/>
    <w:basedOn w:val="Normal"/>
    <w:rsid w:val="00FA280A"/>
    <w:pPr>
      <w:widowControl w:val="0"/>
      <w:tabs>
        <w:tab w:val="num" w:pos="990"/>
      </w:tabs>
      <w:spacing w:after="220"/>
      <w:ind w:left="-90" w:firstLine="720"/>
      <w:jc w:val="both"/>
    </w:pPr>
    <w:rPr>
      <w:rFonts w:eastAsia="SimSun"/>
      <w:snapToGrid w:val="0"/>
      <w:kern w:val="28"/>
      <w:sz w:val="22"/>
    </w:rPr>
  </w:style>
  <w:style w:type="character" w:customStyle="1" w:styleId="HeaderChar">
    <w:name w:val="Header Char"/>
    <w:basedOn w:val="DefaultParagraphFont"/>
    <w:link w:val="Header"/>
    <w:uiPriority w:val="99"/>
    <w:rsid w:val="00125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622</Words>
  <Characters>3382</Characters>
  <Application>Microsoft Office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4005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2014-04-14T18:20:00Z</cp:lastPrinted>
  <dcterms:created xsi:type="dcterms:W3CDTF">2014-05-01T19:46:00Z</dcterms:created>
  <dcterms:modified xsi:type="dcterms:W3CDTF">2014-05-01T19:46:00Z</dcterms:modified>
  <cp:category> </cp:category>
  <cp:contentStatus> </cp:contentStatus>
</cp:coreProperties>
</file>