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775AF" w14:textId="77777777" w:rsidR="00E46118" w:rsidRDefault="00E46118">
      <w:pPr>
        <w:rPr>
          <w:rFonts w:ascii="News Gothic MT" w:hAnsi="News Gothic MT"/>
          <w:b/>
          <w:vanish/>
          <w:sz w:val="96"/>
        </w:rPr>
      </w:pPr>
      <w:bookmarkStart w:id="0" w:name="_GoBack"/>
      <w:bookmarkEnd w:id="0"/>
    </w:p>
    <w:p w14:paraId="28DABC6D" w14:textId="77777777" w:rsidR="00E46118" w:rsidRDefault="0088784F">
      <w:pPr>
        <w:framePr w:w="948" w:h="1008" w:hSpace="240" w:vSpace="240" w:wrap="auto" w:vAnchor="page" w:hAnchor="margin" w:x="-152"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14:anchorId="1D856FE3" wp14:editId="2322276A">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14:paraId="6A7B7331" w14:textId="77777777" w:rsidR="00E46118" w:rsidRPr="00EF3850" w:rsidRDefault="00622025">
      <w:pPr>
        <w:suppressAutoHyphens/>
        <w:rPr>
          <w:rFonts w:ascii="Arial" w:hAnsi="Arial" w:cs="Arial"/>
        </w:rPr>
      </w:pPr>
      <w:r w:rsidRPr="00EF3850">
        <w:rPr>
          <w:rFonts w:ascii="Arial" w:hAnsi="Arial" w:cs="Arial"/>
          <w:b/>
          <w:sz w:val="96"/>
        </w:rPr>
        <w:lastRenderedPageBreak/>
        <w:t>PUBLIC NOTICE</w:t>
      </w:r>
      <w:r w:rsidRPr="00EF3850">
        <w:rPr>
          <w:rFonts w:ascii="Arial" w:hAnsi="Arial" w:cs="Arial"/>
        </w:rPr>
        <w:fldChar w:fldCharType="begin"/>
      </w:r>
      <w:r w:rsidRPr="00EF3850">
        <w:rPr>
          <w:rFonts w:ascii="Arial" w:hAnsi="Arial" w:cs="Arial"/>
        </w:rPr>
        <w:instrText xml:space="preserve">PRIVATE </w:instrText>
      </w:r>
      <w:r w:rsidRPr="00EF3850">
        <w:rPr>
          <w:rFonts w:ascii="Arial" w:hAnsi="Arial" w:cs="Arial"/>
        </w:rPr>
        <w:fldChar w:fldCharType="end"/>
      </w:r>
    </w:p>
    <w:p w14:paraId="1CFF1796" w14:textId="77777777" w:rsidR="00E46118" w:rsidRDefault="00E46118">
      <w:pPr>
        <w:suppressAutoHyphens/>
        <w:rPr>
          <w:rFonts w:ascii="Arial Narrow" w:hAnsi="Arial Narrow"/>
        </w:rPr>
      </w:pPr>
    </w:p>
    <w:p w14:paraId="0138A7D8" w14:textId="77777777" w:rsidR="00F814C7" w:rsidRDefault="00F814C7" w:rsidP="00B07248">
      <w:pPr>
        <w:framePr w:w="3019" w:h="864" w:hSpace="240" w:vSpace="240" w:wrap="auto" w:vAnchor="page" w:hAnchor="page" w:x="7621" w:y="2341"/>
        <w:pBdr>
          <w:left w:val="single" w:sz="2" w:space="10" w:color="FFFFFF"/>
          <w:right w:val="single" w:sz="2" w:space="10" w:color="FFFFFF"/>
        </w:pBdr>
        <w:tabs>
          <w:tab w:val="left" w:pos="-720"/>
        </w:tabs>
        <w:suppressAutoHyphens/>
        <w:jc w:val="right"/>
        <w:rPr>
          <w:rFonts w:ascii="Arial" w:hAnsi="Arial"/>
          <w:sz w:val="16"/>
        </w:rPr>
      </w:pPr>
      <w:r>
        <w:rPr>
          <w:rFonts w:ascii="News Gothic MT" w:hAnsi="News Gothic MT"/>
          <w:b/>
          <w:sz w:val="96"/>
        </w:rPr>
        <w:fldChar w:fldCharType="begin"/>
      </w:r>
      <w:r>
        <w:rPr>
          <w:rFonts w:ascii="News Gothic MT" w:hAnsi="News Gothic MT"/>
          <w:b/>
          <w:sz w:val="96"/>
        </w:rPr>
        <w:instrText xml:space="preserve">PRIVATE </w:instrText>
      </w:r>
      <w:r>
        <w:rPr>
          <w:rFonts w:ascii="News Gothic MT" w:hAnsi="News Gothic MT"/>
          <w:b/>
          <w:sz w:val="96"/>
        </w:rPr>
        <w:fldChar w:fldCharType="end"/>
      </w:r>
      <w:r>
        <w:rPr>
          <w:rFonts w:ascii="Arial" w:hAnsi="Arial"/>
          <w:sz w:val="16"/>
        </w:rPr>
        <w:t>News media information  202 / 418-0500</w:t>
      </w:r>
    </w:p>
    <w:p w14:paraId="758BAE7B" w14:textId="77777777" w:rsidR="00F814C7" w:rsidRDefault="00F814C7" w:rsidP="00B07248">
      <w:pPr>
        <w:framePr w:w="3019" w:h="864" w:hSpace="240" w:vSpace="240" w:wrap="auto" w:vAnchor="page" w:hAnchor="page" w:x="7621" w:y="2341"/>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14:paraId="0AB19A8D" w14:textId="77777777" w:rsidR="00F814C7" w:rsidRDefault="00F814C7" w:rsidP="00B07248">
      <w:pPr>
        <w:framePr w:w="3019" w:h="864" w:hSpace="240" w:vSpace="240" w:wrap="auto" w:vAnchor="page" w:hAnchor="page" w:x="7621" w:y="2341"/>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14:paraId="5A82C799" w14:textId="77777777" w:rsidR="00E46118" w:rsidRDefault="0062202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Federal Communications Commission</w:t>
      </w:r>
    </w:p>
    <w:p w14:paraId="66301125" w14:textId="77777777" w:rsidR="00E46118" w:rsidRDefault="0062202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12th St., S.W.</w:t>
      </w:r>
    </w:p>
    <w:p w14:paraId="5D0EAD1A" w14:textId="77777777" w:rsidR="00E46118" w:rsidRDefault="0062202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14:paraId="1713B788" w14:textId="77777777" w:rsidR="00E46118" w:rsidRDefault="00E4611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14:paraId="6A74A443" w14:textId="77777777" w:rsidR="00E46118" w:rsidRDefault="00E4611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CG Times" w:hAnsi="CG Times"/>
        </w:rPr>
        <w:sectPr w:rsidR="00E46118">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720" w:left="720" w:header="720" w:footer="1440" w:gutter="0"/>
          <w:pgNumType w:start="1"/>
          <w:cols w:space="720"/>
          <w:noEndnote/>
          <w:titlePg/>
        </w:sectPr>
      </w:pPr>
    </w:p>
    <w:p w14:paraId="17CE7F99" w14:textId="77777777" w:rsidR="00E46118" w:rsidRDefault="0088784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noProof/>
          <w:snapToGrid/>
        </w:rPr>
        <w:lastRenderedPageBreak/>
        <mc:AlternateContent>
          <mc:Choice Requires="wps">
            <w:drawing>
              <wp:anchor distT="0" distB="0" distL="114300" distR="114300" simplePos="0" relativeHeight="251657728" behindDoc="0" locked="0" layoutInCell="0" allowOverlap="1" wp14:anchorId="704EE013" wp14:editId="1CF73F8D">
                <wp:simplePos x="0" y="0"/>
                <wp:positionH relativeFrom="column">
                  <wp:posOffset>182880</wp:posOffset>
                </wp:positionH>
                <wp:positionV relativeFrom="paragraph">
                  <wp:posOffset>64135</wp:posOffset>
                </wp:positionV>
                <wp:extent cx="58521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5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5.05pt" to="475.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hb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" o:allowincell="f"/>
            </w:pict>
          </mc:Fallback>
        </mc:AlternateContent>
      </w:r>
    </w:p>
    <w:p w14:paraId="6801E194" w14:textId="52F36407" w:rsidR="00E46118" w:rsidRDefault="00622025">
      <w:pPr>
        <w:pStyle w:val="Heading1"/>
        <w:rPr>
          <w:sz w:val="22"/>
          <w:szCs w:val="22"/>
        </w:rPr>
      </w:pPr>
      <w:r>
        <w:tab/>
      </w:r>
      <w:r>
        <w:tab/>
      </w:r>
      <w:r>
        <w:tab/>
      </w:r>
      <w:r>
        <w:tab/>
        <w:t xml:space="preserve">                                                                </w:t>
      </w:r>
      <w:r>
        <w:tab/>
      </w:r>
      <w:r>
        <w:rPr>
          <w:sz w:val="22"/>
          <w:szCs w:val="22"/>
        </w:rPr>
        <w:t>DA 1</w:t>
      </w:r>
      <w:r w:rsidR="000A78E9">
        <w:rPr>
          <w:sz w:val="22"/>
          <w:szCs w:val="22"/>
        </w:rPr>
        <w:t>4-721</w:t>
      </w:r>
    </w:p>
    <w:p w14:paraId="2B37D22B" w14:textId="77777777" w:rsidR="00E46118" w:rsidRDefault="00E46118">
      <w:pPr>
        <w:pStyle w:val="Heading1"/>
        <w:rPr>
          <w:sz w:val="22"/>
          <w:szCs w:val="22"/>
        </w:rPr>
      </w:pPr>
    </w:p>
    <w:p w14:paraId="17868893" w14:textId="3BE3136D" w:rsidR="00E46118" w:rsidRDefault="002F090E">
      <w:pPr>
        <w:pStyle w:val="Heading1"/>
        <w:rPr>
          <w:sz w:val="22"/>
          <w:szCs w:val="22"/>
        </w:rPr>
      </w:pPr>
      <w:r>
        <w:rPr>
          <w:sz w:val="22"/>
          <w:szCs w:val="22"/>
        </w:rPr>
        <w:t xml:space="preserve">May </w:t>
      </w:r>
      <w:r w:rsidR="000A78E9">
        <w:rPr>
          <w:sz w:val="22"/>
          <w:szCs w:val="22"/>
        </w:rPr>
        <w:t>27</w:t>
      </w:r>
      <w:r w:rsidR="00BC3C13">
        <w:rPr>
          <w:sz w:val="22"/>
          <w:szCs w:val="22"/>
        </w:rPr>
        <w:t>, 2014</w:t>
      </w:r>
    </w:p>
    <w:p w14:paraId="6492DF54" w14:textId="77777777" w:rsidR="00FD7512" w:rsidRDefault="00FD7512" w:rsidP="00B07248">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jc w:val="left"/>
        <w:rPr>
          <w:sz w:val="22"/>
          <w:szCs w:val="22"/>
        </w:rPr>
      </w:pPr>
    </w:p>
    <w:p w14:paraId="718E7407" w14:textId="77777777" w:rsidR="00E46118" w:rsidRDefault="00622025">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Pr>
          <w:sz w:val="22"/>
          <w:szCs w:val="22"/>
        </w:rPr>
        <w:t>PUBLIC SAFETY AND HOMELAND SECURITY BUREAU ANNOUNCES</w:t>
      </w:r>
    </w:p>
    <w:p w14:paraId="01061A92" w14:textId="1C659F1A" w:rsidR="00E46118" w:rsidRDefault="00622025">
      <w:pPr>
        <w:pStyle w:val="Heading3"/>
        <w:rPr>
          <w:sz w:val="22"/>
          <w:szCs w:val="22"/>
        </w:rPr>
      </w:pPr>
      <w:r>
        <w:rPr>
          <w:sz w:val="22"/>
          <w:szCs w:val="22"/>
        </w:rPr>
        <w:t xml:space="preserve">REGION </w:t>
      </w:r>
      <w:r w:rsidR="00A924E5">
        <w:rPr>
          <w:sz w:val="22"/>
          <w:szCs w:val="22"/>
        </w:rPr>
        <w:t xml:space="preserve">48 </w:t>
      </w:r>
      <w:r>
        <w:rPr>
          <w:sz w:val="22"/>
          <w:szCs w:val="22"/>
        </w:rPr>
        <w:t>(</w:t>
      </w:r>
      <w:r w:rsidR="00A924E5">
        <w:rPr>
          <w:sz w:val="22"/>
          <w:szCs w:val="22"/>
        </w:rPr>
        <w:t>U.S. VIRGIN ISLANDS</w:t>
      </w:r>
      <w:r>
        <w:rPr>
          <w:sz w:val="22"/>
          <w:szCs w:val="22"/>
        </w:rPr>
        <w:t>) 700 MHZ REGIONAL PLANNING COMMITTEE</w:t>
      </w:r>
      <w:r w:rsidR="002F7CC3">
        <w:rPr>
          <w:sz w:val="22"/>
          <w:szCs w:val="22"/>
        </w:rPr>
        <w:t xml:space="preserve"> AND</w:t>
      </w:r>
      <w:r>
        <w:rPr>
          <w:sz w:val="22"/>
          <w:szCs w:val="22"/>
        </w:rPr>
        <w:t xml:space="preserve">  </w:t>
      </w:r>
    </w:p>
    <w:p w14:paraId="6236076A" w14:textId="25EF9A12" w:rsidR="00E46118" w:rsidRDefault="0063431C">
      <w:pPr>
        <w:pStyle w:val="Heading3"/>
        <w:rPr>
          <w:sz w:val="22"/>
          <w:szCs w:val="22"/>
        </w:rPr>
      </w:pPr>
      <w:r>
        <w:rPr>
          <w:sz w:val="22"/>
          <w:szCs w:val="22"/>
        </w:rPr>
        <w:t>800 MHZ NPSPAC REGIONAL PLANNING COMMITTEE</w:t>
      </w:r>
      <w:r w:rsidR="002F7CC3">
        <w:rPr>
          <w:sz w:val="22"/>
          <w:szCs w:val="22"/>
        </w:rPr>
        <w:t xml:space="preserve"> MEETINGS</w:t>
      </w:r>
    </w:p>
    <w:p w14:paraId="4DC74613" w14:textId="77777777" w:rsidR="00FD7512" w:rsidRDefault="00FD7512" w:rsidP="00FD7512"/>
    <w:p w14:paraId="70D820AA" w14:textId="77777777" w:rsidR="00FD7512" w:rsidRPr="00FD7512" w:rsidRDefault="00FD7512" w:rsidP="00FD7512">
      <w:pPr>
        <w:jc w:val="center"/>
        <w:rPr>
          <w:rFonts w:ascii="Times New Roman" w:hAnsi="Times New Roman"/>
          <w:b/>
          <w:sz w:val="22"/>
          <w:szCs w:val="22"/>
        </w:rPr>
      </w:pPr>
      <w:r>
        <w:rPr>
          <w:rFonts w:ascii="Times New Roman" w:hAnsi="Times New Roman"/>
          <w:b/>
          <w:sz w:val="22"/>
          <w:szCs w:val="22"/>
        </w:rPr>
        <w:t>PR Docket No. 92-105 and WT Docket No. 02-378</w:t>
      </w:r>
    </w:p>
    <w:p w14:paraId="2E6A0AD3" w14:textId="77777777" w:rsidR="00E46118" w:rsidRDefault="00E46118"/>
    <w:p w14:paraId="352E1E3D" w14:textId="2C9A6F52" w:rsidR="005D49A2" w:rsidRDefault="00A924E5">
      <w:pPr>
        <w:ind w:firstLine="720"/>
        <w:rPr>
          <w:rFonts w:ascii="Times New Roman" w:hAnsi="Times New Roman"/>
          <w:sz w:val="22"/>
          <w:szCs w:val="22"/>
        </w:rPr>
      </w:pPr>
      <w:r>
        <w:rPr>
          <w:rFonts w:ascii="Times New Roman" w:hAnsi="Times New Roman"/>
          <w:sz w:val="22"/>
          <w:szCs w:val="22"/>
        </w:rPr>
        <w:t>The Region 48</w:t>
      </w:r>
      <w:r w:rsidR="00622025">
        <w:rPr>
          <w:rFonts w:ascii="Times New Roman" w:hAnsi="Times New Roman"/>
          <w:sz w:val="22"/>
          <w:szCs w:val="22"/>
        </w:rPr>
        <w:t xml:space="preserve"> (</w:t>
      </w:r>
      <w:r>
        <w:rPr>
          <w:rFonts w:ascii="Times New Roman" w:hAnsi="Times New Roman"/>
          <w:sz w:val="22"/>
          <w:szCs w:val="22"/>
        </w:rPr>
        <w:t>U.S. Virgin Islands</w:t>
      </w:r>
      <w:r w:rsidR="00622025">
        <w:rPr>
          <w:rFonts w:ascii="Times New Roman" w:hAnsi="Times New Roman"/>
          <w:sz w:val="22"/>
          <w:szCs w:val="22"/>
        </w:rPr>
        <w:t>)</w:t>
      </w:r>
      <w:r w:rsidR="00622025">
        <w:rPr>
          <w:rStyle w:val="FootnoteReference"/>
          <w:rFonts w:ascii="Times New Roman" w:hAnsi="Times New Roman"/>
          <w:sz w:val="22"/>
          <w:szCs w:val="22"/>
        </w:rPr>
        <w:footnoteReference w:id="1"/>
      </w:r>
      <w:r w:rsidR="00622025">
        <w:rPr>
          <w:rFonts w:ascii="Times New Roman" w:hAnsi="Times New Roman"/>
          <w:sz w:val="22"/>
          <w:szCs w:val="22"/>
        </w:rPr>
        <w:t xml:space="preserve"> 700 MHz</w:t>
      </w:r>
      <w:r w:rsidR="003D1244">
        <w:rPr>
          <w:rStyle w:val="FootnoteReference"/>
          <w:rFonts w:ascii="Times New Roman" w:hAnsi="Times New Roman"/>
          <w:sz w:val="22"/>
          <w:szCs w:val="22"/>
        </w:rPr>
        <w:footnoteReference w:id="2"/>
      </w:r>
      <w:r w:rsidR="00622025">
        <w:rPr>
          <w:rFonts w:ascii="Times New Roman" w:hAnsi="Times New Roman"/>
          <w:sz w:val="22"/>
          <w:szCs w:val="22"/>
        </w:rPr>
        <w:t xml:space="preserve"> Public Safety Regional Planning C</w:t>
      </w:r>
      <w:r w:rsidR="00481CD7">
        <w:rPr>
          <w:rFonts w:ascii="Times New Roman" w:hAnsi="Times New Roman"/>
          <w:sz w:val="22"/>
          <w:szCs w:val="22"/>
        </w:rPr>
        <w:t>ommittee Convener announces</w:t>
      </w:r>
      <w:r w:rsidR="00622025">
        <w:rPr>
          <w:rFonts w:ascii="Times New Roman" w:hAnsi="Times New Roman"/>
          <w:sz w:val="22"/>
          <w:szCs w:val="22"/>
        </w:rPr>
        <w:t xml:space="preserve"> the initial meeting of the Region </w:t>
      </w:r>
      <w:r w:rsidR="005C3498">
        <w:rPr>
          <w:rFonts w:ascii="Times New Roman" w:hAnsi="Times New Roman"/>
          <w:sz w:val="22"/>
          <w:szCs w:val="22"/>
        </w:rPr>
        <w:t>48</w:t>
      </w:r>
      <w:r w:rsidR="00622025">
        <w:rPr>
          <w:rFonts w:ascii="Times New Roman" w:hAnsi="Times New Roman"/>
          <w:sz w:val="22"/>
          <w:szCs w:val="22"/>
        </w:rPr>
        <w:t xml:space="preserve"> 700 MHz Public Safety Regional Planning Committee (RPC)</w:t>
      </w:r>
      <w:r w:rsidR="00980F32">
        <w:rPr>
          <w:rFonts w:ascii="Times New Roman" w:hAnsi="Times New Roman"/>
          <w:sz w:val="22"/>
          <w:szCs w:val="22"/>
        </w:rPr>
        <w:t>,</w:t>
      </w:r>
      <w:r w:rsidR="00622025">
        <w:rPr>
          <w:rFonts w:ascii="Times New Roman" w:hAnsi="Times New Roman"/>
          <w:sz w:val="22"/>
          <w:szCs w:val="22"/>
        </w:rPr>
        <w:t xml:space="preserve"> </w:t>
      </w:r>
      <w:r w:rsidR="005D49A2">
        <w:rPr>
          <w:rFonts w:ascii="Times New Roman" w:hAnsi="Times New Roman"/>
          <w:sz w:val="22"/>
          <w:szCs w:val="22"/>
        </w:rPr>
        <w:t>and</w:t>
      </w:r>
      <w:r w:rsidR="00592218">
        <w:rPr>
          <w:rFonts w:ascii="Times New Roman" w:hAnsi="Times New Roman"/>
          <w:sz w:val="22"/>
          <w:szCs w:val="22"/>
        </w:rPr>
        <w:t xml:space="preserve"> </w:t>
      </w:r>
      <w:r w:rsidR="00481CD7">
        <w:rPr>
          <w:rFonts w:ascii="Times New Roman" w:hAnsi="Times New Roman"/>
          <w:sz w:val="22"/>
          <w:szCs w:val="22"/>
        </w:rPr>
        <w:t xml:space="preserve">a meeting for </w:t>
      </w:r>
      <w:r w:rsidR="005D49A2">
        <w:rPr>
          <w:rFonts w:ascii="Times New Roman" w:hAnsi="Times New Roman"/>
          <w:sz w:val="22"/>
          <w:szCs w:val="22"/>
        </w:rPr>
        <w:t>the 800 MHz NPSPAC</w:t>
      </w:r>
      <w:r w:rsidR="00575767">
        <w:rPr>
          <w:rStyle w:val="FootnoteReference"/>
          <w:rFonts w:ascii="Times New Roman" w:hAnsi="Times New Roman"/>
          <w:sz w:val="22"/>
          <w:szCs w:val="22"/>
        </w:rPr>
        <w:footnoteReference w:id="3"/>
      </w:r>
      <w:r w:rsidR="005D49A2">
        <w:rPr>
          <w:rFonts w:ascii="Times New Roman" w:hAnsi="Times New Roman"/>
          <w:sz w:val="22"/>
          <w:szCs w:val="22"/>
        </w:rPr>
        <w:t xml:space="preserve"> </w:t>
      </w:r>
      <w:r w:rsidR="002F7CC3">
        <w:rPr>
          <w:rFonts w:ascii="Times New Roman" w:hAnsi="Times New Roman"/>
          <w:sz w:val="22"/>
          <w:szCs w:val="22"/>
        </w:rPr>
        <w:t>RPC</w:t>
      </w:r>
      <w:r w:rsidR="00481CD7">
        <w:rPr>
          <w:rFonts w:ascii="Times New Roman" w:hAnsi="Times New Roman"/>
          <w:sz w:val="22"/>
          <w:szCs w:val="22"/>
        </w:rPr>
        <w:t xml:space="preserve">.  </w:t>
      </w:r>
      <w:r w:rsidR="00980F32">
        <w:rPr>
          <w:rFonts w:ascii="Times New Roman" w:hAnsi="Times New Roman"/>
          <w:sz w:val="22"/>
          <w:szCs w:val="22"/>
        </w:rPr>
        <w:t xml:space="preserve">The meetings will </w:t>
      </w:r>
      <w:r w:rsidR="00622025">
        <w:rPr>
          <w:rFonts w:ascii="Times New Roman" w:hAnsi="Times New Roman"/>
          <w:sz w:val="22"/>
          <w:szCs w:val="22"/>
        </w:rPr>
        <w:t>be held on</w:t>
      </w:r>
      <w:r w:rsidR="002B7B90">
        <w:rPr>
          <w:rFonts w:ascii="Times New Roman" w:hAnsi="Times New Roman"/>
          <w:sz w:val="22"/>
          <w:szCs w:val="22"/>
        </w:rPr>
        <w:t xml:space="preserve"> Friday, July 18, 2014</w:t>
      </w:r>
      <w:r w:rsidR="005D49A2">
        <w:rPr>
          <w:rFonts w:ascii="Times New Roman" w:hAnsi="Times New Roman"/>
          <w:sz w:val="22"/>
          <w:szCs w:val="22"/>
        </w:rPr>
        <w:t>,</w:t>
      </w:r>
      <w:r w:rsidR="002B7B90">
        <w:rPr>
          <w:rFonts w:ascii="Times New Roman" w:hAnsi="Times New Roman"/>
          <w:sz w:val="22"/>
          <w:szCs w:val="22"/>
        </w:rPr>
        <w:t xml:space="preserve"> beginning at 10:00 a.m. at the Bureau of Information Technology </w:t>
      </w:r>
      <w:r w:rsidR="00C1267C">
        <w:rPr>
          <w:rFonts w:ascii="Times New Roman" w:hAnsi="Times New Roman"/>
          <w:sz w:val="22"/>
          <w:szCs w:val="22"/>
        </w:rPr>
        <w:t xml:space="preserve">Branch </w:t>
      </w:r>
      <w:r w:rsidR="002B7B90">
        <w:rPr>
          <w:rFonts w:ascii="Times New Roman" w:hAnsi="Times New Roman"/>
          <w:sz w:val="22"/>
          <w:szCs w:val="22"/>
        </w:rPr>
        <w:t>offices</w:t>
      </w:r>
      <w:r w:rsidR="005D49A2">
        <w:rPr>
          <w:rFonts w:ascii="Times New Roman" w:hAnsi="Times New Roman"/>
          <w:sz w:val="22"/>
          <w:szCs w:val="22"/>
        </w:rPr>
        <w:t xml:space="preserve"> on</w:t>
      </w:r>
      <w:r w:rsidR="00C1267C">
        <w:rPr>
          <w:rFonts w:ascii="Times New Roman" w:hAnsi="Times New Roman"/>
          <w:sz w:val="22"/>
          <w:szCs w:val="22"/>
        </w:rPr>
        <w:t xml:space="preserve"> </w:t>
      </w:r>
      <w:r w:rsidR="00E85468">
        <w:rPr>
          <w:rFonts w:ascii="Times New Roman" w:hAnsi="Times New Roman"/>
          <w:sz w:val="22"/>
          <w:szCs w:val="22"/>
        </w:rPr>
        <w:t xml:space="preserve">the islands of </w:t>
      </w:r>
      <w:r w:rsidR="002B7B90">
        <w:rPr>
          <w:rFonts w:ascii="Times New Roman" w:hAnsi="Times New Roman"/>
          <w:sz w:val="22"/>
          <w:szCs w:val="22"/>
        </w:rPr>
        <w:t>St. Croix and St. Thomas</w:t>
      </w:r>
      <w:r w:rsidR="005D49A2">
        <w:rPr>
          <w:rFonts w:ascii="Times New Roman" w:hAnsi="Times New Roman"/>
          <w:sz w:val="22"/>
          <w:szCs w:val="22"/>
        </w:rPr>
        <w:t xml:space="preserve"> with video conferencing available between the two facilities</w:t>
      </w:r>
      <w:r w:rsidR="00592218">
        <w:rPr>
          <w:rFonts w:ascii="Times New Roman" w:hAnsi="Times New Roman"/>
          <w:sz w:val="22"/>
          <w:szCs w:val="22"/>
        </w:rPr>
        <w:t xml:space="preserve"> at the following locations</w:t>
      </w:r>
      <w:r w:rsidR="005D49A2">
        <w:rPr>
          <w:rFonts w:ascii="Times New Roman" w:hAnsi="Times New Roman"/>
          <w:sz w:val="22"/>
          <w:szCs w:val="22"/>
        </w:rPr>
        <w:t>:</w:t>
      </w:r>
    </w:p>
    <w:p w14:paraId="454ADEFB" w14:textId="77777777" w:rsidR="005D49A2" w:rsidRDefault="005D49A2">
      <w:pPr>
        <w:ind w:firstLine="720"/>
        <w:rPr>
          <w:rFonts w:ascii="Times New Roman" w:hAnsi="Times New Roman"/>
          <w:sz w:val="22"/>
          <w:szCs w:val="22"/>
        </w:rPr>
      </w:pPr>
      <w:r>
        <w:rPr>
          <w:rFonts w:ascii="Times New Roman" w:hAnsi="Times New Roman"/>
          <w:sz w:val="22"/>
          <w:szCs w:val="22"/>
        </w:rPr>
        <w:t xml:space="preserve">  </w:t>
      </w:r>
    </w:p>
    <w:p w14:paraId="64590E56" w14:textId="77777777" w:rsidR="005D49A2" w:rsidRPr="005D49A2" w:rsidRDefault="002B7B90" w:rsidP="005D49A2">
      <w:pPr>
        <w:pStyle w:val="ListParagraph"/>
        <w:numPr>
          <w:ilvl w:val="0"/>
          <w:numId w:val="21"/>
        </w:numPr>
        <w:rPr>
          <w:rFonts w:ascii="Times New Roman" w:hAnsi="Times New Roman"/>
          <w:sz w:val="22"/>
          <w:szCs w:val="22"/>
        </w:rPr>
      </w:pPr>
      <w:r w:rsidRPr="005D49A2">
        <w:rPr>
          <w:rFonts w:ascii="Times New Roman" w:hAnsi="Times New Roman"/>
          <w:sz w:val="22"/>
          <w:szCs w:val="22"/>
        </w:rPr>
        <w:t xml:space="preserve">9059 East Castle Coakley, </w:t>
      </w:r>
      <w:r w:rsidR="00C1267C" w:rsidRPr="005D49A2">
        <w:rPr>
          <w:rFonts w:ascii="Times New Roman" w:hAnsi="Times New Roman"/>
          <w:sz w:val="22"/>
          <w:szCs w:val="22"/>
        </w:rPr>
        <w:t>C</w:t>
      </w:r>
      <w:r w:rsidRPr="005D49A2">
        <w:rPr>
          <w:rFonts w:ascii="Times New Roman" w:hAnsi="Times New Roman"/>
          <w:sz w:val="22"/>
          <w:szCs w:val="22"/>
        </w:rPr>
        <w:t>hristiansted</w:t>
      </w:r>
      <w:r w:rsidR="001A2528" w:rsidRPr="005D49A2">
        <w:rPr>
          <w:rFonts w:ascii="Times New Roman" w:hAnsi="Times New Roman"/>
          <w:sz w:val="22"/>
          <w:szCs w:val="22"/>
        </w:rPr>
        <w:t xml:space="preserve">, </w:t>
      </w:r>
      <w:r w:rsidRPr="005D49A2">
        <w:rPr>
          <w:rFonts w:ascii="Times New Roman" w:hAnsi="Times New Roman"/>
          <w:sz w:val="22"/>
          <w:szCs w:val="22"/>
        </w:rPr>
        <w:t xml:space="preserve">St. Croix, </w:t>
      </w:r>
      <w:r w:rsidR="00DE36A5" w:rsidRPr="005D49A2">
        <w:rPr>
          <w:rFonts w:ascii="Times New Roman" w:hAnsi="Times New Roman"/>
          <w:sz w:val="22"/>
          <w:szCs w:val="22"/>
        </w:rPr>
        <w:t xml:space="preserve">VI </w:t>
      </w:r>
      <w:r w:rsidR="005D49A2" w:rsidRPr="005D49A2">
        <w:rPr>
          <w:rFonts w:ascii="Times New Roman" w:hAnsi="Times New Roman"/>
          <w:sz w:val="22"/>
          <w:szCs w:val="22"/>
        </w:rPr>
        <w:t xml:space="preserve"> </w:t>
      </w:r>
      <w:r w:rsidR="00DE36A5" w:rsidRPr="005D49A2">
        <w:rPr>
          <w:rFonts w:ascii="Times New Roman" w:hAnsi="Times New Roman"/>
          <w:sz w:val="22"/>
          <w:szCs w:val="22"/>
        </w:rPr>
        <w:t>00820</w:t>
      </w:r>
    </w:p>
    <w:p w14:paraId="4787DA33" w14:textId="77777777" w:rsidR="005C3498" w:rsidRPr="005D49A2" w:rsidRDefault="002B7B90" w:rsidP="005D49A2">
      <w:pPr>
        <w:pStyle w:val="ListParagraph"/>
        <w:numPr>
          <w:ilvl w:val="0"/>
          <w:numId w:val="21"/>
        </w:numPr>
        <w:rPr>
          <w:rFonts w:ascii="Times New Roman" w:hAnsi="Times New Roman"/>
          <w:sz w:val="22"/>
          <w:szCs w:val="22"/>
        </w:rPr>
      </w:pPr>
      <w:r w:rsidRPr="005D49A2">
        <w:rPr>
          <w:rFonts w:ascii="Times New Roman" w:hAnsi="Times New Roman"/>
          <w:sz w:val="22"/>
          <w:szCs w:val="22"/>
        </w:rPr>
        <w:t>8000 Nisky Center, Suite 600</w:t>
      </w:r>
      <w:r w:rsidR="00C1267C" w:rsidRPr="005D49A2">
        <w:rPr>
          <w:rFonts w:ascii="Times New Roman" w:hAnsi="Times New Roman"/>
          <w:sz w:val="22"/>
          <w:szCs w:val="22"/>
        </w:rPr>
        <w:t xml:space="preserve">, </w:t>
      </w:r>
      <w:r w:rsidR="009E3FEB" w:rsidRPr="005D49A2">
        <w:rPr>
          <w:rFonts w:ascii="Times New Roman" w:hAnsi="Times New Roman"/>
          <w:sz w:val="22"/>
          <w:szCs w:val="22"/>
        </w:rPr>
        <w:t xml:space="preserve">Charlotte Amalie, </w:t>
      </w:r>
      <w:r w:rsidRPr="005D49A2">
        <w:rPr>
          <w:rFonts w:ascii="Times New Roman" w:hAnsi="Times New Roman"/>
          <w:sz w:val="22"/>
          <w:szCs w:val="22"/>
        </w:rPr>
        <w:t>St. Thomas</w:t>
      </w:r>
      <w:r w:rsidR="009E3FEB" w:rsidRPr="005D49A2">
        <w:rPr>
          <w:rFonts w:ascii="Times New Roman" w:hAnsi="Times New Roman"/>
          <w:sz w:val="22"/>
          <w:szCs w:val="22"/>
        </w:rPr>
        <w:t>, VI 00802</w:t>
      </w:r>
      <w:r w:rsidRPr="005D49A2">
        <w:rPr>
          <w:rFonts w:ascii="Times New Roman" w:hAnsi="Times New Roman"/>
          <w:sz w:val="22"/>
          <w:szCs w:val="22"/>
        </w:rPr>
        <w:t xml:space="preserve">    </w:t>
      </w:r>
    </w:p>
    <w:p w14:paraId="41CAB204" w14:textId="77777777" w:rsidR="005C3498" w:rsidRDefault="005C3498">
      <w:pPr>
        <w:ind w:firstLine="720"/>
        <w:rPr>
          <w:rFonts w:ascii="Times New Roman" w:hAnsi="Times New Roman"/>
          <w:sz w:val="22"/>
          <w:szCs w:val="22"/>
        </w:rPr>
      </w:pPr>
    </w:p>
    <w:p w14:paraId="181C14FA" w14:textId="66AB6928" w:rsidR="00E46118" w:rsidRDefault="00622025">
      <w:pPr>
        <w:ind w:firstLine="720"/>
        <w:rPr>
          <w:rFonts w:ascii="Times New Roman" w:hAnsi="Times New Roman"/>
          <w:sz w:val="22"/>
          <w:szCs w:val="22"/>
        </w:rPr>
      </w:pPr>
      <w:r>
        <w:rPr>
          <w:rFonts w:ascii="Times New Roman" w:hAnsi="Times New Roman"/>
          <w:sz w:val="22"/>
          <w:szCs w:val="22"/>
        </w:rPr>
        <w:t xml:space="preserve">  The purpose of th</w:t>
      </w:r>
      <w:r w:rsidR="007D543F">
        <w:rPr>
          <w:rFonts w:ascii="Times New Roman" w:hAnsi="Times New Roman"/>
          <w:sz w:val="22"/>
          <w:szCs w:val="22"/>
        </w:rPr>
        <w:t xml:space="preserve">e meeting is to organize the </w:t>
      </w:r>
      <w:r w:rsidR="002B7B90">
        <w:rPr>
          <w:rFonts w:ascii="Times New Roman" w:hAnsi="Times New Roman"/>
          <w:sz w:val="22"/>
          <w:szCs w:val="22"/>
        </w:rPr>
        <w:t>Region 48</w:t>
      </w:r>
      <w:r>
        <w:rPr>
          <w:rFonts w:ascii="Times New Roman" w:hAnsi="Times New Roman"/>
          <w:sz w:val="22"/>
          <w:szCs w:val="22"/>
        </w:rPr>
        <w:t xml:space="preserve"> 700 MHz band</w:t>
      </w:r>
      <w:r w:rsidR="007D543F">
        <w:rPr>
          <w:rFonts w:ascii="Times New Roman" w:hAnsi="Times New Roman"/>
          <w:sz w:val="22"/>
          <w:szCs w:val="22"/>
        </w:rPr>
        <w:t xml:space="preserve"> </w:t>
      </w:r>
      <w:r w:rsidR="002F7CC3">
        <w:rPr>
          <w:rFonts w:ascii="Times New Roman" w:hAnsi="Times New Roman"/>
          <w:sz w:val="22"/>
          <w:szCs w:val="22"/>
        </w:rPr>
        <w:t>RPC</w:t>
      </w:r>
      <w:r w:rsidR="007D543F">
        <w:rPr>
          <w:rFonts w:ascii="Times New Roman" w:hAnsi="Times New Roman"/>
          <w:sz w:val="22"/>
          <w:szCs w:val="22"/>
        </w:rPr>
        <w:t xml:space="preserve">.  </w:t>
      </w:r>
      <w:r>
        <w:rPr>
          <w:rFonts w:ascii="Times New Roman" w:hAnsi="Times New Roman"/>
          <w:sz w:val="22"/>
          <w:szCs w:val="22"/>
        </w:rPr>
        <w:t xml:space="preserve">The agenda for the 700 MHz </w:t>
      </w:r>
      <w:r w:rsidR="002F7CC3">
        <w:rPr>
          <w:rFonts w:ascii="Times New Roman" w:hAnsi="Times New Roman"/>
          <w:sz w:val="22"/>
          <w:szCs w:val="22"/>
        </w:rPr>
        <w:t xml:space="preserve">RPC </w:t>
      </w:r>
      <w:r>
        <w:rPr>
          <w:rFonts w:ascii="Times New Roman" w:hAnsi="Times New Roman"/>
          <w:sz w:val="22"/>
          <w:szCs w:val="22"/>
        </w:rPr>
        <w:t>meeting includes:</w:t>
      </w:r>
    </w:p>
    <w:p w14:paraId="085D8647" w14:textId="77777777" w:rsidR="005D49A2" w:rsidRDefault="005D49A2">
      <w:pPr>
        <w:ind w:firstLine="720"/>
        <w:rPr>
          <w:rFonts w:ascii="Times New Roman" w:hAnsi="Times New Roman"/>
          <w:sz w:val="22"/>
          <w:szCs w:val="22"/>
        </w:rPr>
      </w:pPr>
    </w:p>
    <w:p w14:paraId="06F501E7" w14:textId="77777777" w:rsidR="007D543F" w:rsidRDefault="007D543F" w:rsidP="007D543F">
      <w:pPr>
        <w:pStyle w:val="ListParagraph"/>
        <w:numPr>
          <w:ilvl w:val="0"/>
          <w:numId w:val="20"/>
        </w:numPr>
        <w:rPr>
          <w:rFonts w:ascii="Times New Roman" w:hAnsi="Times New Roman"/>
          <w:sz w:val="22"/>
          <w:szCs w:val="22"/>
        </w:rPr>
      </w:pPr>
      <w:r>
        <w:rPr>
          <w:rFonts w:ascii="Times New Roman" w:hAnsi="Times New Roman"/>
          <w:sz w:val="22"/>
          <w:szCs w:val="22"/>
        </w:rPr>
        <w:lastRenderedPageBreak/>
        <w:t>Welcome and introductions</w:t>
      </w:r>
    </w:p>
    <w:p w14:paraId="00569F90" w14:textId="77777777" w:rsidR="007D543F" w:rsidRDefault="007D543F" w:rsidP="007D543F">
      <w:pPr>
        <w:pStyle w:val="ListParagraph"/>
        <w:numPr>
          <w:ilvl w:val="0"/>
          <w:numId w:val="20"/>
        </w:numPr>
        <w:rPr>
          <w:rFonts w:ascii="Times New Roman" w:hAnsi="Times New Roman"/>
          <w:sz w:val="22"/>
          <w:szCs w:val="22"/>
        </w:rPr>
      </w:pPr>
      <w:r>
        <w:rPr>
          <w:rFonts w:ascii="Times New Roman" w:hAnsi="Times New Roman"/>
          <w:sz w:val="22"/>
          <w:szCs w:val="22"/>
        </w:rPr>
        <w:t xml:space="preserve">Overview of </w:t>
      </w:r>
      <w:r w:rsidR="005D49A2">
        <w:rPr>
          <w:rFonts w:ascii="Times New Roman" w:hAnsi="Times New Roman"/>
          <w:sz w:val="22"/>
          <w:szCs w:val="22"/>
        </w:rPr>
        <w:t xml:space="preserve">the </w:t>
      </w:r>
      <w:r>
        <w:rPr>
          <w:rFonts w:ascii="Times New Roman" w:hAnsi="Times New Roman"/>
          <w:sz w:val="22"/>
          <w:szCs w:val="22"/>
        </w:rPr>
        <w:t xml:space="preserve">700 MHz regional planning </w:t>
      </w:r>
      <w:r w:rsidR="005D49A2">
        <w:rPr>
          <w:rFonts w:ascii="Times New Roman" w:hAnsi="Times New Roman"/>
          <w:sz w:val="22"/>
          <w:szCs w:val="22"/>
        </w:rPr>
        <w:t>process</w:t>
      </w:r>
      <w:r w:rsidR="00980F32">
        <w:rPr>
          <w:rStyle w:val="FootnoteReference"/>
          <w:rFonts w:ascii="Times New Roman" w:hAnsi="Times New Roman"/>
          <w:sz w:val="22"/>
          <w:szCs w:val="22"/>
        </w:rPr>
        <w:footnoteReference w:id="4"/>
      </w:r>
      <w:r>
        <w:rPr>
          <w:rFonts w:ascii="Times New Roman" w:hAnsi="Times New Roman"/>
          <w:sz w:val="22"/>
          <w:szCs w:val="22"/>
        </w:rPr>
        <w:t xml:space="preserve">  </w:t>
      </w:r>
    </w:p>
    <w:p w14:paraId="163403F9" w14:textId="77777777" w:rsidR="007D543F" w:rsidRDefault="007D543F" w:rsidP="007D543F">
      <w:pPr>
        <w:pStyle w:val="ListParagraph"/>
        <w:numPr>
          <w:ilvl w:val="0"/>
          <w:numId w:val="20"/>
        </w:numPr>
        <w:rPr>
          <w:rFonts w:ascii="Times New Roman" w:hAnsi="Times New Roman"/>
          <w:sz w:val="22"/>
          <w:szCs w:val="22"/>
        </w:rPr>
      </w:pPr>
      <w:r>
        <w:rPr>
          <w:rFonts w:ascii="Times New Roman" w:hAnsi="Times New Roman"/>
          <w:sz w:val="22"/>
          <w:szCs w:val="22"/>
        </w:rPr>
        <w:t>700 MHz broadband update</w:t>
      </w:r>
    </w:p>
    <w:p w14:paraId="648924D3" w14:textId="77777777" w:rsidR="007D543F" w:rsidRDefault="007D543F" w:rsidP="007D543F">
      <w:pPr>
        <w:pStyle w:val="ListParagraph"/>
        <w:numPr>
          <w:ilvl w:val="0"/>
          <w:numId w:val="20"/>
        </w:numPr>
        <w:rPr>
          <w:rFonts w:ascii="Times New Roman" w:hAnsi="Times New Roman"/>
          <w:sz w:val="22"/>
          <w:szCs w:val="22"/>
        </w:rPr>
      </w:pPr>
      <w:r>
        <w:rPr>
          <w:rFonts w:ascii="Times New Roman" w:hAnsi="Times New Roman"/>
          <w:sz w:val="22"/>
          <w:szCs w:val="22"/>
        </w:rPr>
        <w:t>Election of officers</w:t>
      </w:r>
    </w:p>
    <w:p w14:paraId="7C5691CA" w14:textId="77777777" w:rsidR="007D543F" w:rsidRDefault="007D543F" w:rsidP="007D543F">
      <w:pPr>
        <w:pStyle w:val="ListParagraph"/>
        <w:numPr>
          <w:ilvl w:val="0"/>
          <w:numId w:val="20"/>
        </w:numPr>
        <w:rPr>
          <w:rFonts w:ascii="Times New Roman" w:hAnsi="Times New Roman"/>
          <w:sz w:val="22"/>
          <w:szCs w:val="22"/>
        </w:rPr>
      </w:pPr>
      <w:r>
        <w:rPr>
          <w:rFonts w:ascii="Times New Roman" w:hAnsi="Times New Roman"/>
          <w:sz w:val="22"/>
          <w:szCs w:val="22"/>
        </w:rPr>
        <w:t>Adjournment</w:t>
      </w:r>
    </w:p>
    <w:p w14:paraId="2023EE51" w14:textId="77777777" w:rsidR="00606C1D" w:rsidRDefault="00606C1D" w:rsidP="00FD7512">
      <w:pPr>
        <w:widowControl/>
        <w:ind w:firstLine="720"/>
        <w:rPr>
          <w:rFonts w:ascii="Times New Roman" w:hAnsi="Times New Roman"/>
          <w:sz w:val="22"/>
          <w:szCs w:val="22"/>
        </w:rPr>
      </w:pPr>
    </w:p>
    <w:p w14:paraId="1D7A5DB0" w14:textId="58EE0037" w:rsidR="005D49A2" w:rsidRDefault="005D49A2" w:rsidP="00FD7512">
      <w:pPr>
        <w:widowControl/>
        <w:ind w:firstLine="720"/>
        <w:rPr>
          <w:rFonts w:ascii="Times New Roman" w:hAnsi="Times New Roman"/>
          <w:sz w:val="22"/>
          <w:szCs w:val="22"/>
        </w:rPr>
      </w:pPr>
      <w:r>
        <w:rPr>
          <w:rFonts w:ascii="Times New Roman" w:hAnsi="Times New Roman"/>
          <w:sz w:val="22"/>
          <w:szCs w:val="22"/>
        </w:rPr>
        <w:t xml:space="preserve">Immediately following the 700 MHz RPC meeting, the 800 MHz RPC meeting will commence.  The agenda for the 800 MHz </w:t>
      </w:r>
      <w:r w:rsidR="002F7CC3">
        <w:rPr>
          <w:rFonts w:ascii="Times New Roman" w:hAnsi="Times New Roman"/>
          <w:sz w:val="22"/>
          <w:szCs w:val="22"/>
        </w:rPr>
        <w:t>RPC</w:t>
      </w:r>
      <w:r>
        <w:rPr>
          <w:rFonts w:ascii="Times New Roman" w:hAnsi="Times New Roman"/>
          <w:sz w:val="22"/>
          <w:szCs w:val="22"/>
        </w:rPr>
        <w:t xml:space="preserve"> meeting includes:</w:t>
      </w:r>
    </w:p>
    <w:p w14:paraId="7A68EE9E" w14:textId="77777777" w:rsidR="008A3BB3" w:rsidRDefault="008A3BB3" w:rsidP="005D49A2">
      <w:pPr>
        <w:ind w:firstLine="720"/>
        <w:rPr>
          <w:rFonts w:ascii="Times New Roman" w:hAnsi="Times New Roman"/>
          <w:sz w:val="22"/>
          <w:szCs w:val="22"/>
        </w:rPr>
      </w:pPr>
    </w:p>
    <w:p w14:paraId="269720C1" w14:textId="77777777" w:rsidR="008A3BB3" w:rsidRDefault="008A3BB3" w:rsidP="008A3BB3">
      <w:pPr>
        <w:pStyle w:val="ListParagraph"/>
        <w:numPr>
          <w:ilvl w:val="0"/>
          <w:numId w:val="22"/>
        </w:numPr>
        <w:rPr>
          <w:rFonts w:ascii="Times New Roman" w:hAnsi="Times New Roman"/>
          <w:sz w:val="22"/>
          <w:szCs w:val="22"/>
        </w:rPr>
      </w:pPr>
      <w:r>
        <w:rPr>
          <w:rFonts w:ascii="Times New Roman" w:hAnsi="Times New Roman"/>
          <w:sz w:val="22"/>
          <w:szCs w:val="22"/>
        </w:rPr>
        <w:t>Welcome and introductions</w:t>
      </w:r>
    </w:p>
    <w:p w14:paraId="0ED0619C" w14:textId="77777777" w:rsidR="008A3BB3" w:rsidRDefault="008A3BB3" w:rsidP="008A3BB3">
      <w:pPr>
        <w:pStyle w:val="ListParagraph"/>
        <w:numPr>
          <w:ilvl w:val="0"/>
          <w:numId w:val="22"/>
        </w:numPr>
        <w:rPr>
          <w:rFonts w:ascii="Times New Roman" w:hAnsi="Times New Roman"/>
          <w:sz w:val="22"/>
          <w:szCs w:val="22"/>
        </w:rPr>
      </w:pPr>
      <w:r>
        <w:rPr>
          <w:rFonts w:ascii="Times New Roman" w:hAnsi="Times New Roman"/>
          <w:sz w:val="22"/>
          <w:szCs w:val="22"/>
        </w:rPr>
        <w:t>Rebanding</w:t>
      </w:r>
    </w:p>
    <w:p w14:paraId="6B3D5AD0" w14:textId="77777777" w:rsidR="00274B93" w:rsidRDefault="008A3BB3" w:rsidP="00274B93">
      <w:pPr>
        <w:pStyle w:val="ListParagraph"/>
        <w:numPr>
          <w:ilvl w:val="0"/>
          <w:numId w:val="22"/>
        </w:numPr>
        <w:rPr>
          <w:rFonts w:ascii="Times New Roman" w:hAnsi="Times New Roman"/>
          <w:sz w:val="22"/>
          <w:szCs w:val="22"/>
        </w:rPr>
      </w:pPr>
      <w:r>
        <w:rPr>
          <w:rFonts w:ascii="Times New Roman" w:hAnsi="Times New Roman"/>
          <w:sz w:val="22"/>
          <w:szCs w:val="22"/>
        </w:rPr>
        <w:t>Open discussion for any Region 48 Plan</w:t>
      </w:r>
      <w:r w:rsidR="00FD7512">
        <w:rPr>
          <w:rStyle w:val="FootnoteReference"/>
          <w:rFonts w:ascii="Times New Roman" w:hAnsi="Times New Roman"/>
          <w:sz w:val="22"/>
          <w:szCs w:val="22"/>
        </w:rPr>
        <w:footnoteReference w:id="5"/>
      </w:r>
      <w:r>
        <w:rPr>
          <w:rFonts w:ascii="Times New Roman" w:hAnsi="Times New Roman"/>
          <w:sz w:val="22"/>
          <w:szCs w:val="22"/>
        </w:rPr>
        <w:t xml:space="preserve"> modifications </w:t>
      </w:r>
    </w:p>
    <w:p w14:paraId="2BD1BFCC" w14:textId="77777777" w:rsidR="008A3BB3" w:rsidRPr="00274B93" w:rsidRDefault="008A3BB3" w:rsidP="00274B93">
      <w:pPr>
        <w:pStyle w:val="ListParagraph"/>
        <w:numPr>
          <w:ilvl w:val="1"/>
          <w:numId w:val="22"/>
        </w:numPr>
        <w:ind w:left="1710" w:hanging="270"/>
        <w:rPr>
          <w:rFonts w:ascii="Times New Roman" w:hAnsi="Times New Roman"/>
          <w:sz w:val="22"/>
          <w:szCs w:val="22"/>
        </w:rPr>
      </w:pPr>
      <w:r w:rsidRPr="00274B93">
        <w:rPr>
          <w:rFonts w:ascii="Times New Roman" w:hAnsi="Times New Roman"/>
          <w:sz w:val="22"/>
          <w:szCs w:val="22"/>
        </w:rPr>
        <w:t>Channel loading</w:t>
      </w:r>
    </w:p>
    <w:p w14:paraId="28B7ADAF" w14:textId="77777777" w:rsidR="00E948BE" w:rsidRDefault="008A3BB3" w:rsidP="00C81DC0">
      <w:pPr>
        <w:pStyle w:val="ListParagraph"/>
        <w:numPr>
          <w:ilvl w:val="1"/>
          <w:numId w:val="22"/>
        </w:numPr>
        <w:ind w:left="1710" w:hanging="270"/>
        <w:rPr>
          <w:rFonts w:ascii="Times New Roman" w:hAnsi="Times New Roman"/>
          <w:sz w:val="22"/>
          <w:szCs w:val="22"/>
        </w:rPr>
      </w:pPr>
      <w:r>
        <w:rPr>
          <w:rFonts w:ascii="Times New Roman" w:hAnsi="Times New Roman"/>
          <w:sz w:val="22"/>
          <w:szCs w:val="22"/>
        </w:rPr>
        <w:t>FCC license filing procedures</w:t>
      </w:r>
    </w:p>
    <w:p w14:paraId="298ECB5F" w14:textId="77777777" w:rsidR="008A3BB3" w:rsidRDefault="00E948BE" w:rsidP="00C81DC0">
      <w:pPr>
        <w:pStyle w:val="ListParagraph"/>
        <w:numPr>
          <w:ilvl w:val="1"/>
          <w:numId w:val="22"/>
        </w:numPr>
        <w:ind w:left="1710" w:hanging="270"/>
        <w:rPr>
          <w:rFonts w:ascii="Times New Roman" w:hAnsi="Times New Roman"/>
          <w:sz w:val="22"/>
          <w:szCs w:val="22"/>
        </w:rPr>
      </w:pPr>
      <w:r>
        <w:rPr>
          <w:rFonts w:ascii="Times New Roman" w:hAnsi="Times New Roman"/>
          <w:sz w:val="22"/>
          <w:szCs w:val="22"/>
        </w:rPr>
        <w:t>U</w:t>
      </w:r>
      <w:r w:rsidR="006849D6">
        <w:rPr>
          <w:rFonts w:ascii="Times New Roman" w:hAnsi="Times New Roman"/>
          <w:sz w:val="22"/>
          <w:szCs w:val="22"/>
        </w:rPr>
        <w:t xml:space="preserve">se of the </w:t>
      </w:r>
      <w:r w:rsidR="008A3BB3">
        <w:rPr>
          <w:rFonts w:ascii="Times New Roman" w:hAnsi="Times New Roman"/>
          <w:sz w:val="22"/>
          <w:szCs w:val="22"/>
        </w:rPr>
        <w:t>C</w:t>
      </w:r>
      <w:r w:rsidR="00BD15F4">
        <w:rPr>
          <w:rFonts w:ascii="Times New Roman" w:hAnsi="Times New Roman"/>
          <w:sz w:val="22"/>
          <w:szCs w:val="22"/>
        </w:rPr>
        <w:t xml:space="preserve">omputerized Allotment and </w:t>
      </w:r>
      <w:r w:rsidR="00C81DC0">
        <w:rPr>
          <w:rFonts w:ascii="Times New Roman" w:hAnsi="Times New Roman"/>
          <w:sz w:val="22"/>
          <w:szCs w:val="22"/>
        </w:rPr>
        <w:t>Pre-</w:t>
      </w:r>
      <w:r w:rsidR="00BD15F4">
        <w:rPr>
          <w:rFonts w:ascii="Times New Roman" w:hAnsi="Times New Roman"/>
          <w:sz w:val="22"/>
          <w:szCs w:val="22"/>
        </w:rPr>
        <w:t>coordinat</w:t>
      </w:r>
      <w:r w:rsidR="00C81DC0">
        <w:rPr>
          <w:rFonts w:ascii="Times New Roman" w:hAnsi="Times New Roman"/>
          <w:sz w:val="22"/>
          <w:szCs w:val="22"/>
        </w:rPr>
        <w:t>i</w:t>
      </w:r>
      <w:r w:rsidR="00BD15F4">
        <w:rPr>
          <w:rFonts w:ascii="Times New Roman" w:hAnsi="Times New Roman"/>
          <w:sz w:val="22"/>
          <w:szCs w:val="22"/>
        </w:rPr>
        <w:t xml:space="preserve">on </w:t>
      </w:r>
      <w:r w:rsidR="006849D6">
        <w:rPr>
          <w:rFonts w:ascii="Times New Roman" w:hAnsi="Times New Roman"/>
          <w:sz w:val="22"/>
          <w:szCs w:val="22"/>
        </w:rPr>
        <w:t xml:space="preserve">Resource and </w:t>
      </w:r>
      <w:r w:rsidR="00BD15F4">
        <w:rPr>
          <w:rFonts w:ascii="Times New Roman" w:hAnsi="Times New Roman"/>
          <w:sz w:val="22"/>
          <w:szCs w:val="22"/>
        </w:rPr>
        <w:t>Database (C</w:t>
      </w:r>
      <w:r w:rsidR="008A3BB3">
        <w:rPr>
          <w:rFonts w:ascii="Times New Roman" w:hAnsi="Times New Roman"/>
          <w:sz w:val="22"/>
          <w:szCs w:val="22"/>
        </w:rPr>
        <w:t>APRAD</w:t>
      </w:r>
      <w:r w:rsidR="00BD15F4">
        <w:rPr>
          <w:rFonts w:ascii="Times New Roman" w:hAnsi="Times New Roman"/>
          <w:sz w:val="22"/>
          <w:szCs w:val="22"/>
        </w:rPr>
        <w:t>)</w:t>
      </w:r>
      <w:r w:rsidR="00B634BD">
        <w:rPr>
          <w:rStyle w:val="FootnoteReference"/>
          <w:rFonts w:ascii="Times New Roman" w:hAnsi="Times New Roman"/>
          <w:sz w:val="22"/>
          <w:szCs w:val="22"/>
        </w:rPr>
        <w:footnoteReference w:id="6"/>
      </w:r>
    </w:p>
    <w:p w14:paraId="661CC936" w14:textId="77777777" w:rsidR="008A3BB3" w:rsidRDefault="008A3BB3" w:rsidP="00C81DC0">
      <w:pPr>
        <w:pStyle w:val="ListParagraph"/>
        <w:numPr>
          <w:ilvl w:val="1"/>
          <w:numId w:val="22"/>
        </w:numPr>
        <w:ind w:left="1710" w:hanging="270"/>
        <w:rPr>
          <w:rFonts w:ascii="Times New Roman" w:hAnsi="Times New Roman"/>
          <w:sz w:val="22"/>
          <w:szCs w:val="22"/>
        </w:rPr>
      </w:pPr>
      <w:r>
        <w:rPr>
          <w:rFonts w:ascii="Times New Roman" w:hAnsi="Times New Roman"/>
          <w:sz w:val="22"/>
          <w:szCs w:val="22"/>
        </w:rPr>
        <w:t>Frequency give back</w:t>
      </w:r>
    </w:p>
    <w:p w14:paraId="79600451" w14:textId="77777777" w:rsidR="008A3BB3" w:rsidRDefault="000C6267" w:rsidP="00C81DC0">
      <w:pPr>
        <w:pStyle w:val="ListParagraph"/>
        <w:numPr>
          <w:ilvl w:val="1"/>
          <w:numId w:val="22"/>
        </w:numPr>
        <w:ind w:left="1710" w:hanging="270"/>
        <w:rPr>
          <w:rFonts w:ascii="Times New Roman" w:hAnsi="Times New Roman"/>
          <w:sz w:val="22"/>
          <w:szCs w:val="22"/>
        </w:rPr>
      </w:pPr>
      <w:r w:rsidRPr="00F814C7">
        <w:rPr>
          <w:rFonts w:ascii="Times New Roman" w:hAnsi="Times New Roman"/>
          <w:sz w:val="22"/>
          <w:szCs w:val="22"/>
        </w:rPr>
        <w:t>I</w:t>
      </w:r>
      <w:r w:rsidR="008A3BB3" w:rsidRPr="00F814C7">
        <w:rPr>
          <w:rFonts w:ascii="Times New Roman" w:hAnsi="Times New Roman"/>
          <w:sz w:val="22"/>
          <w:szCs w:val="22"/>
        </w:rPr>
        <w:t>TAC Update</w:t>
      </w:r>
      <w:r w:rsidR="008A3BB3">
        <w:rPr>
          <w:rFonts w:ascii="Times New Roman" w:hAnsi="Times New Roman"/>
          <w:sz w:val="22"/>
          <w:szCs w:val="22"/>
        </w:rPr>
        <w:t>:  8CALL/8TAC mutual aid and interoperability update</w:t>
      </w:r>
    </w:p>
    <w:p w14:paraId="7392803F" w14:textId="77777777" w:rsidR="008A3BB3" w:rsidRDefault="008A3BB3" w:rsidP="00C81DC0">
      <w:pPr>
        <w:pStyle w:val="ListParagraph"/>
        <w:numPr>
          <w:ilvl w:val="1"/>
          <w:numId w:val="22"/>
        </w:numPr>
        <w:ind w:left="1710" w:hanging="270"/>
        <w:rPr>
          <w:rFonts w:ascii="Times New Roman" w:hAnsi="Times New Roman"/>
          <w:sz w:val="22"/>
          <w:szCs w:val="22"/>
        </w:rPr>
      </w:pPr>
      <w:r>
        <w:rPr>
          <w:rFonts w:ascii="Times New Roman" w:hAnsi="Times New Roman"/>
          <w:sz w:val="22"/>
          <w:szCs w:val="22"/>
        </w:rPr>
        <w:t>Discussion of other possible changes to the 800 MHz NPSPAC Plan</w:t>
      </w:r>
    </w:p>
    <w:p w14:paraId="564EF595" w14:textId="77777777" w:rsidR="008A3BB3" w:rsidRDefault="008A3BB3" w:rsidP="00C81DC0">
      <w:pPr>
        <w:pStyle w:val="ListParagraph"/>
        <w:numPr>
          <w:ilvl w:val="1"/>
          <w:numId w:val="22"/>
        </w:numPr>
        <w:ind w:left="1710" w:hanging="270"/>
        <w:rPr>
          <w:rFonts w:ascii="Times New Roman" w:hAnsi="Times New Roman"/>
          <w:sz w:val="22"/>
          <w:szCs w:val="22"/>
        </w:rPr>
      </w:pPr>
      <w:r>
        <w:rPr>
          <w:rFonts w:ascii="Times New Roman" w:hAnsi="Times New Roman"/>
          <w:sz w:val="22"/>
          <w:szCs w:val="22"/>
        </w:rPr>
        <w:t>Plan modification voting</w:t>
      </w:r>
    </w:p>
    <w:p w14:paraId="2E304958" w14:textId="77777777" w:rsidR="008A3BB3" w:rsidRPr="008A3BB3" w:rsidRDefault="008A3BB3" w:rsidP="008A3BB3">
      <w:pPr>
        <w:pStyle w:val="ListParagraph"/>
        <w:numPr>
          <w:ilvl w:val="0"/>
          <w:numId w:val="22"/>
        </w:numPr>
        <w:rPr>
          <w:rFonts w:ascii="Times New Roman" w:hAnsi="Times New Roman"/>
          <w:sz w:val="22"/>
          <w:szCs w:val="22"/>
        </w:rPr>
      </w:pPr>
      <w:r>
        <w:rPr>
          <w:rFonts w:ascii="Times New Roman" w:hAnsi="Times New Roman"/>
          <w:sz w:val="22"/>
          <w:szCs w:val="22"/>
        </w:rPr>
        <w:t>Adjournment</w:t>
      </w:r>
    </w:p>
    <w:p w14:paraId="0D7A843F" w14:textId="77777777" w:rsidR="005D49A2" w:rsidRDefault="005D49A2" w:rsidP="005D49A2">
      <w:pPr>
        <w:ind w:firstLine="720"/>
        <w:rPr>
          <w:rFonts w:ascii="Times New Roman" w:hAnsi="Times New Roman"/>
          <w:sz w:val="22"/>
          <w:szCs w:val="22"/>
        </w:rPr>
      </w:pPr>
    </w:p>
    <w:p w14:paraId="30301F1B" w14:textId="77777777" w:rsidR="00E46118" w:rsidRDefault="003C76F3">
      <w:pPr>
        <w:ind w:firstLine="720"/>
        <w:rPr>
          <w:rFonts w:ascii="Times New Roman" w:hAnsi="Times New Roman"/>
          <w:color w:val="000000"/>
          <w:sz w:val="22"/>
          <w:szCs w:val="22"/>
        </w:rPr>
      </w:pPr>
      <w:r>
        <w:rPr>
          <w:rFonts w:ascii="Times New Roman" w:hAnsi="Times New Roman"/>
          <w:color w:val="000000"/>
          <w:sz w:val="22"/>
          <w:szCs w:val="22"/>
        </w:rPr>
        <w:t>The Region 48</w:t>
      </w:r>
      <w:r w:rsidR="00622025">
        <w:rPr>
          <w:rFonts w:ascii="Times New Roman" w:hAnsi="Times New Roman"/>
          <w:color w:val="000000"/>
          <w:sz w:val="22"/>
          <w:szCs w:val="22"/>
        </w:rPr>
        <w:t xml:space="preserve"> 700 MHz </w:t>
      </w:r>
      <w:r>
        <w:rPr>
          <w:rFonts w:ascii="Times New Roman" w:hAnsi="Times New Roman"/>
          <w:color w:val="000000"/>
          <w:sz w:val="22"/>
          <w:szCs w:val="22"/>
        </w:rPr>
        <w:t>and 800 MHz NSPAC Public Safety RPC meeting</w:t>
      </w:r>
      <w:r w:rsidR="009F353D">
        <w:rPr>
          <w:rFonts w:ascii="Times New Roman" w:hAnsi="Times New Roman"/>
          <w:color w:val="000000"/>
          <w:sz w:val="22"/>
          <w:szCs w:val="22"/>
        </w:rPr>
        <w:t>s</w:t>
      </w:r>
      <w:r>
        <w:rPr>
          <w:rFonts w:ascii="Times New Roman" w:hAnsi="Times New Roman"/>
          <w:color w:val="000000"/>
          <w:sz w:val="22"/>
          <w:szCs w:val="22"/>
        </w:rPr>
        <w:t xml:space="preserve"> are </w:t>
      </w:r>
      <w:r w:rsidR="00622025">
        <w:rPr>
          <w:rFonts w:ascii="Times New Roman" w:hAnsi="Times New Roman"/>
          <w:color w:val="000000"/>
          <w:sz w:val="22"/>
          <w:szCs w:val="22"/>
        </w:rPr>
        <w:t>open to the public.  All eligible publi</w:t>
      </w:r>
      <w:r>
        <w:rPr>
          <w:rFonts w:ascii="Times New Roman" w:hAnsi="Times New Roman"/>
          <w:color w:val="000000"/>
          <w:sz w:val="22"/>
          <w:szCs w:val="22"/>
        </w:rPr>
        <w:t xml:space="preserve">c safety providers in Region 48 </w:t>
      </w:r>
      <w:r w:rsidR="00622025">
        <w:rPr>
          <w:rFonts w:ascii="Times New Roman" w:hAnsi="Times New Roman"/>
          <w:color w:val="000000"/>
          <w:sz w:val="22"/>
          <w:szCs w:val="22"/>
        </w:rPr>
        <w:t>may utilize these frequencies.  It is essential that eligible public safety agencies in all areas of government, including state, municipality, county, Native American Tribal, and non-governmental organizations eligible under Section 90.523 of the Commission’s rules, 47 C.F.R. § 90.523,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14:paraId="41262DD1" w14:textId="77777777" w:rsidR="00E46118" w:rsidRDefault="00E46118">
      <w:pPr>
        <w:ind w:firstLine="720"/>
        <w:rPr>
          <w:rFonts w:ascii="Times New Roman" w:hAnsi="Times New Roman"/>
          <w:color w:val="000000"/>
          <w:sz w:val="22"/>
          <w:szCs w:val="22"/>
        </w:rPr>
      </w:pPr>
    </w:p>
    <w:p w14:paraId="70B8910D" w14:textId="77777777" w:rsidR="00E46118" w:rsidRDefault="00622025">
      <w:pPr>
        <w:ind w:firstLine="720"/>
        <w:rPr>
          <w:rFonts w:ascii="Times New Roman" w:hAnsi="Times New Roman"/>
          <w:color w:val="000000"/>
          <w:sz w:val="22"/>
          <w:szCs w:val="22"/>
        </w:rPr>
      </w:pPr>
      <w:r>
        <w:rPr>
          <w:rFonts w:ascii="Times New Roman" w:hAnsi="Times New Roman"/>
          <w:color w:val="000000"/>
          <w:sz w:val="22"/>
          <w:szCs w:val="22"/>
        </w:rPr>
        <w:t xml:space="preserve">All interested parties wishing to participate in planning for the use of public safety spectrum in </w:t>
      </w:r>
      <w:r w:rsidR="00287A5C">
        <w:rPr>
          <w:rFonts w:ascii="Times New Roman" w:hAnsi="Times New Roman"/>
          <w:color w:val="000000"/>
          <w:sz w:val="22"/>
          <w:szCs w:val="22"/>
        </w:rPr>
        <w:t>the 700 MHz and 800 MHz bands within Region 48</w:t>
      </w:r>
      <w:r>
        <w:rPr>
          <w:rFonts w:ascii="Times New Roman" w:hAnsi="Times New Roman"/>
          <w:color w:val="000000"/>
          <w:sz w:val="22"/>
          <w:szCs w:val="22"/>
        </w:rPr>
        <w:t xml:space="preserve"> should plan to attend.  For further information, please contact:</w:t>
      </w:r>
    </w:p>
    <w:p w14:paraId="73A18FAA" w14:textId="77777777" w:rsidR="00E46118" w:rsidRDefault="00E46118">
      <w:pPr>
        <w:ind w:firstLine="720"/>
        <w:jc w:val="both"/>
        <w:rPr>
          <w:rFonts w:ascii="Times New Roman" w:hAnsi="Times New Roman"/>
          <w:color w:val="000000"/>
          <w:sz w:val="22"/>
          <w:szCs w:val="22"/>
        </w:rPr>
      </w:pPr>
    </w:p>
    <w:p w14:paraId="181154FC" w14:textId="77777777" w:rsidR="00287A5C" w:rsidRDefault="00622025">
      <w:pPr>
        <w:rPr>
          <w:rFonts w:ascii="Times New Roman" w:hAnsi="Times New Roman"/>
          <w:color w:val="000000"/>
          <w:sz w:val="22"/>
          <w:szCs w:val="22"/>
        </w:rPr>
      </w:pPr>
      <w:r>
        <w:rPr>
          <w:rFonts w:ascii="Times New Roman" w:hAnsi="Times New Roman"/>
          <w:color w:val="000000"/>
          <w:sz w:val="22"/>
          <w:szCs w:val="22"/>
        </w:rPr>
        <w:tab/>
      </w:r>
      <w:r w:rsidR="00287A5C">
        <w:rPr>
          <w:rFonts w:ascii="Times New Roman" w:hAnsi="Times New Roman"/>
          <w:color w:val="000000"/>
          <w:sz w:val="22"/>
          <w:szCs w:val="22"/>
        </w:rPr>
        <w:t>Reuben D. Molloy, MBA</w:t>
      </w:r>
    </w:p>
    <w:p w14:paraId="6BF6147F" w14:textId="77777777" w:rsidR="00FD7512" w:rsidRDefault="00287A5C" w:rsidP="00287A5C">
      <w:pPr>
        <w:ind w:firstLine="720"/>
        <w:rPr>
          <w:rFonts w:ascii="Times New Roman" w:hAnsi="Times New Roman"/>
          <w:color w:val="000000"/>
          <w:sz w:val="22"/>
          <w:szCs w:val="22"/>
        </w:rPr>
      </w:pPr>
      <w:r>
        <w:rPr>
          <w:rFonts w:ascii="Times New Roman" w:hAnsi="Times New Roman"/>
          <w:color w:val="000000"/>
          <w:sz w:val="22"/>
          <w:szCs w:val="22"/>
        </w:rPr>
        <w:t>Convener, Region 48 700 MHz</w:t>
      </w:r>
      <w:r w:rsidR="00FD7512">
        <w:rPr>
          <w:rFonts w:ascii="Times New Roman" w:hAnsi="Times New Roman"/>
          <w:color w:val="000000"/>
          <w:sz w:val="22"/>
          <w:szCs w:val="22"/>
        </w:rPr>
        <w:t xml:space="preserve"> </w:t>
      </w:r>
      <w:r w:rsidR="00352718">
        <w:rPr>
          <w:rFonts w:ascii="Times New Roman" w:hAnsi="Times New Roman"/>
          <w:color w:val="000000"/>
          <w:sz w:val="22"/>
          <w:szCs w:val="22"/>
        </w:rPr>
        <w:t xml:space="preserve">Public Safety </w:t>
      </w:r>
      <w:r w:rsidR="00FD7512">
        <w:rPr>
          <w:rFonts w:ascii="Times New Roman" w:hAnsi="Times New Roman"/>
          <w:color w:val="000000"/>
          <w:sz w:val="22"/>
          <w:szCs w:val="22"/>
        </w:rPr>
        <w:t>RPC</w:t>
      </w:r>
      <w:r w:rsidR="00352718">
        <w:rPr>
          <w:rFonts w:ascii="Times New Roman" w:hAnsi="Times New Roman"/>
          <w:color w:val="000000"/>
          <w:sz w:val="22"/>
          <w:szCs w:val="22"/>
        </w:rPr>
        <w:t xml:space="preserve"> and,</w:t>
      </w:r>
    </w:p>
    <w:p w14:paraId="5A7D3AE1" w14:textId="77777777" w:rsidR="00287A5C" w:rsidRDefault="00FD7512" w:rsidP="00287A5C">
      <w:pPr>
        <w:ind w:firstLine="720"/>
        <w:rPr>
          <w:rFonts w:ascii="Times New Roman" w:hAnsi="Times New Roman"/>
          <w:color w:val="000000"/>
          <w:sz w:val="22"/>
          <w:szCs w:val="22"/>
        </w:rPr>
      </w:pPr>
      <w:r>
        <w:rPr>
          <w:rFonts w:ascii="Times New Roman" w:hAnsi="Times New Roman"/>
          <w:color w:val="000000"/>
          <w:sz w:val="22"/>
          <w:szCs w:val="22"/>
        </w:rPr>
        <w:t xml:space="preserve">Chair, </w:t>
      </w:r>
      <w:r w:rsidR="00287A5C">
        <w:rPr>
          <w:rFonts w:ascii="Times New Roman" w:hAnsi="Times New Roman"/>
          <w:color w:val="000000"/>
          <w:sz w:val="22"/>
          <w:szCs w:val="22"/>
        </w:rPr>
        <w:t>800 MHz NPSPAC R</w:t>
      </w:r>
      <w:r>
        <w:rPr>
          <w:rFonts w:ascii="Times New Roman" w:hAnsi="Times New Roman"/>
          <w:color w:val="000000"/>
          <w:sz w:val="22"/>
          <w:szCs w:val="22"/>
        </w:rPr>
        <w:t>PC</w:t>
      </w:r>
    </w:p>
    <w:p w14:paraId="1148B590" w14:textId="77777777" w:rsidR="00287A5C" w:rsidRDefault="00287A5C">
      <w:pPr>
        <w:rPr>
          <w:rFonts w:ascii="Times New Roman" w:hAnsi="Times New Roman"/>
          <w:color w:val="000000"/>
          <w:sz w:val="22"/>
          <w:szCs w:val="22"/>
        </w:rPr>
      </w:pPr>
      <w:r>
        <w:rPr>
          <w:rFonts w:ascii="Times New Roman" w:hAnsi="Times New Roman"/>
          <w:color w:val="000000"/>
          <w:sz w:val="22"/>
          <w:szCs w:val="22"/>
        </w:rPr>
        <w:tab/>
        <w:t>Chief Technology Officer</w:t>
      </w:r>
    </w:p>
    <w:p w14:paraId="2D6A1767" w14:textId="77777777" w:rsidR="00287A5C" w:rsidRDefault="00287A5C">
      <w:pPr>
        <w:rPr>
          <w:rFonts w:ascii="Times New Roman" w:hAnsi="Times New Roman"/>
          <w:color w:val="000000"/>
          <w:sz w:val="22"/>
          <w:szCs w:val="22"/>
        </w:rPr>
      </w:pPr>
      <w:r>
        <w:rPr>
          <w:rFonts w:ascii="Times New Roman" w:hAnsi="Times New Roman"/>
          <w:color w:val="000000"/>
          <w:sz w:val="22"/>
          <w:szCs w:val="22"/>
        </w:rPr>
        <w:tab/>
      </w:r>
      <w:r w:rsidR="00B634BD">
        <w:rPr>
          <w:rFonts w:ascii="Times New Roman" w:hAnsi="Times New Roman"/>
          <w:color w:val="000000"/>
          <w:sz w:val="22"/>
          <w:szCs w:val="22"/>
        </w:rPr>
        <w:t>Office</w:t>
      </w:r>
      <w:r>
        <w:rPr>
          <w:rFonts w:ascii="Times New Roman" w:hAnsi="Times New Roman"/>
          <w:color w:val="000000"/>
          <w:sz w:val="22"/>
          <w:szCs w:val="22"/>
        </w:rPr>
        <w:t xml:space="preserve"> of the Governor</w:t>
      </w:r>
    </w:p>
    <w:p w14:paraId="5A1085D6" w14:textId="77777777" w:rsidR="00E46118" w:rsidRDefault="00622025" w:rsidP="00287A5C">
      <w:pPr>
        <w:rPr>
          <w:rFonts w:ascii="Times New Roman" w:hAnsi="Times New Roman"/>
          <w:sz w:val="22"/>
          <w:szCs w:val="22"/>
        </w:rPr>
      </w:pPr>
      <w:r>
        <w:rPr>
          <w:rFonts w:ascii="Times New Roman" w:hAnsi="Times New Roman"/>
          <w:sz w:val="22"/>
          <w:szCs w:val="22"/>
        </w:rPr>
        <w:tab/>
      </w:r>
      <w:r w:rsidR="00287A5C">
        <w:rPr>
          <w:rFonts w:ascii="Times New Roman" w:hAnsi="Times New Roman"/>
          <w:sz w:val="22"/>
          <w:szCs w:val="22"/>
        </w:rPr>
        <w:t>Director, Bureau of Information Technology</w:t>
      </w:r>
    </w:p>
    <w:p w14:paraId="46EB3E28" w14:textId="77777777" w:rsidR="00287A5C" w:rsidRDefault="00287A5C" w:rsidP="00287A5C">
      <w:pPr>
        <w:rPr>
          <w:rFonts w:ascii="Times New Roman" w:hAnsi="Times New Roman"/>
          <w:sz w:val="22"/>
          <w:szCs w:val="22"/>
        </w:rPr>
      </w:pPr>
      <w:r>
        <w:rPr>
          <w:rFonts w:ascii="Times New Roman" w:hAnsi="Times New Roman"/>
          <w:sz w:val="22"/>
          <w:szCs w:val="22"/>
        </w:rPr>
        <w:tab/>
        <w:t>(340) 713-0354</w:t>
      </w:r>
      <w:r w:rsidR="00D87270">
        <w:rPr>
          <w:rFonts w:ascii="Times New Roman" w:hAnsi="Times New Roman"/>
          <w:sz w:val="22"/>
          <w:szCs w:val="22"/>
        </w:rPr>
        <w:t xml:space="preserve"> (office)</w:t>
      </w:r>
    </w:p>
    <w:p w14:paraId="49BC4F16" w14:textId="77777777" w:rsidR="00D87270" w:rsidRDefault="00D87270" w:rsidP="00287A5C">
      <w:pPr>
        <w:rPr>
          <w:rFonts w:ascii="Times New Roman" w:hAnsi="Times New Roman"/>
          <w:sz w:val="22"/>
          <w:szCs w:val="22"/>
        </w:rPr>
      </w:pPr>
      <w:r>
        <w:rPr>
          <w:rFonts w:ascii="Times New Roman" w:hAnsi="Times New Roman"/>
          <w:sz w:val="22"/>
          <w:szCs w:val="22"/>
        </w:rPr>
        <w:tab/>
        <w:t>(340) 719-1623 (fax)</w:t>
      </w:r>
    </w:p>
    <w:p w14:paraId="3849F3FB" w14:textId="6963892D" w:rsidR="00E46118" w:rsidRDefault="00287A5C">
      <w:pPr>
        <w:rPr>
          <w:rFonts w:ascii="Times New Roman" w:hAnsi="Times New Roman"/>
          <w:sz w:val="22"/>
          <w:szCs w:val="22"/>
        </w:rPr>
      </w:pPr>
      <w:r>
        <w:rPr>
          <w:rFonts w:ascii="Times New Roman" w:hAnsi="Times New Roman"/>
          <w:sz w:val="22"/>
          <w:szCs w:val="22"/>
        </w:rPr>
        <w:tab/>
      </w:r>
      <w:hyperlink r:id="rId15" w:history="1">
        <w:r w:rsidR="001A5239" w:rsidRPr="001A5239">
          <w:rPr>
            <w:rStyle w:val="Hyperlink"/>
            <w:rFonts w:ascii="Times New Roman" w:hAnsi="Times New Roman"/>
            <w:sz w:val="22"/>
            <w:szCs w:val="22"/>
          </w:rPr>
          <w:t>Reuben.molloy@bit.vi.gov</w:t>
        </w:r>
      </w:hyperlink>
      <w:r w:rsidR="001A5239">
        <w:rPr>
          <w:rFonts w:ascii="Times New Roman" w:hAnsi="Times New Roman"/>
          <w:sz w:val="22"/>
          <w:szCs w:val="22"/>
        </w:rPr>
        <w:t xml:space="preserve"> </w:t>
      </w:r>
    </w:p>
    <w:p w14:paraId="0821C60B" w14:textId="77777777" w:rsidR="00E46118" w:rsidRDefault="00622025">
      <w:pPr>
        <w:jc w:val="center"/>
        <w:rPr>
          <w:rFonts w:ascii="Times New Roman" w:hAnsi="Times New Roman"/>
          <w:sz w:val="22"/>
          <w:szCs w:val="22"/>
        </w:rPr>
      </w:pPr>
      <w:r>
        <w:rPr>
          <w:rFonts w:ascii="Times New Roman" w:hAnsi="Times New Roman"/>
          <w:sz w:val="22"/>
          <w:szCs w:val="22"/>
        </w:rPr>
        <w:t>-FCC-</w:t>
      </w:r>
    </w:p>
    <w:p w14:paraId="12B75004" w14:textId="77777777" w:rsidR="00622025" w:rsidRDefault="00622025">
      <w:pPr>
        <w:jc w:val="both"/>
        <w:rPr>
          <w:sz w:val="22"/>
          <w:szCs w:val="22"/>
        </w:rPr>
      </w:pPr>
      <w:r>
        <w:rPr>
          <w:rFonts w:ascii="Times New Roman" w:hAnsi="Times New Roman"/>
          <w:color w:val="000000"/>
          <w:sz w:val="22"/>
          <w:szCs w:val="22"/>
        </w:rPr>
        <w:t xml:space="preserve"> </w:t>
      </w:r>
    </w:p>
    <w:sectPr w:rsidR="00622025">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D3433" w14:textId="77777777" w:rsidR="006715D7" w:rsidRDefault="006715D7">
      <w:r>
        <w:separator/>
      </w:r>
    </w:p>
  </w:endnote>
  <w:endnote w:type="continuationSeparator" w:id="0">
    <w:p w14:paraId="0E39C11B" w14:textId="77777777" w:rsidR="006715D7" w:rsidRDefault="0067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B8448" w14:textId="77777777" w:rsidR="00674385" w:rsidRDefault="006743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2E90B9" w14:textId="77777777" w:rsidR="00674385" w:rsidRDefault="006743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407C4" w14:textId="77777777" w:rsidR="00674385" w:rsidRDefault="00674385">
    <w:pPr>
      <w:pStyle w:val="Footer"/>
      <w:framePr w:wrap="around" w:vAnchor="text" w:hAnchor="margin" w:xAlign="center" w:y="1"/>
      <w:rPr>
        <w:rStyle w:val="PageNumber"/>
        <w:rFonts w:ascii="Times New Roman" w:hAnsi="Times New Roman"/>
        <w:sz w:val="22"/>
        <w:szCs w:val="22"/>
      </w:rPr>
    </w:pPr>
    <w:r>
      <w:rPr>
        <w:rStyle w:val="PageNumber"/>
        <w:rFonts w:ascii="Times New Roman" w:hAnsi="Times New Roman"/>
        <w:sz w:val="22"/>
        <w:szCs w:val="22"/>
      </w:rPr>
      <w:fldChar w:fldCharType="begin"/>
    </w:r>
    <w:r>
      <w:rPr>
        <w:rStyle w:val="PageNumber"/>
        <w:rFonts w:ascii="Times New Roman" w:hAnsi="Times New Roman"/>
        <w:sz w:val="22"/>
        <w:szCs w:val="22"/>
      </w:rPr>
      <w:instrText xml:space="preserve">PAGE  </w:instrText>
    </w:r>
    <w:r>
      <w:rPr>
        <w:rStyle w:val="PageNumber"/>
        <w:rFonts w:ascii="Times New Roman" w:hAnsi="Times New Roman"/>
        <w:sz w:val="22"/>
        <w:szCs w:val="22"/>
      </w:rPr>
      <w:fldChar w:fldCharType="separate"/>
    </w:r>
    <w:r w:rsidR="00370325">
      <w:rPr>
        <w:rStyle w:val="PageNumber"/>
        <w:rFonts w:ascii="Times New Roman" w:hAnsi="Times New Roman"/>
        <w:noProof/>
        <w:sz w:val="22"/>
        <w:szCs w:val="22"/>
      </w:rPr>
      <w:t>2</w:t>
    </w:r>
    <w:r>
      <w:rPr>
        <w:rStyle w:val="PageNumber"/>
        <w:rFonts w:ascii="Times New Roman" w:hAnsi="Times New Roman"/>
        <w:sz w:val="22"/>
        <w:szCs w:val="22"/>
      </w:rPr>
      <w:fldChar w:fldCharType="end"/>
    </w:r>
  </w:p>
  <w:p w14:paraId="2F1AE7C9" w14:textId="77777777" w:rsidR="00674385" w:rsidRDefault="006743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997D8" w14:textId="77777777" w:rsidR="0071509B" w:rsidRDefault="007150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F43F5" w14:textId="77777777" w:rsidR="006715D7" w:rsidRDefault="006715D7">
      <w:r>
        <w:separator/>
      </w:r>
    </w:p>
  </w:footnote>
  <w:footnote w:type="continuationSeparator" w:id="0">
    <w:p w14:paraId="2C7F0EAC" w14:textId="77777777" w:rsidR="006715D7" w:rsidRDefault="006715D7">
      <w:r>
        <w:continuationSeparator/>
      </w:r>
    </w:p>
  </w:footnote>
  <w:footnote w:id="1">
    <w:p w14:paraId="691E1888" w14:textId="0610CFDB" w:rsidR="00674385" w:rsidRDefault="00674385" w:rsidP="00B835D3">
      <w:pPr>
        <w:pStyle w:val="FootnoteText"/>
        <w:spacing w:after="120"/>
        <w:rPr>
          <w:rFonts w:ascii="Times New Roman" w:hAnsi="Times New Roman"/>
          <w:sz w:val="20"/>
        </w:rPr>
      </w:pPr>
      <w:r>
        <w:rPr>
          <w:rStyle w:val="FootnoteReference"/>
          <w:rFonts w:ascii="Times New Roman" w:hAnsi="Times New Roman"/>
          <w:sz w:val="20"/>
        </w:rPr>
        <w:footnoteRef/>
      </w:r>
      <w:r>
        <w:rPr>
          <w:rFonts w:ascii="Times New Roman" w:hAnsi="Times New Roman"/>
          <w:sz w:val="20"/>
        </w:rPr>
        <w:t xml:space="preserve"> Region 48 (U.S. Virgin Islands) </w:t>
      </w:r>
      <w:r w:rsidR="00C20E94">
        <w:rPr>
          <w:rFonts w:ascii="Times New Roman" w:hAnsi="Times New Roman"/>
          <w:sz w:val="20"/>
        </w:rPr>
        <w:t xml:space="preserve">700 MHz </w:t>
      </w:r>
      <w:r>
        <w:rPr>
          <w:rFonts w:ascii="Times New Roman" w:hAnsi="Times New Roman"/>
          <w:sz w:val="20"/>
        </w:rPr>
        <w:t>regional planning area consists of the islands of St. Croix, St. John, and St.</w:t>
      </w:r>
      <w:r w:rsidR="00C20E94">
        <w:rPr>
          <w:rFonts w:ascii="Times New Roman" w:hAnsi="Times New Roman"/>
          <w:sz w:val="20"/>
        </w:rPr>
        <w:t xml:space="preserve"> </w:t>
      </w:r>
      <w:r>
        <w:rPr>
          <w:rFonts w:ascii="Times New Roman" w:hAnsi="Times New Roman"/>
          <w:sz w:val="20"/>
        </w:rPr>
        <w:t xml:space="preserve">Thomas. </w:t>
      </w:r>
    </w:p>
  </w:footnote>
  <w:footnote w:id="2">
    <w:p w14:paraId="42A013B0" w14:textId="77777777" w:rsidR="00674385" w:rsidRPr="003D1244" w:rsidRDefault="00674385" w:rsidP="00B835D3">
      <w:pPr>
        <w:pStyle w:val="FootnoteText"/>
        <w:spacing w:after="120"/>
        <w:rPr>
          <w:rFonts w:ascii="Times New Roman" w:hAnsi="Times New Roman"/>
          <w:sz w:val="20"/>
        </w:rPr>
      </w:pPr>
      <w:r w:rsidRPr="003D1244">
        <w:rPr>
          <w:rStyle w:val="FootnoteReference"/>
          <w:rFonts w:ascii="Times New Roman" w:hAnsi="Times New Roman"/>
          <w:sz w:val="20"/>
        </w:rPr>
        <w:footnoteRef/>
      </w:r>
      <w:r>
        <w:rPr>
          <w:rFonts w:ascii="Times New Roman" w:hAnsi="Times New Roman"/>
          <w:sz w:val="20"/>
        </w:rPr>
        <w:t xml:space="preserve"> The 700 MHz Public Safety General Use spectrum in the 769-775/799-805 MHz band is administered by regional planning committees and is licensed for public safety services on a site-by-site basis in accordance with the relevant Commission-approved regional and frequency coordination.</w:t>
      </w:r>
    </w:p>
  </w:footnote>
  <w:footnote w:id="3">
    <w:p w14:paraId="12203190" w14:textId="442154EB" w:rsidR="00674385" w:rsidRPr="00B41F19" w:rsidRDefault="00674385" w:rsidP="00B835D3">
      <w:pPr>
        <w:spacing w:after="120"/>
        <w:rPr>
          <w:rFonts w:ascii="Times New Roman" w:hAnsi="Times New Roman"/>
          <w:sz w:val="20"/>
        </w:rPr>
      </w:pPr>
      <w:r w:rsidRPr="00696078">
        <w:rPr>
          <w:rStyle w:val="FootnoteReference"/>
          <w:rFonts w:ascii="Times New Roman" w:hAnsi="Times New Roman"/>
          <w:sz w:val="20"/>
        </w:rPr>
        <w:footnoteRef/>
      </w:r>
      <w:r w:rsidRPr="00696078">
        <w:rPr>
          <w:rFonts w:ascii="Times New Roman" w:hAnsi="Times New Roman"/>
          <w:sz w:val="20"/>
        </w:rPr>
        <w:t xml:space="preserve"> In accordance with the National Public Safety Plan, each region is responsible for planning its use of the public safety radio frequency s</w:t>
      </w:r>
      <w:r>
        <w:rPr>
          <w:rFonts w:ascii="Times New Roman" w:hAnsi="Times New Roman"/>
          <w:sz w:val="20"/>
        </w:rPr>
        <w:t xml:space="preserve">pectrum </w:t>
      </w:r>
      <w:r w:rsidR="00B07248">
        <w:rPr>
          <w:rFonts w:ascii="Times New Roman" w:hAnsi="Times New Roman"/>
          <w:sz w:val="20"/>
        </w:rPr>
        <w:t>(</w:t>
      </w:r>
      <w:r>
        <w:rPr>
          <w:rFonts w:ascii="Times New Roman" w:hAnsi="Times New Roman"/>
          <w:sz w:val="20"/>
        </w:rPr>
        <w:t>initially allocated in the 821-824</w:t>
      </w:r>
      <w:r w:rsidRPr="00696078">
        <w:rPr>
          <w:rFonts w:ascii="Times New Roman" w:hAnsi="Times New Roman"/>
          <w:sz w:val="20"/>
        </w:rPr>
        <w:t>/8</w:t>
      </w:r>
      <w:r>
        <w:rPr>
          <w:rFonts w:ascii="Times New Roman" w:hAnsi="Times New Roman"/>
          <w:sz w:val="20"/>
        </w:rPr>
        <w:t>66</w:t>
      </w:r>
      <w:r w:rsidRPr="00696078">
        <w:rPr>
          <w:rFonts w:ascii="Times New Roman" w:hAnsi="Times New Roman"/>
          <w:sz w:val="20"/>
        </w:rPr>
        <w:t>-</w:t>
      </w:r>
      <w:r>
        <w:rPr>
          <w:rFonts w:ascii="Times New Roman" w:hAnsi="Times New Roman"/>
          <w:sz w:val="20"/>
        </w:rPr>
        <w:t>869</w:t>
      </w:r>
      <w:r w:rsidRPr="00696078">
        <w:rPr>
          <w:rFonts w:ascii="Times New Roman" w:hAnsi="Times New Roman"/>
          <w:sz w:val="20"/>
        </w:rPr>
        <w:t xml:space="preserve"> segment).</w:t>
      </w:r>
      <w:r>
        <w:rPr>
          <w:rFonts w:ascii="Times New Roman" w:hAnsi="Times New Roman"/>
          <w:sz w:val="20"/>
        </w:rPr>
        <w:t xml:space="preserve">  </w:t>
      </w:r>
      <w:r w:rsidRPr="00F84654">
        <w:rPr>
          <w:rFonts w:ascii="Times New Roman" w:hAnsi="Times New Roman"/>
          <w:i/>
          <w:sz w:val="20"/>
        </w:rPr>
        <w:t>See</w:t>
      </w:r>
      <w:r w:rsidRPr="00F84654">
        <w:rPr>
          <w:rFonts w:ascii="Times New Roman" w:hAnsi="Times New Roman"/>
          <w:sz w:val="20"/>
        </w:rPr>
        <w:t xml:space="preserve"> Development and Implementation of a Public Safety National Plan and Amendment of Part 90 to Establish Service Rules and Technical Standards for Use of the 821-824/</w:t>
      </w:r>
      <w:r>
        <w:rPr>
          <w:rFonts w:ascii="Times New Roman" w:hAnsi="Times New Roman"/>
          <w:sz w:val="20"/>
        </w:rPr>
        <w:t>8</w:t>
      </w:r>
      <w:r w:rsidRPr="00F84654">
        <w:rPr>
          <w:rFonts w:ascii="Times New Roman" w:hAnsi="Times New Roman"/>
          <w:sz w:val="20"/>
        </w:rPr>
        <w:t xml:space="preserve">66-869 MHz Bands by the Public Safety </w:t>
      </w:r>
      <w:r>
        <w:rPr>
          <w:rFonts w:ascii="Times New Roman" w:hAnsi="Times New Roman"/>
          <w:sz w:val="20"/>
        </w:rPr>
        <w:t>S</w:t>
      </w:r>
      <w:r w:rsidRPr="00F84654">
        <w:rPr>
          <w:rFonts w:ascii="Times New Roman" w:hAnsi="Times New Roman"/>
          <w:sz w:val="20"/>
        </w:rPr>
        <w:t xml:space="preserve">ervices, </w:t>
      </w:r>
      <w:r w:rsidRPr="00F84654">
        <w:rPr>
          <w:rFonts w:ascii="Times New Roman" w:hAnsi="Times New Roman"/>
          <w:i/>
          <w:sz w:val="20"/>
        </w:rPr>
        <w:t xml:space="preserve">Report and Order, </w:t>
      </w:r>
      <w:r w:rsidRPr="00F84654">
        <w:rPr>
          <w:rFonts w:ascii="Times New Roman" w:hAnsi="Times New Roman"/>
          <w:sz w:val="20"/>
        </w:rPr>
        <w:t xml:space="preserve">General Docket No. 87-112, 3 FCC Rcd 905 (1987).  The </w:t>
      </w:r>
      <w:r>
        <w:rPr>
          <w:rFonts w:ascii="Times New Roman" w:hAnsi="Times New Roman"/>
          <w:sz w:val="20"/>
        </w:rPr>
        <w:t xml:space="preserve">Commission modified the </w:t>
      </w:r>
      <w:r w:rsidRPr="00F84654">
        <w:rPr>
          <w:rFonts w:ascii="Times New Roman" w:hAnsi="Times New Roman"/>
          <w:sz w:val="20"/>
        </w:rPr>
        <w:t xml:space="preserve">band in the </w:t>
      </w:r>
      <w:r w:rsidRPr="00F84654">
        <w:rPr>
          <w:rFonts w:ascii="Times New Roman" w:hAnsi="Times New Roman"/>
          <w:i/>
          <w:sz w:val="20"/>
        </w:rPr>
        <w:t xml:space="preserve">Rebanding </w:t>
      </w:r>
      <w:r w:rsidRPr="00F84654">
        <w:rPr>
          <w:rFonts w:ascii="Times New Roman" w:hAnsi="Times New Roman"/>
          <w:sz w:val="20"/>
        </w:rPr>
        <w:t>proceeding</w:t>
      </w:r>
      <w:r>
        <w:rPr>
          <w:rFonts w:ascii="Times New Roman" w:hAnsi="Times New Roman"/>
          <w:sz w:val="20"/>
        </w:rPr>
        <w:t xml:space="preserve"> </w:t>
      </w:r>
      <w:r w:rsidRPr="00F84654">
        <w:rPr>
          <w:rFonts w:ascii="Times New Roman" w:hAnsi="Times New Roman"/>
          <w:sz w:val="20"/>
        </w:rPr>
        <w:t>by shifting the NPSPAC</w:t>
      </w:r>
      <w:r>
        <w:rPr>
          <w:rFonts w:ascii="Times New Roman" w:hAnsi="Times New Roman"/>
          <w:sz w:val="20"/>
        </w:rPr>
        <w:t xml:space="preserve"> </w:t>
      </w:r>
      <w:r w:rsidRPr="00F84654">
        <w:rPr>
          <w:rFonts w:ascii="Times New Roman" w:hAnsi="Times New Roman"/>
          <w:sz w:val="20"/>
        </w:rPr>
        <w:t>band</w:t>
      </w:r>
      <w:r>
        <w:rPr>
          <w:rFonts w:ascii="Times New Roman" w:hAnsi="Times New Roman"/>
          <w:sz w:val="20"/>
        </w:rPr>
        <w:t xml:space="preserve"> down 15 megahertz to 806-809/851-854 MHz, Improving Public Safety Communications in the 800 MHz Band, WT Docket No. 02-55, </w:t>
      </w:r>
      <w:r>
        <w:rPr>
          <w:rFonts w:ascii="Times New Roman" w:hAnsi="Times New Roman"/>
          <w:i/>
          <w:sz w:val="20"/>
        </w:rPr>
        <w:t>Report and Order, Fifth Report and Order, Fourth Memorandum Opinion and Order, and Order</w:t>
      </w:r>
      <w:r>
        <w:rPr>
          <w:rFonts w:ascii="Times New Roman" w:hAnsi="Times New Roman"/>
          <w:sz w:val="20"/>
        </w:rPr>
        <w:t xml:space="preserve">, 19 FCC Rcd 14969 (2004).  The Public Safety and Homeland Security Bureau, on delegated authority, adopted a new 800 MHz band plan for Region 48, including the rebanded NPSPAC band allocation.  </w:t>
      </w:r>
      <w:r w:rsidRPr="00B07248">
        <w:rPr>
          <w:rFonts w:ascii="Times New Roman" w:hAnsi="Times New Roman"/>
          <w:i/>
          <w:sz w:val="20"/>
        </w:rPr>
        <w:t xml:space="preserve">See </w:t>
      </w:r>
      <w:r>
        <w:rPr>
          <w:rFonts w:ascii="Times New Roman" w:hAnsi="Times New Roman"/>
          <w:sz w:val="20"/>
        </w:rPr>
        <w:t xml:space="preserve">Improving Public Safety Communications in the 800 MHz Band, WT Docket No. 02-55, </w:t>
      </w:r>
      <w:r w:rsidRPr="00B07248">
        <w:rPr>
          <w:rFonts w:ascii="Times New Roman" w:hAnsi="Times New Roman"/>
          <w:i/>
          <w:sz w:val="20"/>
        </w:rPr>
        <w:t>Fourth Report and Order</w:t>
      </w:r>
      <w:r>
        <w:rPr>
          <w:rFonts w:ascii="Times New Roman" w:hAnsi="Times New Roman"/>
          <w:sz w:val="20"/>
        </w:rPr>
        <w:t xml:space="preserve">, 26 FCC Rcd 1937 (PSHSB 2011).   </w:t>
      </w:r>
    </w:p>
  </w:footnote>
  <w:footnote w:id="4">
    <w:p w14:paraId="781A26FE" w14:textId="267378AD" w:rsidR="00674385" w:rsidRPr="00B07248" w:rsidRDefault="00674385" w:rsidP="00B07248">
      <w:pPr>
        <w:pStyle w:val="FootnoteText"/>
        <w:spacing w:after="120"/>
        <w:rPr>
          <w:color w:val="000000"/>
          <w:sz w:val="20"/>
        </w:rPr>
      </w:pPr>
      <w:r w:rsidRPr="00980F32">
        <w:rPr>
          <w:rStyle w:val="FootnoteReference"/>
          <w:rFonts w:ascii="Times New Roman" w:hAnsi="Times New Roman"/>
          <w:sz w:val="20"/>
        </w:rPr>
        <w:footnoteRef/>
      </w:r>
      <w:r w:rsidRPr="00980F32">
        <w:rPr>
          <w:rFonts w:ascii="Times New Roman" w:hAnsi="Times New Roman"/>
          <w:sz w:val="20"/>
        </w:rPr>
        <w:t xml:space="preserve"> </w:t>
      </w:r>
      <w:r w:rsidRPr="00980F32">
        <w:rPr>
          <w:rStyle w:val="Emphasis"/>
          <w:rFonts w:ascii="Times New Roman" w:hAnsi="Times New Roman"/>
          <w:sz w:val="20"/>
        </w:rPr>
        <w:t>See</w:t>
      </w:r>
      <w:r w:rsidRPr="00980F32">
        <w:rPr>
          <w:rFonts w:ascii="Times New Roman" w:hAnsi="Times New Roman"/>
          <w:sz w:val="20"/>
        </w:rPr>
        <w:t xml:space="preserve"> 47 C.F.R. § 90.527; </w:t>
      </w:r>
      <w:r w:rsidRPr="00980F32">
        <w:rPr>
          <w:rStyle w:val="Emphasis"/>
          <w:rFonts w:ascii="Times New Roman" w:hAnsi="Times New Roman"/>
          <w:sz w:val="20"/>
        </w:rPr>
        <w:t>see also</w:t>
      </w:r>
      <w:r w:rsidRPr="00980F32">
        <w:rPr>
          <w:rFonts w:ascii="Times New Roman" w:hAnsi="Times New Roman"/>
          <w:sz w:val="20"/>
        </w:rPr>
        <w:t xml:space="preserve"> Development of Operational, Technical and Spectrum Requirements for Meeting Federal, State and Local Public Safety Agency Communication Requirements Through the Year 2010, WT Docket No. 96-86, </w:t>
      </w:r>
      <w:r w:rsidRPr="00980F32">
        <w:rPr>
          <w:rStyle w:val="Emphasis"/>
          <w:rFonts w:ascii="Times New Roman" w:hAnsi="Times New Roman"/>
          <w:sz w:val="20"/>
        </w:rPr>
        <w:t>First Report and Order and Third Notice of Proposed Rulemaking</w:t>
      </w:r>
      <w:r w:rsidRPr="00980F32">
        <w:rPr>
          <w:rFonts w:ascii="Times New Roman" w:hAnsi="Times New Roman"/>
          <w:sz w:val="20"/>
        </w:rPr>
        <w:t xml:space="preserve">, 14 FCC Rcd 152 (1998); </w:t>
      </w:r>
      <w:r w:rsidRPr="00980F32">
        <w:rPr>
          <w:rStyle w:val="Emphasis"/>
          <w:rFonts w:ascii="Times New Roman" w:hAnsi="Times New Roman"/>
          <w:sz w:val="20"/>
        </w:rPr>
        <w:t>Second Memorandum Opinion and Order</w:t>
      </w:r>
      <w:r w:rsidRPr="00980F32">
        <w:rPr>
          <w:rFonts w:ascii="Times New Roman" w:hAnsi="Times New Roman"/>
          <w:sz w:val="20"/>
        </w:rPr>
        <w:t>, 15 FCC Rcd 16844 (2000).</w:t>
      </w:r>
      <w:r>
        <w:rPr>
          <w:rFonts w:ascii="Times New Roman" w:hAnsi="Times New Roman"/>
          <w:sz w:val="20"/>
        </w:rPr>
        <w:t xml:space="preserve">  In 2007, the Commission consolidated the 700 MHz narrowband spectrum at 769-775/799-805 MHz and 763-768/793-798 MHz in order to accommodate the 700 MHz public safety broadband allocation. </w:t>
      </w:r>
      <w:r w:rsidR="00031DA1">
        <w:rPr>
          <w:rFonts w:ascii="Times New Roman" w:hAnsi="Times New Roman"/>
          <w:sz w:val="20"/>
        </w:rPr>
        <w:t xml:space="preserve"> </w:t>
      </w:r>
      <w:r w:rsidR="00031DA1">
        <w:rPr>
          <w:rFonts w:ascii="Times New Roman" w:hAnsi="Times New Roman"/>
          <w:i/>
          <w:sz w:val="20"/>
        </w:rPr>
        <w:t xml:space="preserve">See </w:t>
      </w:r>
      <w:r w:rsidRPr="00B07248">
        <w:rPr>
          <w:rFonts w:ascii="Times New Roman" w:hAnsi="Times New Roman"/>
          <w:sz w:val="20"/>
        </w:rPr>
        <w:t xml:space="preserve">Implementing a Nationwide, Broadband, Interoperable Public Safety Network in the 700 MHz Band; Development of Operational, Technical and Spectrum Requirements for Meeting Federal, State and Local Public Safety Communications Requirements Through the Year 2010, PS Docket No. 06-229, WT Docket No. 96-86, </w:t>
      </w:r>
      <w:r w:rsidRPr="00B07248">
        <w:rPr>
          <w:rFonts w:ascii="Times New Roman" w:hAnsi="Times New Roman"/>
          <w:i/>
          <w:color w:val="000000"/>
          <w:sz w:val="20"/>
        </w:rPr>
        <w:t>Second</w:t>
      </w:r>
      <w:r w:rsidRPr="00B07248">
        <w:rPr>
          <w:rFonts w:ascii="Times New Roman" w:hAnsi="Times New Roman"/>
          <w:color w:val="000000"/>
          <w:sz w:val="20"/>
        </w:rPr>
        <w:t xml:space="preserve"> </w:t>
      </w:r>
      <w:r w:rsidRPr="00B07248">
        <w:rPr>
          <w:rFonts w:ascii="Times New Roman" w:hAnsi="Times New Roman"/>
          <w:i/>
          <w:iCs/>
          <w:color w:val="000000"/>
          <w:sz w:val="20"/>
        </w:rPr>
        <w:t>Report and Order</w:t>
      </w:r>
      <w:r w:rsidRPr="00B07248">
        <w:rPr>
          <w:rFonts w:ascii="Times New Roman" w:hAnsi="Times New Roman"/>
          <w:iCs/>
          <w:color w:val="000000"/>
          <w:sz w:val="20"/>
        </w:rPr>
        <w:t>, 22 FCC Rcd 15289 (2007)</w:t>
      </w:r>
      <w:r w:rsidR="00B07248">
        <w:rPr>
          <w:rFonts w:ascii="Times New Roman" w:hAnsi="Times New Roman"/>
          <w:color w:val="000000"/>
          <w:sz w:val="20"/>
        </w:rPr>
        <w:t>.</w:t>
      </w:r>
    </w:p>
  </w:footnote>
  <w:footnote w:id="5">
    <w:p w14:paraId="1E56DBA1" w14:textId="314F4DE4" w:rsidR="00674385" w:rsidRPr="00FD7512" w:rsidRDefault="00674385" w:rsidP="00B835D3">
      <w:pPr>
        <w:pStyle w:val="FootnoteText"/>
        <w:spacing w:after="120"/>
        <w:rPr>
          <w:rFonts w:ascii="Times New Roman" w:hAnsi="Times New Roman"/>
          <w:sz w:val="20"/>
        </w:rPr>
      </w:pPr>
      <w:r w:rsidRPr="00FD7512">
        <w:rPr>
          <w:rStyle w:val="FootnoteReference"/>
          <w:rFonts w:ascii="Times New Roman" w:hAnsi="Times New Roman"/>
          <w:sz w:val="20"/>
        </w:rPr>
        <w:footnoteRef/>
      </w:r>
      <w:r w:rsidRPr="00FD7512">
        <w:rPr>
          <w:rFonts w:ascii="Times New Roman" w:hAnsi="Times New Roman"/>
          <w:sz w:val="20"/>
        </w:rPr>
        <w:t xml:space="preserve"> </w:t>
      </w:r>
      <w:r>
        <w:rPr>
          <w:rFonts w:ascii="Times New Roman" w:hAnsi="Times New Roman"/>
          <w:sz w:val="20"/>
        </w:rPr>
        <w:t xml:space="preserve">The Region 48 800 MHz NPSPAC Plan was approved by the Commission’s Private Radio Bureau on June 23, 1993, </w:t>
      </w:r>
      <w:r>
        <w:rPr>
          <w:rFonts w:ascii="Times New Roman" w:hAnsi="Times New Roman"/>
          <w:i/>
          <w:sz w:val="20"/>
        </w:rPr>
        <w:t>see</w:t>
      </w:r>
      <w:r>
        <w:rPr>
          <w:rFonts w:ascii="Times New Roman" w:hAnsi="Times New Roman"/>
          <w:sz w:val="20"/>
        </w:rPr>
        <w:t xml:space="preserve"> In the Matter of Virgin Islands Public Safety Plan, </w:t>
      </w:r>
      <w:r>
        <w:rPr>
          <w:rFonts w:ascii="Times New Roman" w:hAnsi="Times New Roman"/>
          <w:i/>
          <w:sz w:val="20"/>
        </w:rPr>
        <w:t xml:space="preserve">Order, </w:t>
      </w:r>
      <w:r w:rsidRPr="00A63D8C">
        <w:rPr>
          <w:rFonts w:ascii="Times New Roman" w:hAnsi="Times New Roman"/>
          <w:color w:val="000000"/>
          <w:sz w:val="20"/>
        </w:rPr>
        <w:t>8 FCC Rcd. 4215</w:t>
      </w:r>
      <w:r>
        <w:rPr>
          <w:rFonts w:ascii="Times New Roman" w:hAnsi="Times New Roman"/>
          <w:color w:val="000000"/>
          <w:sz w:val="20"/>
        </w:rPr>
        <w:t xml:space="preserve"> (PRB 1993). </w:t>
      </w:r>
      <w:r>
        <w:rPr>
          <w:rFonts w:ascii="Times New Roman" w:hAnsi="Times New Roman"/>
          <w:sz w:val="20"/>
        </w:rPr>
        <w:t xml:space="preserve"> A copy of the </w:t>
      </w:r>
      <w:r>
        <w:rPr>
          <w:rFonts w:ascii="Times New Roman" w:hAnsi="Times New Roman"/>
          <w:i/>
          <w:sz w:val="20"/>
        </w:rPr>
        <w:t xml:space="preserve">Order </w:t>
      </w:r>
      <w:r>
        <w:rPr>
          <w:rFonts w:ascii="Times New Roman" w:hAnsi="Times New Roman"/>
          <w:sz w:val="20"/>
        </w:rPr>
        <w:t xml:space="preserve">and Plan are viewable via the Commission’s Electronic Comment Filing System at   </w:t>
      </w:r>
      <w:hyperlink r:id="rId1" w:history="1">
        <w:r w:rsidRPr="00AA0524">
          <w:rPr>
            <w:rStyle w:val="Hyperlink"/>
            <w:rFonts w:ascii="Times New Roman" w:hAnsi="Times New Roman"/>
            <w:sz w:val="20"/>
          </w:rPr>
          <w:t>http://apps.fcc.gov/ecfs/document/view?id=1185160001</w:t>
        </w:r>
      </w:hyperlink>
      <w:r>
        <w:rPr>
          <w:rFonts w:ascii="Times New Roman" w:hAnsi="Times New Roman"/>
          <w:sz w:val="20"/>
        </w:rPr>
        <w:t xml:space="preserve"> (</w:t>
      </w:r>
      <w:r w:rsidRPr="004B7778">
        <w:rPr>
          <w:rFonts w:ascii="Times New Roman" w:hAnsi="Times New Roman"/>
          <w:i/>
          <w:sz w:val="20"/>
        </w:rPr>
        <w:t>Order</w:t>
      </w:r>
      <w:r>
        <w:rPr>
          <w:rFonts w:ascii="Times New Roman" w:hAnsi="Times New Roman"/>
          <w:sz w:val="20"/>
        </w:rPr>
        <w:t xml:space="preserve">).  </w:t>
      </w:r>
      <w:hyperlink r:id="rId2" w:history="1">
        <w:r w:rsidRPr="00AA0524">
          <w:rPr>
            <w:rStyle w:val="Hyperlink"/>
            <w:rFonts w:ascii="Times New Roman" w:hAnsi="Times New Roman"/>
            <w:sz w:val="20"/>
          </w:rPr>
          <w:t>http://apps.fcc.gov/ecfs/document/view?id=1136740001</w:t>
        </w:r>
      </w:hyperlink>
      <w:r>
        <w:rPr>
          <w:rFonts w:ascii="Times New Roman" w:hAnsi="Times New Roman"/>
          <w:sz w:val="20"/>
        </w:rPr>
        <w:t xml:space="preserve"> (Plan pages 1-25) and, </w:t>
      </w:r>
      <w:hyperlink r:id="rId3" w:history="1">
        <w:r w:rsidRPr="00AA0524">
          <w:rPr>
            <w:rStyle w:val="Hyperlink"/>
            <w:rFonts w:ascii="Times New Roman" w:hAnsi="Times New Roman"/>
            <w:sz w:val="20"/>
          </w:rPr>
          <w:t>http://apps.fcc.gov/ecfs/document/view?id=1136740002</w:t>
        </w:r>
      </w:hyperlink>
      <w:r>
        <w:rPr>
          <w:rFonts w:ascii="Times New Roman" w:hAnsi="Times New Roman"/>
          <w:sz w:val="20"/>
        </w:rPr>
        <w:t xml:space="preserve"> (Plan pages 26-29).  </w:t>
      </w:r>
      <w:r w:rsidRPr="00FD7512">
        <w:rPr>
          <w:rFonts w:ascii="Times New Roman" w:hAnsi="Times New Roman"/>
          <w:sz w:val="20"/>
        </w:rPr>
        <w:t xml:space="preserve"> </w:t>
      </w:r>
    </w:p>
  </w:footnote>
  <w:footnote w:id="6">
    <w:p w14:paraId="053484FC" w14:textId="778FC7E3" w:rsidR="00674385" w:rsidRPr="00B634BD" w:rsidRDefault="00674385" w:rsidP="00BE168B">
      <w:pPr>
        <w:pStyle w:val="FootnoteText"/>
        <w:spacing w:after="120"/>
        <w:rPr>
          <w:rFonts w:ascii="Times New Roman" w:hAnsi="Times New Roman"/>
          <w:sz w:val="20"/>
        </w:rPr>
      </w:pPr>
      <w:r w:rsidRPr="00B634BD">
        <w:rPr>
          <w:rStyle w:val="FootnoteReference"/>
          <w:rFonts w:ascii="Times New Roman" w:hAnsi="Times New Roman"/>
          <w:sz w:val="20"/>
        </w:rPr>
        <w:footnoteRef/>
      </w:r>
      <w:r w:rsidRPr="00B634BD">
        <w:rPr>
          <w:rFonts w:ascii="Times New Roman" w:hAnsi="Times New Roman"/>
          <w:sz w:val="20"/>
        </w:rPr>
        <w:t xml:space="preserve"> </w:t>
      </w:r>
      <w:r>
        <w:rPr>
          <w:rFonts w:ascii="Times New Roman" w:hAnsi="Times New Roman"/>
          <w:sz w:val="20"/>
        </w:rPr>
        <w:t xml:space="preserve">CAPRAD is a public safety spectrum management tool available at </w:t>
      </w:r>
      <w:hyperlink r:id="rId4" w:history="1">
        <w:r w:rsidRPr="00AA0524">
          <w:rPr>
            <w:rStyle w:val="Hyperlink"/>
            <w:rFonts w:ascii="Times New Roman" w:hAnsi="Times New Roman"/>
            <w:sz w:val="20"/>
          </w:rPr>
          <w:t>http://caprad.org/cp/index.jsp</w:t>
        </w:r>
      </w:hyperlink>
      <w:r>
        <w:rPr>
          <w:rFonts w:ascii="Times New Roman" w:hAnsi="Times New Roman"/>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18A45" w14:textId="77777777" w:rsidR="0071509B" w:rsidRDefault="007150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D40B0" w14:textId="77777777" w:rsidR="0071509B" w:rsidRDefault="007150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BC276" w14:textId="77777777" w:rsidR="0071509B" w:rsidRDefault="007150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35FCA"/>
    <w:multiLevelType w:val="hybridMultilevel"/>
    <w:tmpl w:val="01B4C61E"/>
    <w:lvl w:ilvl="0" w:tplc="04090005">
      <w:start w:val="1"/>
      <w:numFmt w:val="bullet"/>
      <w:lvlText w:val=""/>
      <w:lvlJc w:val="left"/>
      <w:pPr>
        <w:tabs>
          <w:tab w:val="num" w:pos="1440"/>
        </w:tabs>
        <w:ind w:left="1440" w:hanging="360"/>
      </w:pPr>
      <w:rPr>
        <w:rFonts w:ascii="Wingdings" w:hAnsi="Wingdings" w:hint="default"/>
        <w:color w:val="auto"/>
      </w:rPr>
    </w:lvl>
    <w:lvl w:ilvl="1" w:tplc="04090003">
      <w:start w:val="1"/>
      <w:numFmt w:val="bullet"/>
      <w:lvlText w:val="o"/>
      <w:lvlJc w:val="left"/>
      <w:pPr>
        <w:tabs>
          <w:tab w:val="num" w:pos="2160"/>
        </w:tabs>
        <w:ind w:left="2160" w:hanging="360"/>
      </w:pPr>
      <w:rPr>
        <w:rFonts w:ascii="Courier New" w:hAnsi="Courier New" w:cs="Courier New"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0410300"/>
    <w:multiLevelType w:val="hybridMultilevel"/>
    <w:tmpl w:val="7EE458EA"/>
    <w:lvl w:ilvl="0" w:tplc="04090005">
      <w:start w:val="1"/>
      <w:numFmt w:val="bullet"/>
      <w:lvlText w:val=""/>
      <w:lvlJc w:val="left"/>
      <w:pPr>
        <w:tabs>
          <w:tab w:val="num" w:pos="1440"/>
        </w:tabs>
        <w:ind w:left="1440" w:hanging="360"/>
      </w:pPr>
      <w:rPr>
        <w:rFonts w:ascii="Wingdings" w:hAnsi="Wingdings" w:hint="default"/>
        <w:color w:val="auto"/>
      </w:rPr>
    </w:lvl>
    <w:lvl w:ilvl="1" w:tplc="04090003">
      <w:start w:val="1"/>
      <w:numFmt w:val="bullet"/>
      <w:lvlText w:val="o"/>
      <w:lvlJc w:val="left"/>
      <w:pPr>
        <w:tabs>
          <w:tab w:val="num" w:pos="2160"/>
        </w:tabs>
        <w:ind w:left="2160" w:hanging="360"/>
      </w:pPr>
      <w:rPr>
        <w:rFonts w:ascii="Courier New" w:hAnsi="Courier New" w:cs="Courier New"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3330B05"/>
    <w:multiLevelType w:val="multilevel"/>
    <w:tmpl w:val="230CE680"/>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color w:val="auto"/>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24520F62"/>
    <w:multiLevelType w:val="hybridMultilevel"/>
    <w:tmpl w:val="5204E15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83298D"/>
    <w:multiLevelType w:val="hybridMultilevel"/>
    <w:tmpl w:val="820A48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D886CD1"/>
    <w:multiLevelType w:val="hybridMultilevel"/>
    <w:tmpl w:val="D2800FF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654"/>
        </w:tabs>
        <w:ind w:left="2654" w:hanging="360"/>
      </w:pPr>
      <w:rPr>
        <w:rFonts w:ascii="Courier New" w:hAnsi="Courier New" w:cs="Courier New" w:hint="default"/>
      </w:rPr>
    </w:lvl>
    <w:lvl w:ilvl="2" w:tplc="04090005" w:tentative="1">
      <w:start w:val="1"/>
      <w:numFmt w:val="bullet"/>
      <w:lvlText w:val=""/>
      <w:lvlJc w:val="left"/>
      <w:pPr>
        <w:tabs>
          <w:tab w:val="num" w:pos="3374"/>
        </w:tabs>
        <w:ind w:left="3374" w:hanging="360"/>
      </w:pPr>
      <w:rPr>
        <w:rFonts w:ascii="Wingdings" w:hAnsi="Wingdings" w:hint="default"/>
      </w:rPr>
    </w:lvl>
    <w:lvl w:ilvl="3" w:tplc="04090001" w:tentative="1">
      <w:start w:val="1"/>
      <w:numFmt w:val="bullet"/>
      <w:lvlText w:val=""/>
      <w:lvlJc w:val="left"/>
      <w:pPr>
        <w:tabs>
          <w:tab w:val="num" w:pos="4094"/>
        </w:tabs>
        <w:ind w:left="4094" w:hanging="360"/>
      </w:pPr>
      <w:rPr>
        <w:rFonts w:ascii="Symbol" w:hAnsi="Symbol" w:hint="default"/>
      </w:rPr>
    </w:lvl>
    <w:lvl w:ilvl="4" w:tplc="04090003" w:tentative="1">
      <w:start w:val="1"/>
      <w:numFmt w:val="bullet"/>
      <w:lvlText w:val="o"/>
      <w:lvlJc w:val="left"/>
      <w:pPr>
        <w:tabs>
          <w:tab w:val="num" w:pos="4814"/>
        </w:tabs>
        <w:ind w:left="4814" w:hanging="360"/>
      </w:pPr>
      <w:rPr>
        <w:rFonts w:ascii="Courier New" w:hAnsi="Courier New" w:cs="Courier New" w:hint="default"/>
      </w:rPr>
    </w:lvl>
    <w:lvl w:ilvl="5" w:tplc="04090005" w:tentative="1">
      <w:start w:val="1"/>
      <w:numFmt w:val="bullet"/>
      <w:lvlText w:val=""/>
      <w:lvlJc w:val="left"/>
      <w:pPr>
        <w:tabs>
          <w:tab w:val="num" w:pos="5534"/>
        </w:tabs>
        <w:ind w:left="5534" w:hanging="360"/>
      </w:pPr>
      <w:rPr>
        <w:rFonts w:ascii="Wingdings" w:hAnsi="Wingdings" w:hint="default"/>
      </w:rPr>
    </w:lvl>
    <w:lvl w:ilvl="6" w:tplc="04090001" w:tentative="1">
      <w:start w:val="1"/>
      <w:numFmt w:val="bullet"/>
      <w:lvlText w:val=""/>
      <w:lvlJc w:val="left"/>
      <w:pPr>
        <w:tabs>
          <w:tab w:val="num" w:pos="6254"/>
        </w:tabs>
        <w:ind w:left="6254" w:hanging="360"/>
      </w:pPr>
      <w:rPr>
        <w:rFonts w:ascii="Symbol" w:hAnsi="Symbol" w:hint="default"/>
      </w:rPr>
    </w:lvl>
    <w:lvl w:ilvl="7" w:tplc="04090003" w:tentative="1">
      <w:start w:val="1"/>
      <w:numFmt w:val="bullet"/>
      <w:lvlText w:val="o"/>
      <w:lvlJc w:val="left"/>
      <w:pPr>
        <w:tabs>
          <w:tab w:val="num" w:pos="6974"/>
        </w:tabs>
        <w:ind w:left="6974" w:hanging="360"/>
      </w:pPr>
      <w:rPr>
        <w:rFonts w:ascii="Courier New" w:hAnsi="Courier New" w:cs="Courier New" w:hint="default"/>
      </w:rPr>
    </w:lvl>
    <w:lvl w:ilvl="8" w:tplc="04090005" w:tentative="1">
      <w:start w:val="1"/>
      <w:numFmt w:val="bullet"/>
      <w:lvlText w:val=""/>
      <w:lvlJc w:val="left"/>
      <w:pPr>
        <w:tabs>
          <w:tab w:val="num" w:pos="7694"/>
        </w:tabs>
        <w:ind w:left="7694" w:hanging="360"/>
      </w:pPr>
      <w:rPr>
        <w:rFonts w:ascii="Wingdings" w:hAnsi="Wingdings" w:hint="default"/>
      </w:rPr>
    </w:lvl>
  </w:abstractNum>
  <w:abstractNum w:abstractNumId="6">
    <w:nsid w:val="3CE85116"/>
    <w:multiLevelType w:val="hybridMultilevel"/>
    <w:tmpl w:val="DFF4455A"/>
    <w:lvl w:ilvl="0" w:tplc="04090005">
      <w:start w:val="1"/>
      <w:numFmt w:val="bullet"/>
      <w:lvlText w:val=""/>
      <w:lvlJc w:val="left"/>
      <w:pPr>
        <w:tabs>
          <w:tab w:val="num" w:pos="1440"/>
        </w:tabs>
        <w:ind w:left="1440" w:hanging="360"/>
      </w:pPr>
      <w:rPr>
        <w:rFonts w:ascii="Wingdings" w:hAnsi="Wingdings" w:hint="default"/>
        <w:color w:val="auto"/>
      </w:rPr>
    </w:lvl>
    <w:lvl w:ilvl="1" w:tplc="04090003">
      <w:start w:val="1"/>
      <w:numFmt w:val="bullet"/>
      <w:lvlText w:val="o"/>
      <w:lvlJc w:val="left"/>
      <w:pPr>
        <w:tabs>
          <w:tab w:val="num" w:pos="2160"/>
        </w:tabs>
        <w:ind w:left="2160" w:hanging="360"/>
      </w:pPr>
      <w:rPr>
        <w:rFonts w:ascii="Courier New" w:hAnsi="Courier New" w:cs="Courier New"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362460C"/>
    <w:multiLevelType w:val="hybridMultilevel"/>
    <w:tmpl w:val="22127C1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654"/>
        </w:tabs>
        <w:ind w:left="2654" w:hanging="360"/>
      </w:pPr>
      <w:rPr>
        <w:rFonts w:ascii="Courier New" w:hAnsi="Courier New" w:cs="Courier New" w:hint="default"/>
      </w:rPr>
    </w:lvl>
    <w:lvl w:ilvl="2" w:tplc="04090005">
      <w:start w:val="1"/>
      <w:numFmt w:val="bullet"/>
      <w:lvlText w:val=""/>
      <w:lvlJc w:val="left"/>
      <w:pPr>
        <w:tabs>
          <w:tab w:val="num" w:pos="3374"/>
        </w:tabs>
        <w:ind w:left="3374" w:hanging="360"/>
      </w:pPr>
      <w:rPr>
        <w:rFonts w:ascii="Wingdings" w:hAnsi="Wingdings" w:hint="default"/>
      </w:rPr>
    </w:lvl>
    <w:lvl w:ilvl="3" w:tplc="04090001" w:tentative="1">
      <w:start w:val="1"/>
      <w:numFmt w:val="bullet"/>
      <w:lvlText w:val=""/>
      <w:lvlJc w:val="left"/>
      <w:pPr>
        <w:tabs>
          <w:tab w:val="num" w:pos="4094"/>
        </w:tabs>
        <w:ind w:left="4094" w:hanging="360"/>
      </w:pPr>
      <w:rPr>
        <w:rFonts w:ascii="Symbol" w:hAnsi="Symbol" w:hint="default"/>
      </w:rPr>
    </w:lvl>
    <w:lvl w:ilvl="4" w:tplc="04090003" w:tentative="1">
      <w:start w:val="1"/>
      <w:numFmt w:val="bullet"/>
      <w:lvlText w:val="o"/>
      <w:lvlJc w:val="left"/>
      <w:pPr>
        <w:tabs>
          <w:tab w:val="num" w:pos="4814"/>
        </w:tabs>
        <w:ind w:left="4814" w:hanging="360"/>
      </w:pPr>
      <w:rPr>
        <w:rFonts w:ascii="Courier New" w:hAnsi="Courier New" w:cs="Courier New" w:hint="default"/>
      </w:rPr>
    </w:lvl>
    <w:lvl w:ilvl="5" w:tplc="04090005" w:tentative="1">
      <w:start w:val="1"/>
      <w:numFmt w:val="bullet"/>
      <w:lvlText w:val=""/>
      <w:lvlJc w:val="left"/>
      <w:pPr>
        <w:tabs>
          <w:tab w:val="num" w:pos="5534"/>
        </w:tabs>
        <w:ind w:left="5534" w:hanging="360"/>
      </w:pPr>
      <w:rPr>
        <w:rFonts w:ascii="Wingdings" w:hAnsi="Wingdings" w:hint="default"/>
      </w:rPr>
    </w:lvl>
    <w:lvl w:ilvl="6" w:tplc="04090001" w:tentative="1">
      <w:start w:val="1"/>
      <w:numFmt w:val="bullet"/>
      <w:lvlText w:val=""/>
      <w:lvlJc w:val="left"/>
      <w:pPr>
        <w:tabs>
          <w:tab w:val="num" w:pos="6254"/>
        </w:tabs>
        <w:ind w:left="6254" w:hanging="360"/>
      </w:pPr>
      <w:rPr>
        <w:rFonts w:ascii="Symbol" w:hAnsi="Symbol" w:hint="default"/>
      </w:rPr>
    </w:lvl>
    <w:lvl w:ilvl="7" w:tplc="04090003" w:tentative="1">
      <w:start w:val="1"/>
      <w:numFmt w:val="bullet"/>
      <w:lvlText w:val="o"/>
      <w:lvlJc w:val="left"/>
      <w:pPr>
        <w:tabs>
          <w:tab w:val="num" w:pos="6974"/>
        </w:tabs>
        <w:ind w:left="6974" w:hanging="360"/>
      </w:pPr>
      <w:rPr>
        <w:rFonts w:ascii="Courier New" w:hAnsi="Courier New" w:cs="Courier New" w:hint="default"/>
      </w:rPr>
    </w:lvl>
    <w:lvl w:ilvl="8" w:tplc="04090005" w:tentative="1">
      <w:start w:val="1"/>
      <w:numFmt w:val="bullet"/>
      <w:lvlText w:val=""/>
      <w:lvlJc w:val="left"/>
      <w:pPr>
        <w:tabs>
          <w:tab w:val="num" w:pos="7694"/>
        </w:tabs>
        <w:ind w:left="7694" w:hanging="360"/>
      </w:pPr>
      <w:rPr>
        <w:rFonts w:ascii="Wingdings" w:hAnsi="Wingdings" w:hint="default"/>
      </w:rPr>
    </w:lvl>
  </w:abstractNum>
  <w:abstractNum w:abstractNumId="8">
    <w:nsid w:val="53442912"/>
    <w:multiLevelType w:val="hybridMultilevel"/>
    <w:tmpl w:val="8D7A16A8"/>
    <w:lvl w:ilvl="0" w:tplc="04090003">
      <w:start w:val="1"/>
      <w:numFmt w:val="bullet"/>
      <w:lvlText w:val="o"/>
      <w:lvlJc w:val="left"/>
      <w:pPr>
        <w:tabs>
          <w:tab w:val="num" w:pos="1574"/>
        </w:tabs>
        <w:ind w:left="1574" w:hanging="360"/>
      </w:pPr>
      <w:rPr>
        <w:rFonts w:ascii="Courier New" w:hAnsi="Courier New" w:cs="Courier New" w:hint="default"/>
      </w:rPr>
    </w:lvl>
    <w:lvl w:ilvl="1" w:tplc="04090003" w:tentative="1">
      <w:start w:val="1"/>
      <w:numFmt w:val="bullet"/>
      <w:lvlText w:val="o"/>
      <w:lvlJc w:val="left"/>
      <w:pPr>
        <w:tabs>
          <w:tab w:val="num" w:pos="2294"/>
        </w:tabs>
        <w:ind w:left="2294" w:hanging="360"/>
      </w:pPr>
      <w:rPr>
        <w:rFonts w:ascii="Courier New" w:hAnsi="Courier New" w:cs="Courier New" w:hint="default"/>
      </w:rPr>
    </w:lvl>
    <w:lvl w:ilvl="2" w:tplc="04090005" w:tentative="1">
      <w:start w:val="1"/>
      <w:numFmt w:val="bullet"/>
      <w:lvlText w:val=""/>
      <w:lvlJc w:val="left"/>
      <w:pPr>
        <w:tabs>
          <w:tab w:val="num" w:pos="3014"/>
        </w:tabs>
        <w:ind w:left="3014" w:hanging="360"/>
      </w:pPr>
      <w:rPr>
        <w:rFonts w:ascii="Wingdings" w:hAnsi="Wingdings" w:hint="default"/>
      </w:rPr>
    </w:lvl>
    <w:lvl w:ilvl="3" w:tplc="04090001" w:tentative="1">
      <w:start w:val="1"/>
      <w:numFmt w:val="bullet"/>
      <w:lvlText w:val=""/>
      <w:lvlJc w:val="left"/>
      <w:pPr>
        <w:tabs>
          <w:tab w:val="num" w:pos="3734"/>
        </w:tabs>
        <w:ind w:left="3734" w:hanging="360"/>
      </w:pPr>
      <w:rPr>
        <w:rFonts w:ascii="Symbol" w:hAnsi="Symbol" w:hint="default"/>
      </w:rPr>
    </w:lvl>
    <w:lvl w:ilvl="4" w:tplc="04090003" w:tentative="1">
      <w:start w:val="1"/>
      <w:numFmt w:val="bullet"/>
      <w:lvlText w:val="o"/>
      <w:lvlJc w:val="left"/>
      <w:pPr>
        <w:tabs>
          <w:tab w:val="num" w:pos="4454"/>
        </w:tabs>
        <w:ind w:left="4454" w:hanging="360"/>
      </w:pPr>
      <w:rPr>
        <w:rFonts w:ascii="Courier New" w:hAnsi="Courier New" w:cs="Courier New" w:hint="default"/>
      </w:rPr>
    </w:lvl>
    <w:lvl w:ilvl="5" w:tplc="04090005" w:tentative="1">
      <w:start w:val="1"/>
      <w:numFmt w:val="bullet"/>
      <w:lvlText w:val=""/>
      <w:lvlJc w:val="left"/>
      <w:pPr>
        <w:tabs>
          <w:tab w:val="num" w:pos="5174"/>
        </w:tabs>
        <w:ind w:left="5174" w:hanging="360"/>
      </w:pPr>
      <w:rPr>
        <w:rFonts w:ascii="Wingdings" w:hAnsi="Wingdings" w:hint="default"/>
      </w:rPr>
    </w:lvl>
    <w:lvl w:ilvl="6" w:tplc="04090001" w:tentative="1">
      <w:start w:val="1"/>
      <w:numFmt w:val="bullet"/>
      <w:lvlText w:val=""/>
      <w:lvlJc w:val="left"/>
      <w:pPr>
        <w:tabs>
          <w:tab w:val="num" w:pos="5894"/>
        </w:tabs>
        <w:ind w:left="5894" w:hanging="360"/>
      </w:pPr>
      <w:rPr>
        <w:rFonts w:ascii="Symbol" w:hAnsi="Symbol" w:hint="default"/>
      </w:rPr>
    </w:lvl>
    <w:lvl w:ilvl="7" w:tplc="04090003" w:tentative="1">
      <w:start w:val="1"/>
      <w:numFmt w:val="bullet"/>
      <w:lvlText w:val="o"/>
      <w:lvlJc w:val="left"/>
      <w:pPr>
        <w:tabs>
          <w:tab w:val="num" w:pos="6614"/>
        </w:tabs>
        <w:ind w:left="6614" w:hanging="360"/>
      </w:pPr>
      <w:rPr>
        <w:rFonts w:ascii="Courier New" w:hAnsi="Courier New" w:cs="Courier New" w:hint="default"/>
      </w:rPr>
    </w:lvl>
    <w:lvl w:ilvl="8" w:tplc="04090005" w:tentative="1">
      <w:start w:val="1"/>
      <w:numFmt w:val="bullet"/>
      <w:lvlText w:val=""/>
      <w:lvlJc w:val="left"/>
      <w:pPr>
        <w:tabs>
          <w:tab w:val="num" w:pos="7334"/>
        </w:tabs>
        <w:ind w:left="7334" w:hanging="360"/>
      </w:pPr>
      <w:rPr>
        <w:rFonts w:ascii="Wingdings" w:hAnsi="Wingdings" w:hint="default"/>
      </w:rPr>
    </w:lvl>
  </w:abstractNum>
  <w:abstractNum w:abstractNumId="9">
    <w:nsid w:val="5388596A"/>
    <w:multiLevelType w:val="hybridMultilevel"/>
    <w:tmpl w:val="25B4CA72"/>
    <w:lvl w:ilvl="0" w:tplc="04090001">
      <w:start w:val="1"/>
      <w:numFmt w:val="bullet"/>
      <w:lvlText w:val=""/>
      <w:lvlJc w:val="left"/>
      <w:pPr>
        <w:tabs>
          <w:tab w:val="num" w:pos="1934"/>
        </w:tabs>
        <w:ind w:left="1934" w:hanging="360"/>
      </w:pPr>
      <w:rPr>
        <w:rFonts w:ascii="Symbol" w:hAnsi="Symbol" w:hint="default"/>
      </w:rPr>
    </w:lvl>
    <w:lvl w:ilvl="1" w:tplc="04090003" w:tentative="1">
      <w:start w:val="1"/>
      <w:numFmt w:val="bullet"/>
      <w:lvlText w:val="o"/>
      <w:lvlJc w:val="left"/>
      <w:pPr>
        <w:tabs>
          <w:tab w:val="num" w:pos="2654"/>
        </w:tabs>
        <w:ind w:left="2654" w:hanging="360"/>
      </w:pPr>
      <w:rPr>
        <w:rFonts w:ascii="Courier New" w:hAnsi="Courier New" w:cs="Courier New" w:hint="default"/>
      </w:rPr>
    </w:lvl>
    <w:lvl w:ilvl="2" w:tplc="04090005" w:tentative="1">
      <w:start w:val="1"/>
      <w:numFmt w:val="bullet"/>
      <w:lvlText w:val=""/>
      <w:lvlJc w:val="left"/>
      <w:pPr>
        <w:tabs>
          <w:tab w:val="num" w:pos="3374"/>
        </w:tabs>
        <w:ind w:left="3374" w:hanging="360"/>
      </w:pPr>
      <w:rPr>
        <w:rFonts w:ascii="Wingdings" w:hAnsi="Wingdings" w:hint="default"/>
      </w:rPr>
    </w:lvl>
    <w:lvl w:ilvl="3" w:tplc="04090001" w:tentative="1">
      <w:start w:val="1"/>
      <w:numFmt w:val="bullet"/>
      <w:lvlText w:val=""/>
      <w:lvlJc w:val="left"/>
      <w:pPr>
        <w:tabs>
          <w:tab w:val="num" w:pos="4094"/>
        </w:tabs>
        <w:ind w:left="4094" w:hanging="360"/>
      </w:pPr>
      <w:rPr>
        <w:rFonts w:ascii="Symbol" w:hAnsi="Symbol" w:hint="default"/>
      </w:rPr>
    </w:lvl>
    <w:lvl w:ilvl="4" w:tplc="04090003" w:tentative="1">
      <w:start w:val="1"/>
      <w:numFmt w:val="bullet"/>
      <w:lvlText w:val="o"/>
      <w:lvlJc w:val="left"/>
      <w:pPr>
        <w:tabs>
          <w:tab w:val="num" w:pos="4814"/>
        </w:tabs>
        <w:ind w:left="4814" w:hanging="360"/>
      </w:pPr>
      <w:rPr>
        <w:rFonts w:ascii="Courier New" w:hAnsi="Courier New" w:cs="Courier New" w:hint="default"/>
      </w:rPr>
    </w:lvl>
    <w:lvl w:ilvl="5" w:tplc="04090005" w:tentative="1">
      <w:start w:val="1"/>
      <w:numFmt w:val="bullet"/>
      <w:lvlText w:val=""/>
      <w:lvlJc w:val="left"/>
      <w:pPr>
        <w:tabs>
          <w:tab w:val="num" w:pos="5534"/>
        </w:tabs>
        <w:ind w:left="5534" w:hanging="360"/>
      </w:pPr>
      <w:rPr>
        <w:rFonts w:ascii="Wingdings" w:hAnsi="Wingdings" w:hint="default"/>
      </w:rPr>
    </w:lvl>
    <w:lvl w:ilvl="6" w:tplc="04090001" w:tentative="1">
      <w:start w:val="1"/>
      <w:numFmt w:val="bullet"/>
      <w:lvlText w:val=""/>
      <w:lvlJc w:val="left"/>
      <w:pPr>
        <w:tabs>
          <w:tab w:val="num" w:pos="6254"/>
        </w:tabs>
        <w:ind w:left="6254" w:hanging="360"/>
      </w:pPr>
      <w:rPr>
        <w:rFonts w:ascii="Symbol" w:hAnsi="Symbol" w:hint="default"/>
      </w:rPr>
    </w:lvl>
    <w:lvl w:ilvl="7" w:tplc="04090003" w:tentative="1">
      <w:start w:val="1"/>
      <w:numFmt w:val="bullet"/>
      <w:lvlText w:val="o"/>
      <w:lvlJc w:val="left"/>
      <w:pPr>
        <w:tabs>
          <w:tab w:val="num" w:pos="6974"/>
        </w:tabs>
        <w:ind w:left="6974" w:hanging="360"/>
      </w:pPr>
      <w:rPr>
        <w:rFonts w:ascii="Courier New" w:hAnsi="Courier New" w:cs="Courier New" w:hint="default"/>
      </w:rPr>
    </w:lvl>
    <w:lvl w:ilvl="8" w:tplc="04090005" w:tentative="1">
      <w:start w:val="1"/>
      <w:numFmt w:val="bullet"/>
      <w:lvlText w:val=""/>
      <w:lvlJc w:val="left"/>
      <w:pPr>
        <w:tabs>
          <w:tab w:val="num" w:pos="7694"/>
        </w:tabs>
        <w:ind w:left="7694" w:hanging="360"/>
      </w:pPr>
      <w:rPr>
        <w:rFonts w:ascii="Wingdings" w:hAnsi="Wingdings" w:hint="default"/>
      </w:rPr>
    </w:lvl>
  </w:abstractNum>
  <w:abstractNum w:abstractNumId="10">
    <w:nsid w:val="53D61191"/>
    <w:multiLevelType w:val="multilevel"/>
    <w:tmpl w:val="230CE680"/>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color w:val="auto"/>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51E1EDA"/>
    <w:multiLevelType w:val="multilevel"/>
    <w:tmpl w:val="25B4CA72"/>
    <w:lvl w:ilvl="0">
      <w:start w:val="1"/>
      <w:numFmt w:val="bullet"/>
      <w:lvlText w:val=""/>
      <w:lvlJc w:val="left"/>
      <w:pPr>
        <w:tabs>
          <w:tab w:val="num" w:pos="1934"/>
        </w:tabs>
        <w:ind w:left="1934" w:hanging="360"/>
      </w:pPr>
      <w:rPr>
        <w:rFonts w:ascii="Symbol" w:hAnsi="Symbol" w:hint="default"/>
      </w:rPr>
    </w:lvl>
    <w:lvl w:ilvl="1">
      <w:start w:val="1"/>
      <w:numFmt w:val="bullet"/>
      <w:lvlText w:val="o"/>
      <w:lvlJc w:val="left"/>
      <w:pPr>
        <w:tabs>
          <w:tab w:val="num" w:pos="2654"/>
        </w:tabs>
        <w:ind w:left="2654" w:hanging="360"/>
      </w:pPr>
      <w:rPr>
        <w:rFonts w:ascii="Courier New" w:hAnsi="Courier New" w:cs="Courier New" w:hint="default"/>
      </w:rPr>
    </w:lvl>
    <w:lvl w:ilvl="2">
      <w:start w:val="1"/>
      <w:numFmt w:val="bullet"/>
      <w:lvlText w:val=""/>
      <w:lvlJc w:val="left"/>
      <w:pPr>
        <w:tabs>
          <w:tab w:val="num" w:pos="3374"/>
        </w:tabs>
        <w:ind w:left="3374" w:hanging="360"/>
      </w:pPr>
      <w:rPr>
        <w:rFonts w:ascii="Wingdings" w:hAnsi="Wingdings" w:hint="default"/>
      </w:rPr>
    </w:lvl>
    <w:lvl w:ilvl="3">
      <w:start w:val="1"/>
      <w:numFmt w:val="bullet"/>
      <w:lvlText w:val=""/>
      <w:lvlJc w:val="left"/>
      <w:pPr>
        <w:tabs>
          <w:tab w:val="num" w:pos="4094"/>
        </w:tabs>
        <w:ind w:left="4094" w:hanging="360"/>
      </w:pPr>
      <w:rPr>
        <w:rFonts w:ascii="Symbol" w:hAnsi="Symbol" w:hint="default"/>
      </w:rPr>
    </w:lvl>
    <w:lvl w:ilvl="4">
      <w:start w:val="1"/>
      <w:numFmt w:val="bullet"/>
      <w:lvlText w:val="o"/>
      <w:lvlJc w:val="left"/>
      <w:pPr>
        <w:tabs>
          <w:tab w:val="num" w:pos="4814"/>
        </w:tabs>
        <w:ind w:left="4814" w:hanging="360"/>
      </w:pPr>
      <w:rPr>
        <w:rFonts w:ascii="Courier New" w:hAnsi="Courier New" w:cs="Courier New" w:hint="default"/>
      </w:rPr>
    </w:lvl>
    <w:lvl w:ilvl="5">
      <w:start w:val="1"/>
      <w:numFmt w:val="bullet"/>
      <w:lvlText w:val=""/>
      <w:lvlJc w:val="left"/>
      <w:pPr>
        <w:tabs>
          <w:tab w:val="num" w:pos="5534"/>
        </w:tabs>
        <w:ind w:left="5534" w:hanging="360"/>
      </w:pPr>
      <w:rPr>
        <w:rFonts w:ascii="Wingdings" w:hAnsi="Wingdings" w:hint="default"/>
      </w:rPr>
    </w:lvl>
    <w:lvl w:ilvl="6">
      <w:start w:val="1"/>
      <w:numFmt w:val="bullet"/>
      <w:lvlText w:val=""/>
      <w:lvlJc w:val="left"/>
      <w:pPr>
        <w:tabs>
          <w:tab w:val="num" w:pos="6254"/>
        </w:tabs>
        <w:ind w:left="6254" w:hanging="360"/>
      </w:pPr>
      <w:rPr>
        <w:rFonts w:ascii="Symbol" w:hAnsi="Symbol" w:hint="default"/>
      </w:rPr>
    </w:lvl>
    <w:lvl w:ilvl="7">
      <w:start w:val="1"/>
      <w:numFmt w:val="bullet"/>
      <w:lvlText w:val="o"/>
      <w:lvlJc w:val="left"/>
      <w:pPr>
        <w:tabs>
          <w:tab w:val="num" w:pos="6974"/>
        </w:tabs>
        <w:ind w:left="6974" w:hanging="360"/>
      </w:pPr>
      <w:rPr>
        <w:rFonts w:ascii="Courier New" w:hAnsi="Courier New" w:cs="Courier New" w:hint="default"/>
      </w:rPr>
    </w:lvl>
    <w:lvl w:ilvl="8">
      <w:start w:val="1"/>
      <w:numFmt w:val="bullet"/>
      <w:lvlText w:val=""/>
      <w:lvlJc w:val="left"/>
      <w:pPr>
        <w:tabs>
          <w:tab w:val="num" w:pos="7694"/>
        </w:tabs>
        <w:ind w:left="7694" w:hanging="360"/>
      </w:pPr>
      <w:rPr>
        <w:rFonts w:ascii="Wingdings" w:hAnsi="Wingdings" w:hint="default"/>
      </w:rPr>
    </w:lvl>
  </w:abstractNum>
  <w:abstractNum w:abstractNumId="12">
    <w:nsid w:val="55E44B9A"/>
    <w:multiLevelType w:val="multilevel"/>
    <w:tmpl w:val="230CE680"/>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color w:val="auto"/>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93372E"/>
    <w:multiLevelType w:val="multilevel"/>
    <w:tmpl w:val="25B4CA72"/>
    <w:lvl w:ilvl="0">
      <w:start w:val="1"/>
      <w:numFmt w:val="bullet"/>
      <w:lvlText w:val=""/>
      <w:lvlJc w:val="left"/>
      <w:pPr>
        <w:tabs>
          <w:tab w:val="num" w:pos="1934"/>
        </w:tabs>
        <w:ind w:left="1934" w:hanging="360"/>
      </w:pPr>
      <w:rPr>
        <w:rFonts w:ascii="Symbol" w:hAnsi="Symbol" w:hint="default"/>
      </w:rPr>
    </w:lvl>
    <w:lvl w:ilvl="1">
      <w:start w:val="1"/>
      <w:numFmt w:val="bullet"/>
      <w:lvlText w:val="o"/>
      <w:lvlJc w:val="left"/>
      <w:pPr>
        <w:tabs>
          <w:tab w:val="num" w:pos="2654"/>
        </w:tabs>
        <w:ind w:left="2654" w:hanging="360"/>
      </w:pPr>
      <w:rPr>
        <w:rFonts w:ascii="Courier New" w:hAnsi="Courier New" w:cs="Courier New" w:hint="default"/>
      </w:rPr>
    </w:lvl>
    <w:lvl w:ilvl="2">
      <w:start w:val="1"/>
      <w:numFmt w:val="bullet"/>
      <w:lvlText w:val=""/>
      <w:lvlJc w:val="left"/>
      <w:pPr>
        <w:tabs>
          <w:tab w:val="num" w:pos="3374"/>
        </w:tabs>
        <w:ind w:left="3374" w:hanging="360"/>
      </w:pPr>
      <w:rPr>
        <w:rFonts w:ascii="Wingdings" w:hAnsi="Wingdings" w:hint="default"/>
      </w:rPr>
    </w:lvl>
    <w:lvl w:ilvl="3">
      <w:start w:val="1"/>
      <w:numFmt w:val="bullet"/>
      <w:lvlText w:val=""/>
      <w:lvlJc w:val="left"/>
      <w:pPr>
        <w:tabs>
          <w:tab w:val="num" w:pos="4094"/>
        </w:tabs>
        <w:ind w:left="4094" w:hanging="360"/>
      </w:pPr>
      <w:rPr>
        <w:rFonts w:ascii="Symbol" w:hAnsi="Symbol" w:hint="default"/>
      </w:rPr>
    </w:lvl>
    <w:lvl w:ilvl="4">
      <w:start w:val="1"/>
      <w:numFmt w:val="bullet"/>
      <w:lvlText w:val="o"/>
      <w:lvlJc w:val="left"/>
      <w:pPr>
        <w:tabs>
          <w:tab w:val="num" w:pos="4814"/>
        </w:tabs>
        <w:ind w:left="4814" w:hanging="360"/>
      </w:pPr>
      <w:rPr>
        <w:rFonts w:ascii="Courier New" w:hAnsi="Courier New" w:cs="Courier New" w:hint="default"/>
      </w:rPr>
    </w:lvl>
    <w:lvl w:ilvl="5">
      <w:start w:val="1"/>
      <w:numFmt w:val="bullet"/>
      <w:lvlText w:val=""/>
      <w:lvlJc w:val="left"/>
      <w:pPr>
        <w:tabs>
          <w:tab w:val="num" w:pos="5534"/>
        </w:tabs>
        <w:ind w:left="5534" w:hanging="360"/>
      </w:pPr>
      <w:rPr>
        <w:rFonts w:ascii="Wingdings" w:hAnsi="Wingdings" w:hint="default"/>
      </w:rPr>
    </w:lvl>
    <w:lvl w:ilvl="6">
      <w:start w:val="1"/>
      <w:numFmt w:val="bullet"/>
      <w:lvlText w:val=""/>
      <w:lvlJc w:val="left"/>
      <w:pPr>
        <w:tabs>
          <w:tab w:val="num" w:pos="6254"/>
        </w:tabs>
        <w:ind w:left="6254" w:hanging="360"/>
      </w:pPr>
      <w:rPr>
        <w:rFonts w:ascii="Symbol" w:hAnsi="Symbol" w:hint="default"/>
      </w:rPr>
    </w:lvl>
    <w:lvl w:ilvl="7">
      <w:start w:val="1"/>
      <w:numFmt w:val="bullet"/>
      <w:lvlText w:val="o"/>
      <w:lvlJc w:val="left"/>
      <w:pPr>
        <w:tabs>
          <w:tab w:val="num" w:pos="6974"/>
        </w:tabs>
        <w:ind w:left="6974" w:hanging="360"/>
      </w:pPr>
      <w:rPr>
        <w:rFonts w:ascii="Courier New" w:hAnsi="Courier New" w:cs="Courier New" w:hint="default"/>
      </w:rPr>
    </w:lvl>
    <w:lvl w:ilvl="8">
      <w:start w:val="1"/>
      <w:numFmt w:val="bullet"/>
      <w:lvlText w:val=""/>
      <w:lvlJc w:val="left"/>
      <w:pPr>
        <w:tabs>
          <w:tab w:val="num" w:pos="7694"/>
        </w:tabs>
        <w:ind w:left="7694" w:hanging="360"/>
      </w:pPr>
      <w:rPr>
        <w:rFonts w:ascii="Wingdings" w:hAnsi="Wingdings" w:hint="default"/>
      </w:rPr>
    </w:lvl>
  </w:abstractNum>
  <w:abstractNum w:abstractNumId="14">
    <w:nsid w:val="5DBF2A94"/>
    <w:multiLevelType w:val="hybridMultilevel"/>
    <w:tmpl w:val="94BEA3C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1B07639"/>
    <w:multiLevelType w:val="multilevel"/>
    <w:tmpl w:val="230CE680"/>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color w:val="auto"/>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6AC545E2"/>
    <w:multiLevelType w:val="hybridMultilevel"/>
    <w:tmpl w:val="E37ED7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22C4E64"/>
    <w:multiLevelType w:val="hybridMultilevel"/>
    <w:tmpl w:val="230CE680"/>
    <w:lvl w:ilvl="0" w:tplc="CAB419CC">
      <w:start w:val="1"/>
      <w:numFmt w:val="bullet"/>
      <w:lvlText w:val=""/>
      <w:lvlJc w:val="left"/>
      <w:pPr>
        <w:tabs>
          <w:tab w:val="num" w:pos="1440"/>
        </w:tabs>
        <w:ind w:left="144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2A04399"/>
    <w:multiLevelType w:val="multilevel"/>
    <w:tmpl w:val="230CE680"/>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color w:val="auto"/>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76AC64C6"/>
    <w:multiLevelType w:val="hybridMultilevel"/>
    <w:tmpl w:val="8A0C8F2E"/>
    <w:lvl w:ilvl="0" w:tplc="04090001">
      <w:start w:val="1"/>
      <w:numFmt w:val="bullet"/>
      <w:lvlText w:val=""/>
      <w:lvlJc w:val="left"/>
      <w:pPr>
        <w:tabs>
          <w:tab w:val="num" w:pos="1530"/>
        </w:tabs>
        <w:ind w:left="1530" w:hanging="360"/>
      </w:pPr>
      <w:rPr>
        <w:rFonts w:ascii="Symbol" w:hAnsi="Symbol" w:hint="default"/>
      </w:rPr>
    </w:lvl>
    <w:lvl w:ilvl="1" w:tplc="04090003">
      <w:start w:val="1"/>
      <w:numFmt w:val="bullet"/>
      <w:lvlText w:val="o"/>
      <w:lvlJc w:val="left"/>
      <w:pPr>
        <w:tabs>
          <w:tab w:val="num" w:pos="2250"/>
        </w:tabs>
        <w:ind w:left="2250" w:hanging="360"/>
      </w:pPr>
      <w:rPr>
        <w:rFonts w:ascii="Courier New" w:hAnsi="Courier New" w:cs="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cs="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cs="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20">
    <w:nsid w:val="77AB2608"/>
    <w:multiLevelType w:val="hybridMultilevel"/>
    <w:tmpl w:val="90EE843C"/>
    <w:lvl w:ilvl="0" w:tplc="04090005">
      <w:start w:val="1"/>
      <w:numFmt w:val="bullet"/>
      <w:lvlText w:val=""/>
      <w:lvlJc w:val="left"/>
      <w:pPr>
        <w:tabs>
          <w:tab w:val="num" w:pos="1440"/>
        </w:tabs>
        <w:ind w:left="1440" w:hanging="360"/>
      </w:pPr>
      <w:rPr>
        <w:rFonts w:ascii="Wingdings" w:hAnsi="Wingdings" w:hint="default"/>
        <w:color w:val="auto"/>
      </w:rPr>
    </w:lvl>
    <w:lvl w:ilvl="1" w:tplc="04090003">
      <w:start w:val="1"/>
      <w:numFmt w:val="bullet"/>
      <w:lvlText w:val="o"/>
      <w:lvlJc w:val="left"/>
      <w:pPr>
        <w:tabs>
          <w:tab w:val="num" w:pos="2160"/>
        </w:tabs>
        <w:ind w:left="2160" w:hanging="360"/>
      </w:pPr>
      <w:rPr>
        <w:rFonts w:ascii="Courier New" w:hAnsi="Courier New" w:cs="Courier New"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7E4F7985"/>
    <w:multiLevelType w:val="hybridMultilevel"/>
    <w:tmpl w:val="8A267AFC"/>
    <w:lvl w:ilvl="0" w:tplc="04090005">
      <w:start w:val="1"/>
      <w:numFmt w:val="bullet"/>
      <w:lvlText w:val=""/>
      <w:lvlJc w:val="left"/>
      <w:pPr>
        <w:tabs>
          <w:tab w:val="num" w:pos="1440"/>
        </w:tabs>
        <w:ind w:left="1440" w:hanging="360"/>
      </w:pPr>
      <w:rPr>
        <w:rFonts w:ascii="Wingdings" w:hAnsi="Wingdings" w:hint="default"/>
        <w:color w:val="auto"/>
      </w:rPr>
    </w:lvl>
    <w:lvl w:ilvl="1" w:tplc="04090003">
      <w:start w:val="1"/>
      <w:numFmt w:val="bullet"/>
      <w:lvlText w:val="o"/>
      <w:lvlJc w:val="left"/>
      <w:pPr>
        <w:tabs>
          <w:tab w:val="num" w:pos="2160"/>
        </w:tabs>
        <w:ind w:left="2160" w:hanging="360"/>
      </w:pPr>
      <w:rPr>
        <w:rFonts w:ascii="Courier New" w:hAnsi="Courier New" w:cs="Courier New" w:hint="default"/>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8"/>
  </w:num>
  <w:num w:numId="3">
    <w:abstractNumId w:val="9"/>
  </w:num>
  <w:num w:numId="4">
    <w:abstractNumId w:val="2"/>
  </w:num>
  <w:num w:numId="5">
    <w:abstractNumId w:val="21"/>
  </w:num>
  <w:num w:numId="6">
    <w:abstractNumId w:val="15"/>
  </w:num>
  <w:num w:numId="7">
    <w:abstractNumId w:val="6"/>
  </w:num>
  <w:num w:numId="8">
    <w:abstractNumId w:val="18"/>
  </w:num>
  <w:num w:numId="9">
    <w:abstractNumId w:val="20"/>
  </w:num>
  <w:num w:numId="10">
    <w:abstractNumId w:val="10"/>
  </w:num>
  <w:num w:numId="11">
    <w:abstractNumId w:val="1"/>
  </w:num>
  <w:num w:numId="12">
    <w:abstractNumId w:val="12"/>
  </w:num>
  <w:num w:numId="13">
    <w:abstractNumId w:val="0"/>
  </w:num>
  <w:num w:numId="14">
    <w:abstractNumId w:val="13"/>
  </w:num>
  <w:num w:numId="15">
    <w:abstractNumId w:val="5"/>
  </w:num>
  <w:num w:numId="16">
    <w:abstractNumId w:val="11"/>
  </w:num>
  <w:num w:numId="17">
    <w:abstractNumId w:val="7"/>
  </w:num>
  <w:num w:numId="18">
    <w:abstractNumId w:val="19"/>
  </w:num>
  <w:num w:numId="19">
    <w:abstractNumId w:val="4"/>
  </w:num>
  <w:num w:numId="20">
    <w:abstractNumId w:val="14"/>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84F"/>
    <w:rsid w:val="00031DA1"/>
    <w:rsid w:val="00082235"/>
    <w:rsid w:val="000A78E9"/>
    <w:rsid w:val="000C6267"/>
    <w:rsid w:val="001A2528"/>
    <w:rsid w:val="001A5239"/>
    <w:rsid w:val="001B641E"/>
    <w:rsid w:val="001C0CEB"/>
    <w:rsid w:val="001D46AE"/>
    <w:rsid w:val="00257177"/>
    <w:rsid w:val="00274B93"/>
    <w:rsid w:val="00287A5C"/>
    <w:rsid w:val="002B7B90"/>
    <w:rsid w:val="002F090E"/>
    <w:rsid w:val="002F7CC3"/>
    <w:rsid w:val="00352718"/>
    <w:rsid w:val="00370325"/>
    <w:rsid w:val="00395FFE"/>
    <w:rsid w:val="003C76F3"/>
    <w:rsid w:val="003D1244"/>
    <w:rsid w:val="003F3F7B"/>
    <w:rsid w:val="00452993"/>
    <w:rsid w:val="00481CD7"/>
    <w:rsid w:val="004B7778"/>
    <w:rsid w:val="004D7D07"/>
    <w:rsid w:val="00575767"/>
    <w:rsid w:val="00592218"/>
    <w:rsid w:val="005C3498"/>
    <w:rsid w:val="005C79D5"/>
    <w:rsid w:val="005D49A2"/>
    <w:rsid w:val="005F346E"/>
    <w:rsid w:val="00606C1D"/>
    <w:rsid w:val="00622025"/>
    <w:rsid w:val="0063431C"/>
    <w:rsid w:val="006715D7"/>
    <w:rsid w:val="00674385"/>
    <w:rsid w:val="006849D6"/>
    <w:rsid w:val="00696078"/>
    <w:rsid w:val="006E15D8"/>
    <w:rsid w:val="0071509B"/>
    <w:rsid w:val="00715E1D"/>
    <w:rsid w:val="00735345"/>
    <w:rsid w:val="00781A12"/>
    <w:rsid w:val="00795E4F"/>
    <w:rsid w:val="007D543F"/>
    <w:rsid w:val="008513B8"/>
    <w:rsid w:val="0088784F"/>
    <w:rsid w:val="008A3BB3"/>
    <w:rsid w:val="0092642A"/>
    <w:rsid w:val="00980F32"/>
    <w:rsid w:val="009E3FEB"/>
    <w:rsid w:val="009E75BA"/>
    <w:rsid w:val="009F353D"/>
    <w:rsid w:val="00A27C65"/>
    <w:rsid w:val="00A63D8C"/>
    <w:rsid w:val="00A924E5"/>
    <w:rsid w:val="00AD4E8B"/>
    <w:rsid w:val="00B07248"/>
    <w:rsid w:val="00B41F19"/>
    <w:rsid w:val="00B634BD"/>
    <w:rsid w:val="00B835D3"/>
    <w:rsid w:val="00BC3C13"/>
    <w:rsid w:val="00BD15F4"/>
    <w:rsid w:val="00BE168B"/>
    <w:rsid w:val="00BF7A73"/>
    <w:rsid w:val="00C1267C"/>
    <w:rsid w:val="00C20E94"/>
    <w:rsid w:val="00C81DC0"/>
    <w:rsid w:val="00CE0EB1"/>
    <w:rsid w:val="00D31791"/>
    <w:rsid w:val="00D87270"/>
    <w:rsid w:val="00DE36A5"/>
    <w:rsid w:val="00DF4ECF"/>
    <w:rsid w:val="00E11E40"/>
    <w:rsid w:val="00E46118"/>
    <w:rsid w:val="00E85468"/>
    <w:rsid w:val="00E948BE"/>
    <w:rsid w:val="00EA2AEF"/>
    <w:rsid w:val="00EC2C2D"/>
    <w:rsid w:val="00ED489F"/>
    <w:rsid w:val="00EF3850"/>
    <w:rsid w:val="00F814C7"/>
    <w:rsid w:val="00F84654"/>
    <w:rsid w:val="00FB4A40"/>
    <w:rsid w:val="00FD7512"/>
    <w:rsid w:val="00FF3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6F5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aliases w:val="Appel note de bas de p,Style 12,(NECG) Footnote Reference,Style 124"/>
    <w:basedOn w:val="DefaultParagraphFont"/>
    <w:uiPriority w:val="99"/>
    <w:semiHidden/>
    <w:rPr>
      <w:vertAlign w:val="superscript"/>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widowControl/>
      <w:spacing w:before="100" w:beforeAutospacing="1" w:after="100" w:afterAutospacing="1"/>
    </w:pPr>
    <w:rPr>
      <w:rFonts w:ascii="Verdana" w:hAnsi="Verdana"/>
      <w:snapToGrid/>
      <w:color w:val="000000"/>
      <w:sz w:val="20"/>
    </w:rPr>
  </w:style>
  <w:style w:type="character" w:styleId="Strong">
    <w:name w:val="Strong"/>
    <w:basedOn w:val="DefaultParagraphFont"/>
    <w:qFormat/>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7D543F"/>
    <w:pPr>
      <w:ind w:left="720"/>
      <w:contextualSpacing/>
    </w:pPr>
  </w:style>
  <w:style w:type="character" w:styleId="Emphasis">
    <w:name w:val="Emphasis"/>
    <w:basedOn w:val="DefaultParagraphFont"/>
    <w:uiPriority w:val="20"/>
    <w:qFormat/>
    <w:rsid w:val="00980F32"/>
    <w:rPr>
      <w:i/>
      <w:iCs/>
    </w:rPr>
  </w:style>
  <w:style w:type="character" w:styleId="CommentReference">
    <w:name w:val="annotation reference"/>
    <w:basedOn w:val="DefaultParagraphFont"/>
    <w:rsid w:val="00B07248"/>
    <w:rPr>
      <w:sz w:val="16"/>
      <w:szCs w:val="16"/>
    </w:rPr>
  </w:style>
  <w:style w:type="paragraph" w:styleId="CommentText">
    <w:name w:val="annotation text"/>
    <w:basedOn w:val="Normal"/>
    <w:link w:val="CommentTextChar"/>
    <w:rsid w:val="00B07248"/>
    <w:rPr>
      <w:sz w:val="20"/>
    </w:rPr>
  </w:style>
  <w:style w:type="character" w:customStyle="1" w:styleId="CommentTextChar">
    <w:name w:val="Comment Text Char"/>
    <w:basedOn w:val="DefaultParagraphFont"/>
    <w:link w:val="CommentText"/>
    <w:rsid w:val="00B07248"/>
    <w:rPr>
      <w:rFonts w:ascii="Courier New" w:hAnsi="Courier New"/>
      <w:snapToGrid w:val="0"/>
    </w:rPr>
  </w:style>
  <w:style w:type="paragraph" w:styleId="CommentSubject">
    <w:name w:val="annotation subject"/>
    <w:basedOn w:val="CommentText"/>
    <w:next w:val="CommentText"/>
    <w:link w:val="CommentSubjectChar"/>
    <w:rsid w:val="00B07248"/>
    <w:rPr>
      <w:b/>
      <w:bCs/>
    </w:rPr>
  </w:style>
  <w:style w:type="character" w:customStyle="1" w:styleId="CommentSubjectChar">
    <w:name w:val="Comment Subject Char"/>
    <w:basedOn w:val="CommentTextChar"/>
    <w:link w:val="CommentSubject"/>
    <w:rsid w:val="00B07248"/>
    <w:rPr>
      <w:rFonts w:ascii="Courier New" w:hAnsi="Courier New"/>
      <w:b/>
      <w:bCs/>
      <w:snapToGrid w:val="0"/>
    </w:rPr>
  </w:style>
  <w:style w:type="paragraph" w:styleId="Revision">
    <w:name w:val="Revision"/>
    <w:hidden/>
    <w:uiPriority w:val="99"/>
    <w:semiHidden/>
    <w:rsid w:val="002F7CC3"/>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qFormat/>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style>
  <w:style w:type="paragraph" w:styleId="FootnoteText">
    <w:name w:val="footnote text"/>
    <w:basedOn w:val="Normal"/>
    <w:semiHidden/>
  </w:style>
  <w:style w:type="character" w:styleId="FootnoteReference">
    <w:name w:val="footnote reference"/>
    <w:aliases w:val="Appel note de bas de p,Style 12,(NECG) Footnote Reference,Style 124"/>
    <w:basedOn w:val="DefaultParagraphFont"/>
    <w:uiPriority w:val="99"/>
    <w:semiHidden/>
    <w:rPr>
      <w:vertAlign w:val="superscript"/>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pPr>
      <w:widowControl/>
      <w:spacing w:before="100" w:beforeAutospacing="1" w:after="100" w:afterAutospacing="1"/>
    </w:pPr>
    <w:rPr>
      <w:rFonts w:ascii="Verdana" w:hAnsi="Verdana"/>
      <w:snapToGrid/>
      <w:color w:val="000000"/>
      <w:sz w:val="20"/>
    </w:rPr>
  </w:style>
  <w:style w:type="character" w:styleId="Strong">
    <w:name w:val="Strong"/>
    <w:basedOn w:val="DefaultParagraphFont"/>
    <w:qFormat/>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7D543F"/>
    <w:pPr>
      <w:ind w:left="720"/>
      <w:contextualSpacing/>
    </w:pPr>
  </w:style>
  <w:style w:type="character" w:styleId="Emphasis">
    <w:name w:val="Emphasis"/>
    <w:basedOn w:val="DefaultParagraphFont"/>
    <w:uiPriority w:val="20"/>
    <w:qFormat/>
    <w:rsid w:val="00980F32"/>
    <w:rPr>
      <w:i/>
      <w:iCs/>
    </w:rPr>
  </w:style>
  <w:style w:type="character" w:styleId="CommentReference">
    <w:name w:val="annotation reference"/>
    <w:basedOn w:val="DefaultParagraphFont"/>
    <w:rsid w:val="00B07248"/>
    <w:rPr>
      <w:sz w:val="16"/>
      <w:szCs w:val="16"/>
    </w:rPr>
  </w:style>
  <w:style w:type="paragraph" w:styleId="CommentText">
    <w:name w:val="annotation text"/>
    <w:basedOn w:val="Normal"/>
    <w:link w:val="CommentTextChar"/>
    <w:rsid w:val="00B07248"/>
    <w:rPr>
      <w:sz w:val="20"/>
    </w:rPr>
  </w:style>
  <w:style w:type="character" w:customStyle="1" w:styleId="CommentTextChar">
    <w:name w:val="Comment Text Char"/>
    <w:basedOn w:val="DefaultParagraphFont"/>
    <w:link w:val="CommentText"/>
    <w:rsid w:val="00B07248"/>
    <w:rPr>
      <w:rFonts w:ascii="Courier New" w:hAnsi="Courier New"/>
      <w:snapToGrid w:val="0"/>
    </w:rPr>
  </w:style>
  <w:style w:type="paragraph" w:styleId="CommentSubject">
    <w:name w:val="annotation subject"/>
    <w:basedOn w:val="CommentText"/>
    <w:next w:val="CommentText"/>
    <w:link w:val="CommentSubjectChar"/>
    <w:rsid w:val="00B07248"/>
    <w:rPr>
      <w:b/>
      <w:bCs/>
    </w:rPr>
  </w:style>
  <w:style w:type="character" w:customStyle="1" w:styleId="CommentSubjectChar">
    <w:name w:val="Comment Subject Char"/>
    <w:basedOn w:val="CommentTextChar"/>
    <w:link w:val="CommentSubject"/>
    <w:rsid w:val="00B07248"/>
    <w:rPr>
      <w:rFonts w:ascii="Courier New" w:hAnsi="Courier New"/>
      <w:b/>
      <w:bCs/>
      <w:snapToGrid w:val="0"/>
    </w:rPr>
  </w:style>
  <w:style w:type="paragraph" w:styleId="Revision">
    <w:name w:val="Revision"/>
    <w:hidden/>
    <w:uiPriority w:val="99"/>
    <w:semiHidden/>
    <w:rsid w:val="002F7CC3"/>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euben.molloy@bit.vi.gov"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apps.fcc.gov/ecfs/document/view?id=1136740002" TargetMode="External"/><Relationship Id="rId2" Type="http://schemas.openxmlformats.org/officeDocument/2006/relationships/hyperlink" Target="http://apps.fcc.gov/ecfs/document/view?id=1136740001" TargetMode="External"/><Relationship Id="rId1" Type="http://schemas.openxmlformats.org/officeDocument/2006/relationships/hyperlink" Target="http://apps.fcc.gov/ecfs/document/view?id=1185160001" TargetMode="External"/><Relationship Id="rId4" Type="http://schemas.openxmlformats.org/officeDocument/2006/relationships/hyperlink" Target="http://caprad.org/cp/inde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2601</Characters>
  <Application>Microsoft Office Word</Application>
  <DocSecurity>0</DocSecurity>
  <Lines>80</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3146</CharactersWithSpaces>
  <SharedDoc>false</SharedDoc>
  <HyperlinkBase> </HyperlinkBase>
  <HLinks>
    <vt:vector size="12" baseType="variant">
      <vt:variant>
        <vt:i4>2818092</vt:i4>
      </vt:variant>
      <vt:variant>
        <vt:i4>3</vt:i4>
      </vt:variant>
      <vt:variant>
        <vt:i4>0</vt:i4>
      </vt:variant>
      <vt:variant>
        <vt:i4>5</vt:i4>
      </vt:variant>
      <vt:variant>
        <vt:lpwstr>https://txdpsoncall.webex.com/txdpsoncall/j.php/J=626365953</vt:lpwstr>
      </vt:variant>
      <vt:variant>
        <vt:lpwstr/>
      </vt:variant>
      <vt:variant>
        <vt:i4>6225993</vt:i4>
      </vt:variant>
      <vt:variant>
        <vt:i4>0</vt:i4>
      </vt:variant>
      <vt:variant>
        <vt:i4>0</vt:i4>
      </vt:variant>
      <vt:variant>
        <vt:i4>5</vt:i4>
      </vt:variant>
      <vt:variant>
        <vt:lpwstr>http://www.niix.org/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2012-02-29T18:04:00Z</cp:lastPrinted>
  <dcterms:created xsi:type="dcterms:W3CDTF">2014-05-27T18:56:00Z</dcterms:created>
  <dcterms:modified xsi:type="dcterms:W3CDTF">2014-05-27T18:56:00Z</dcterms:modified>
  <cp:category> </cp:category>
  <cp:contentStatus> </cp:contentStatus>
</cp:coreProperties>
</file>