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035" w:rsidRDefault="00C43035">
      <w:pPr>
        <w:jc w:val="right"/>
        <w:rPr>
          <w:b/>
          <w:szCs w:val="22"/>
        </w:rPr>
      </w:pPr>
      <w:bookmarkStart w:id="0" w:name="_GoBack"/>
      <w:bookmarkEnd w:id="0"/>
      <w:r w:rsidRPr="002D31AF">
        <w:rPr>
          <w:b/>
          <w:szCs w:val="22"/>
        </w:rPr>
        <w:t xml:space="preserve">DA </w:t>
      </w:r>
      <w:r w:rsidR="00600B0B" w:rsidRPr="002D31AF">
        <w:rPr>
          <w:b/>
          <w:szCs w:val="22"/>
        </w:rPr>
        <w:t>1</w:t>
      </w:r>
      <w:r w:rsidR="001566F0" w:rsidRPr="002D31AF">
        <w:rPr>
          <w:b/>
          <w:szCs w:val="22"/>
        </w:rPr>
        <w:t>4</w:t>
      </w:r>
      <w:r w:rsidR="00600B0B" w:rsidRPr="002D31AF">
        <w:rPr>
          <w:b/>
          <w:szCs w:val="22"/>
        </w:rPr>
        <w:t>-</w:t>
      </w:r>
      <w:r w:rsidR="009F3A61">
        <w:rPr>
          <w:b/>
          <w:szCs w:val="22"/>
        </w:rPr>
        <w:t>750</w:t>
      </w:r>
    </w:p>
    <w:p w:rsidR="00C43035" w:rsidRDefault="00C43035">
      <w:pPr>
        <w:jc w:val="right"/>
        <w:rPr>
          <w:b/>
          <w:szCs w:val="22"/>
        </w:rPr>
      </w:pPr>
    </w:p>
    <w:p w:rsidR="00C43035" w:rsidRDefault="00C43035">
      <w:pPr>
        <w:jc w:val="right"/>
        <w:rPr>
          <w:szCs w:val="22"/>
        </w:rPr>
      </w:pPr>
      <w:r>
        <w:rPr>
          <w:b/>
          <w:szCs w:val="22"/>
        </w:rPr>
        <w:tab/>
      </w:r>
      <w:r w:rsidRPr="00E20E17">
        <w:rPr>
          <w:b/>
          <w:szCs w:val="22"/>
        </w:rPr>
        <w:t xml:space="preserve">Released:  </w:t>
      </w:r>
      <w:r w:rsidR="00E3119E" w:rsidRPr="00E20E17">
        <w:rPr>
          <w:b/>
          <w:szCs w:val="22"/>
        </w:rPr>
        <w:t>Ma</w:t>
      </w:r>
      <w:r w:rsidR="00B85DBC">
        <w:rPr>
          <w:b/>
          <w:szCs w:val="22"/>
        </w:rPr>
        <w:t>y 30</w:t>
      </w:r>
      <w:r w:rsidR="00E3119E" w:rsidRPr="00E20E17">
        <w:rPr>
          <w:b/>
          <w:szCs w:val="22"/>
        </w:rPr>
        <w:t>,</w:t>
      </w:r>
      <w:r w:rsidR="001566F0" w:rsidRPr="00E20E17">
        <w:rPr>
          <w:b/>
          <w:szCs w:val="22"/>
        </w:rPr>
        <w:t xml:space="preserve"> 2014</w:t>
      </w:r>
    </w:p>
    <w:p w:rsidR="00C43035" w:rsidRDefault="00C43035">
      <w:pPr>
        <w:tabs>
          <w:tab w:val="left" w:pos="-720"/>
        </w:tabs>
        <w:suppressAutoHyphens/>
        <w:ind w:left="360"/>
        <w:jc w:val="center"/>
        <w:rPr>
          <w:szCs w:val="22"/>
        </w:rPr>
      </w:pPr>
    </w:p>
    <w:p w:rsidR="00C43035" w:rsidRDefault="00C43035">
      <w:pPr>
        <w:jc w:val="center"/>
        <w:rPr>
          <w:b/>
          <w:szCs w:val="22"/>
        </w:rPr>
      </w:pPr>
      <w:r>
        <w:rPr>
          <w:b/>
          <w:szCs w:val="22"/>
        </w:rPr>
        <w:t xml:space="preserve">PUBLIC SAFETY AND HOMELAND SECURITY BUREAU </w:t>
      </w:r>
      <w:r w:rsidR="00E9607C">
        <w:rPr>
          <w:b/>
          <w:szCs w:val="22"/>
        </w:rPr>
        <w:t>RELEASES LETTERS TO 3</w:t>
      </w:r>
      <w:r w:rsidR="00E9607C" w:rsidRPr="00E9607C">
        <w:rPr>
          <w:b/>
          <w:szCs w:val="22"/>
          <w:vertAlign w:val="superscript"/>
        </w:rPr>
        <w:t>rd</w:t>
      </w:r>
      <w:r w:rsidR="00E9607C">
        <w:rPr>
          <w:b/>
          <w:szCs w:val="22"/>
        </w:rPr>
        <w:t xml:space="preserve"> GENERATION PARTNERSHIP PROGRAM AND OPEN MOBILE ALLIANCE</w:t>
      </w:r>
    </w:p>
    <w:p w:rsidR="00C43035" w:rsidRDefault="00C43035">
      <w:pPr>
        <w:ind w:firstLine="720"/>
        <w:jc w:val="center"/>
        <w:rPr>
          <w:b/>
          <w:szCs w:val="22"/>
        </w:rPr>
      </w:pPr>
    </w:p>
    <w:p w:rsidR="00C43035" w:rsidRDefault="00C43035">
      <w:pPr>
        <w:jc w:val="center"/>
        <w:rPr>
          <w:b/>
          <w:szCs w:val="22"/>
        </w:rPr>
      </w:pPr>
      <w:r>
        <w:rPr>
          <w:b/>
          <w:szCs w:val="22"/>
        </w:rPr>
        <w:t xml:space="preserve">PS Docket No. </w:t>
      </w:r>
      <w:r w:rsidR="00B85DBC">
        <w:rPr>
          <w:b/>
          <w:szCs w:val="22"/>
        </w:rPr>
        <w:t>07-114</w:t>
      </w:r>
    </w:p>
    <w:p w:rsidR="00C43035" w:rsidRDefault="00C43035">
      <w:pPr>
        <w:ind w:firstLine="720"/>
        <w:jc w:val="center"/>
        <w:rPr>
          <w:b/>
          <w:szCs w:val="22"/>
        </w:rPr>
      </w:pPr>
    </w:p>
    <w:p w:rsidR="00C43035" w:rsidRDefault="00C43035">
      <w:pPr>
        <w:rPr>
          <w:b/>
          <w:szCs w:val="22"/>
        </w:rPr>
      </w:pPr>
    </w:p>
    <w:p w:rsidR="00C2506C" w:rsidRDefault="00C43035" w:rsidP="00E9607C">
      <w:pPr>
        <w:ind w:firstLine="720"/>
        <w:rPr>
          <w:szCs w:val="22"/>
        </w:rPr>
      </w:pPr>
      <w:r>
        <w:rPr>
          <w:szCs w:val="22"/>
        </w:rPr>
        <w:t xml:space="preserve">On </w:t>
      </w:r>
      <w:r w:rsidR="00B85DBC">
        <w:rPr>
          <w:szCs w:val="22"/>
        </w:rPr>
        <w:t>May 23, 2014,</w:t>
      </w:r>
      <w:r>
        <w:rPr>
          <w:szCs w:val="22"/>
        </w:rPr>
        <w:t xml:space="preserve"> the </w:t>
      </w:r>
      <w:r w:rsidR="00B85DBC">
        <w:rPr>
          <w:szCs w:val="22"/>
        </w:rPr>
        <w:t xml:space="preserve">Public Safety and Homeland Security Bureau sent </w:t>
      </w:r>
      <w:r w:rsidR="00E9607C">
        <w:rPr>
          <w:szCs w:val="22"/>
        </w:rPr>
        <w:t xml:space="preserve">the attached </w:t>
      </w:r>
      <w:r w:rsidR="00B85DBC">
        <w:rPr>
          <w:szCs w:val="22"/>
        </w:rPr>
        <w:t>letters to</w:t>
      </w:r>
      <w:r w:rsidR="00E9607C">
        <w:rPr>
          <w:szCs w:val="22"/>
        </w:rPr>
        <w:t xml:space="preserve">  Chairm</w:t>
      </w:r>
      <w:r w:rsidR="00B75EB5">
        <w:rPr>
          <w:szCs w:val="22"/>
        </w:rPr>
        <w:t>a</w:t>
      </w:r>
      <w:r w:rsidR="00E9607C">
        <w:rPr>
          <w:szCs w:val="22"/>
        </w:rPr>
        <w:t>n</w:t>
      </w:r>
      <w:r w:rsidR="00B75EB5">
        <w:rPr>
          <w:szCs w:val="22"/>
        </w:rPr>
        <w:t xml:space="preserve"> Dino Flore</w:t>
      </w:r>
      <w:r w:rsidR="00E9607C">
        <w:rPr>
          <w:szCs w:val="22"/>
        </w:rPr>
        <w:t xml:space="preserve"> of the</w:t>
      </w:r>
      <w:r w:rsidR="00B85DBC">
        <w:rPr>
          <w:szCs w:val="22"/>
        </w:rPr>
        <w:t xml:space="preserve"> </w:t>
      </w:r>
      <w:r w:rsidR="00364488">
        <w:rPr>
          <w:szCs w:val="22"/>
        </w:rPr>
        <w:t>3</w:t>
      </w:r>
      <w:r w:rsidR="00364488" w:rsidRPr="00364488">
        <w:rPr>
          <w:szCs w:val="22"/>
          <w:vertAlign w:val="superscript"/>
        </w:rPr>
        <w:t>rd</w:t>
      </w:r>
      <w:r w:rsidR="00364488">
        <w:rPr>
          <w:szCs w:val="22"/>
        </w:rPr>
        <w:t xml:space="preserve"> Generation Partnership Program </w:t>
      </w:r>
      <w:r w:rsidR="00B75EB5">
        <w:rPr>
          <w:szCs w:val="22"/>
        </w:rPr>
        <w:t xml:space="preserve">Radio Access Network Committee </w:t>
      </w:r>
      <w:r w:rsidR="00364488">
        <w:rPr>
          <w:szCs w:val="22"/>
        </w:rPr>
        <w:t xml:space="preserve">and </w:t>
      </w:r>
      <w:r w:rsidR="00B75EB5">
        <w:rPr>
          <w:szCs w:val="22"/>
        </w:rPr>
        <w:t xml:space="preserve">Chairman Francesco Vadalà of </w:t>
      </w:r>
      <w:r w:rsidR="00364488">
        <w:rPr>
          <w:szCs w:val="22"/>
        </w:rPr>
        <w:t xml:space="preserve">the Open Mobile Alliance </w:t>
      </w:r>
      <w:r w:rsidR="00B75EB5">
        <w:rPr>
          <w:szCs w:val="22"/>
        </w:rPr>
        <w:t>Location Working Group</w:t>
      </w:r>
      <w:r w:rsidR="001701FD">
        <w:rPr>
          <w:szCs w:val="22"/>
        </w:rPr>
        <w:t>,</w:t>
      </w:r>
      <w:r w:rsidR="00B75EB5">
        <w:rPr>
          <w:szCs w:val="22"/>
        </w:rPr>
        <w:t xml:space="preserve"> </w:t>
      </w:r>
      <w:r w:rsidR="00E9607C" w:rsidRPr="00E9607C">
        <w:rPr>
          <w:szCs w:val="22"/>
        </w:rPr>
        <w:t>encourag</w:t>
      </w:r>
      <w:r w:rsidR="00E9607C">
        <w:rPr>
          <w:szCs w:val="22"/>
        </w:rPr>
        <w:t xml:space="preserve">ing each organization to </w:t>
      </w:r>
      <w:r w:rsidR="00E9607C" w:rsidRPr="00E9607C">
        <w:rPr>
          <w:szCs w:val="22"/>
        </w:rPr>
        <w:t>continue</w:t>
      </w:r>
      <w:r w:rsidR="00E9607C">
        <w:rPr>
          <w:szCs w:val="22"/>
        </w:rPr>
        <w:t xml:space="preserve"> the</w:t>
      </w:r>
      <w:r w:rsidR="00E9607C" w:rsidRPr="00E9607C">
        <w:rPr>
          <w:szCs w:val="22"/>
        </w:rPr>
        <w:t xml:space="preserve"> prioritization and expeditious completion of </w:t>
      </w:r>
      <w:r w:rsidR="00E9607C">
        <w:rPr>
          <w:szCs w:val="22"/>
        </w:rPr>
        <w:t xml:space="preserve">work and study </w:t>
      </w:r>
      <w:r w:rsidR="00E9607C" w:rsidRPr="00E9607C">
        <w:rPr>
          <w:szCs w:val="22"/>
        </w:rPr>
        <w:t xml:space="preserve">items </w:t>
      </w:r>
      <w:r w:rsidR="00E9607C">
        <w:rPr>
          <w:szCs w:val="22"/>
        </w:rPr>
        <w:t>related to</w:t>
      </w:r>
      <w:r w:rsidR="00E9607C" w:rsidRPr="00E9607C">
        <w:rPr>
          <w:szCs w:val="22"/>
        </w:rPr>
        <w:t xml:space="preserve"> location</w:t>
      </w:r>
      <w:r w:rsidR="00E9607C">
        <w:rPr>
          <w:szCs w:val="22"/>
        </w:rPr>
        <w:t xml:space="preserve"> </w:t>
      </w:r>
      <w:r w:rsidR="00E9607C" w:rsidRPr="00E9607C">
        <w:rPr>
          <w:szCs w:val="22"/>
        </w:rPr>
        <w:t>determination technologies that will enhance public safety response to wireless calls to</w:t>
      </w:r>
      <w:r w:rsidR="00E9607C">
        <w:rPr>
          <w:szCs w:val="22"/>
        </w:rPr>
        <w:t xml:space="preserve"> </w:t>
      </w:r>
      <w:r w:rsidR="00E9607C" w:rsidRPr="00E9607C">
        <w:rPr>
          <w:szCs w:val="22"/>
        </w:rPr>
        <w:t>emergency call centers</w:t>
      </w:r>
      <w:r w:rsidR="00E9607C">
        <w:rPr>
          <w:szCs w:val="22"/>
        </w:rPr>
        <w:t>.</w:t>
      </w:r>
      <w:r w:rsidR="001701FD">
        <w:rPr>
          <w:szCs w:val="22"/>
        </w:rPr>
        <w:t xml:space="preserve">  The Bureau is incorporating these letters into the above-referenced docket. </w:t>
      </w:r>
    </w:p>
    <w:p w:rsidR="00C2506C" w:rsidRDefault="00C2506C">
      <w:pPr>
        <w:ind w:firstLine="720"/>
        <w:rPr>
          <w:szCs w:val="22"/>
        </w:rPr>
      </w:pPr>
    </w:p>
    <w:p w:rsidR="00C43035" w:rsidRDefault="00C43035">
      <w:pPr>
        <w:ind w:firstLine="720"/>
        <w:rPr>
          <w:szCs w:val="22"/>
        </w:rPr>
      </w:pPr>
      <w:r>
        <w:rPr>
          <w:szCs w:val="22"/>
        </w:rPr>
        <w:t xml:space="preserve">For further information regarding this proceeding, contact </w:t>
      </w:r>
      <w:r w:rsidR="000B1530">
        <w:rPr>
          <w:szCs w:val="22"/>
        </w:rPr>
        <w:t>Timothy May</w:t>
      </w:r>
      <w:r>
        <w:rPr>
          <w:szCs w:val="22"/>
        </w:rPr>
        <w:t xml:space="preserve">, Policy </w:t>
      </w:r>
      <w:r w:rsidR="000C2093">
        <w:rPr>
          <w:szCs w:val="22"/>
        </w:rPr>
        <w:t xml:space="preserve">&amp; Licensing </w:t>
      </w:r>
      <w:r>
        <w:rPr>
          <w:szCs w:val="22"/>
        </w:rPr>
        <w:t>Division, Public Safety and Homeland Security Bureau,</w:t>
      </w:r>
      <w:r w:rsidR="000C2093">
        <w:rPr>
          <w:szCs w:val="22"/>
        </w:rPr>
        <w:t xml:space="preserve"> at </w:t>
      </w:r>
      <w:r w:rsidR="00E8773C" w:rsidRPr="00E8773C">
        <w:rPr>
          <w:szCs w:val="22"/>
        </w:rPr>
        <w:t>timothy.may@fcc.gov</w:t>
      </w:r>
      <w:r w:rsidR="000C2093">
        <w:rPr>
          <w:szCs w:val="22"/>
        </w:rPr>
        <w:t xml:space="preserve"> or</w:t>
      </w:r>
      <w:r>
        <w:rPr>
          <w:szCs w:val="22"/>
        </w:rPr>
        <w:t xml:space="preserve"> (202) 418-</w:t>
      </w:r>
      <w:r w:rsidR="000B1530">
        <w:rPr>
          <w:szCs w:val="22"/>
        </w:rPr>
        <w:t>1463</w:t>
      </w:r>
      <w:r>
        <w:rPr>
          <w:szCs w:val="22"/>
        </w:rPr>
        <w:t>.</w:t>
      </w:r>
    </w:p>
    <w:p w:rsidR="00E9607C" w:rsidRDefault="00C43035">
      <w:pPr>
        <w:spacing w:before="120" w:after="240"/>
        <w:jc w:val="center"/>
        <w:rPr>
          <w:szCs w:val="22"/>
        </w:rPr>
      </w:pPr>
      <w:r>
        <w:rPr>
          <w:szCs w:val="22"/>
        </w:rPr>
        <w:t>--FCC--</w:t>
      </w:r>
    </w:p>
    <w:p w:rsidR="00C43035" w:rsidRDefault="00E9607C" w:rsidP="00B75EB5">
      <w:pPr>
        <w:spacing w:before="120" w:after="240"/>
        <w:jc w:val="center"/>
        <w:rPr>
          <w:szCs w:val="22"/>
        </w:rPr>
      </w:pPr>
      <w:r>
        <w:rPr>
          <w:szCs w:val="22"/>
        </w:rPr>
        <w:br w:type="page"/>
      </w:r>
      <w:r>
        <w:rPr>
          <w:szCs w:val="22"/>
        </w:rPr>
        <w:lastRenderedPageBreak/>
        <w:t>Attachment 1</w:t>
      </w:r>
    </w:p>
    <w:p w:rsidR="00E9607C" w:rsidRDefault="00B75EB5" w:rsidP="00E9607C">
      <w:pPr>
        <w:spacing w:before="120" w:after="240"/>
        <w:rPr>
          <w:szCs w:val="22"/>
        </w:rPr>
      </w:pPr>
      <w:r>
        <w:rPr>
          <w:noProof/>
          <w:szCs w:val="22"/>
        </w:rPr>
        <w:drawing>
          <wp:inline distT="0" distB="0" distL="0" distR="0">
            <wp:extent cx="5943600" cy="73721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372174"/>
                    </a:xfrm>
                    <a:prstGeom prst="rect">
                      <a:avLst/>
                    </a:prstGeom>
                    <a:noFill/>
                    <a:ln>
                      <a:noFill/>
                    </a:ln>
                  </pic:spPr>
                </pic:pic>
              </a:graphicData>
            </a:graphic>
          </wp:inline>
        </w:drawing>
      </w:r>
    </w:p>
    <w:p w:rsidR="00E9607C" w:rsidRDefault="00B75EB5" w:rsidP="00E9607C">
      <w:pPr>
        <w:spacing w:before="120" w:after="240"/>
        <w:rPr>
          <w:szCs w:val="22"/>
        </w:rPr>
      </w:pPr>
      <w:r>
        <w:rPr>
          <w:noProof/>
          <w:szCs w:val="22"/>
        </w:rPr>
        <w:drawing>
          <wp:inline distT="0" distB="0" distL="0" distR="0">
            <wp:extent cx="5943600" cy="77419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741964"/>
                    </a:xfrm>
                    <a:prstGeom prst="rect">
                      <a:avLst/>
                    </a:prstGeom>
                    <a:noFill/>
                    <a:ln>
                      <a:noFill/>
                    </a:ln>
                  </pic:spPr>
                </pic:pic>
              </a:graphicData>
            </a:graphic>
          </wp:inline>
        </w:drawing>
      </w:r>
    </w:p>
    <w:p w:rsidR="00B75EB5" w:rsidRDefault="00B75EB5" w:rsidP="00E9607C">
      <w:pPr>
        <w:spacing w:before="120" w:after="240"/>
        <w:rPr>
          <w:szCs w:val="22"/>
        </w:rPr>
      </w:pPr>
    </w:p>
    <w:p w:rsidR="00B75EB5" w:rsidRDefault="00B75EB5" w:rsidP="00B75EB5">
      <w:pPr>
        <w:spacing w:before="120" w:after="240"/>
        <w:jc w:val="center"/>
        <w:rPr>
          <w:szCs w:val="22"/>
        </w:rPr>
      </w:pPr>
      <w:r>
        <w:rPr>
          <w:szCs w:val="22"/>
        </w:rPr>
        <w:t>Attachment 2</w:t>
      </w:r>
    </w:p>
    <w:p w:rsidR="00B75EB5" w:rsidRDefault="00B75EB5" w:rsidP="00E9607C">
      <w:pPr>
        <w:spacing w:before="120" w:after="240"/>
        <w:rPr>
          <w:szCs w:val="22"/>
        </w:rPr>
      </w:pPr>
      <w:r>
        <w:rPr>
          <w:noProof/>
          <w:szCs w:val="22"/>
        </w:rPr>
        <w:drawing>
          <wp:inline distT="0" distB="0" distL="0" distR="0">
            <wp:extent cx="5943600" cy="778910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89103"/>
                    </a:xfrm>
                    <a:prstGeom prst="rect">
                      <a:avLst/>
                    </a:prstGeom>
                    <a:noFill/>
                    <a:ln>
                      <a:noFill/>
                    </a:ln>
                  </pic:spPr>
                </pic:pic>
              </a:graphicData>
            </a:graphic>
          </wp:inline>
        </w:drawing>
      </w:r>
    </w:p>
    <w:p w:rsidR="00B75EB5" w:rsidRDefault="00B75EB5" w:rsidP="00E9607C">
      <w:pPr>
        <w:spacing w:before="120" w:after="240"/>
        <w:rPr>
          <w:szCs w:val="22"/>
        </w:rPr>
      </w:pPr>
      <w:r>
        <w:rPr>
          <w:noProof/>
          <w:szCs w:val="22"/>
        </w:rPr>
        <w:drawing>
          <wp:inline distT="0" distB="0" distL="0" distR="0">
            <wp:extent cx="5943600" cy="798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82675"/>
                    </a:xfrm>
                    <a:prstGeom prst="rect">
                      <a:avLst/>
                    </a:prstGeom>
                    <a:noFill/>
                    <a:ln>
                      <a:noFill/>
                    </a:ln>
                  </pic:spPr>
                </pic:pic>
              </a:graphicData>
            </a:graphic>
          </wp:inline>
        </w:drawing>
      </w:r>
    </w:p>
    <w:sectPr w:rsidR="00B75EB5">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1440" w:bottom="1440" w:left="1440" w:header="720" w:footer="14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07C" w:rsidRDefault="00E9607C">
      <w:r>
        <w:separator/>
      </w:r>
    </w:p>
  </w:endnote>
  <w:endnote w:type="continuationSeparator" w:id="0">
    <w:p w:rsidR="00E9607C" w:rsidRDefault="00E9607C">
      <w:r>
        <w:continuationSeparator/>
      </w:r>
    </w:p>
  </w:endnote>
  <w:endnote w:type="continuationNotice" w:id="1">
    <w:p w:rsidR="00E9607C" w:rsidRDefault="00E960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News Gothic MT">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9CB" w:rsidRDefault="008959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679344"/>
      <w:docPartObj>
        <w:docPartGallery w:val="Page Numbers (Bottom of Page)"/>
        <w:docPartUnique/>
      </w:docPartObj>
    </w:sdtPr>
    <w:sdtEndPr>
      <w:rPr>
        <w:noProof/>
      </w:rPr>
    </w:sdtEndPr>
    <w:sdtContent>
      <w:p w:rsidR="00E9607C" w:rsidRDefault="00E9607C">
        <w:pPr>
          <w:pStyle w:val="Footer"/>
          <w:jc w:val="center"/>
        </w:pPr>
        <w:r>
          <w:fldChar w:fldCharType="begin"/>
        </w:r>
        <w:r>
          <w:instrText xml:space="preserve"> PAGE   \* MERGEFORMAT </w:instrText>
        </w:r>
        <w:r>
          <w:fldChar w:fldCharType="separate"/>
        </w:r>
        <w:r w:rsidR="009F3A61">
          <w:rPr>
            <w:noProof/>
          </w:rPr>
          <w:t>5</w:t>
        </w:r>
        <w:r>
          <w:rPr>
            <w:noProof/>
          </w:rPr>
          <w:fldChar w:fldCharType="end"/>
        </w:r>
      </w:p>
    </w:sdtContent>
  </w:sdt>
  <w:p w:rsidR="00E9607C" w:rsidRDefault="00E9607C">
    <w:pPr>
      <w:pStyle w:val="Footer"/>
      <w:tabs>
        <w:tab w:val="clear" w:pos="4320"/>
        <w:tab w:val="clear" w:pos="8640"/>
        <w:tab w:val="center" w:pos="4680"/>
        <w:tab w:val="right" w:pos="91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07C" w:rsidRDefault="00E9607C">
    <w:pPr>
      <w:pStyle w:val="Footer"/>
      <w:jc w:val="right"/>
    </w:pPr>
  </w:p>
  <w:p w:rsidR="00E9607C" w:rsidRDefault="00E9607C">
    <w:pPr>
      <w:pStyle w:val="Footer"/>
      <w:tabs>
        <w:tab w:val="clear" w:pos="8640"/>
        <w:tab w:val="right" w:pos="91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07C" w:rsidRDefault="00E9607C">
      <w:pPr>
        <w:spacing w:before="120" w:after="120"/>
      </w:pPr>
      <w:r>
        <w:separator/>
      </w:r>
    </w:p>
  </w:footnote>
  <w:footnote w:type="continuationSeparator" w:id="0">
    <w:p w:rsidR="00E9607C" w:rsidRDefault="00E9607C">
      <w:r>
        <w:continuationSeparator/>
      </w:r>
    </w:p>
  </w:footnote>
  <w:footnote w:type="continuationNotice" w:id="1">
    <w:p w:rsidR="00E9607C" w:rsidRDefault="00E960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9CB" w:rsidRDefault="008959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9CB" w:rsidRDefault="008959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07C" w:rsidRDefault="00737E16">
    <w:pPr>
      <w:pStyle w:val="Header"/>
      <w:tabs>
        <w:tab w:val="clear" w:pos="4320"/>
        <w:tab w:val="clear" w:pos="8640"/>
      </w:tabs>
      <w:spacing w:before="40"/>
      <w:ind w:firstLine="1080"/>
      <w:rPr>
        <w:rFonts w:ascii="News Gothic MT" w:hAnsi="News Gothic MT"/>
        <w:b/>
        <w:kern w:val="28"/>
        <w:sz w:val="96"/>
      </w:rPr>
    </w:pPr>
    <w:r>
      <w:rPr>
        <w:rFonts w:ascii="News Gothic MT" w:hAnsi="News Gothic MT"/>
        <w:b/>
        <w:noProof/>
        <w:sz w:val="24"/>
      </w:rPr>
      <w:pict>
        <v:shapetype id="_x0000_t202" coordsize="21600,21600" o:spt="202" path="m,l,21600r21600,l21600,xe">
          <v:stroke joinstyle="miter"/>
          <v:path gradientshapeok="t" o:connecttype="rect"/>
        </v:shapetype>
        <v:shape id="_x0000_s2053" type="#_x0000_t202" style="position:absolute;left:0;text-align:left;margin-left:40.05pt;margin-top:54.2pt;width:3in;height:50.4pt;z-index:251656192" stroked="f">
          <v:textbox style="mso-next-textbox:#_x0000_s2053">
            <w:txbxContent>
              <w:p w:rsidR="00E9607C" w:rsidRDefault="00E9607C">
                <w:pPr>
                  <w:rPr>
                    <w:rFonts w:ascii="Arial" w:hAnsi="Arial"/>
                    <w:b/>
                  </w:rPr>
                </w:pPr>
                <w:r>
                  <w:rPr>
                    <w:rFonts w:ascii="Arial" w:hAnsi="Arial"/>
                    <w:b/>
                  </w:rPr>
                  <w:t>Federal Communications Commission</w:t>
                </w:r>
              </w:p>
              <w:p w:rsidR="00E9607C" w:rsidRDefault="00E9607C">
                <w:pPr>
                  <w:rPr>
                    <w:rFonts w:ascii="Arial" w:hAnsi="Arial"/>
                    <w:b/>
                  </w:rPr>
                </w:pPr>
                <w:smartTag w:uri="urn:schemas-microsoft-com:office:smarttags" w:element="Street">
                  <w:smartTag w:uri="urn:schemas-microsoft-com:office:smarttags" w:element="address">
                    <w:r>
                      <w:rPr>
                        <w:rFonts w:ascii="Arial" w:hAnsi="Arial"/>
                        <w:b/>
                      </w:rPr>
                      <w:t>445 12</w:t>
                    </w:r>
                    <w:r>
                      <w:rPr>
                        <w:rFonts w:ascii="Arial" w:hAnsi="Arial"/>
                        <w:b/>
                        <w:vertAlign w:val="superscript"/>
                      </w:rPr>
                      <w:t>th</w:t>
                    </w:r>
                    <w:r>
                      <w:rPr>
                        <w:rFonts w:ascii="Arial" w:hAnsi="Arial"/>
                        <w:b/>
                      </w:rPr>
                      <w:t xml:space="preserve"> St., S.W.</w:t>
                    </w:r>
                  </w:smartTag>
                </w:smartTag>
              </w:p>
              <w:p w:rsidR="00E9607C" w:rsidRDefault="00E9607C">
                <w:pPr>
                  <w:rPr>
                    <w:rFonts w:ascii="Arial" w:hAnsi="Arial"/>
                    <w:sz w:val="24"/>
                  </w:rPr>
                </w:pPr>
                <w:smartTag w:uri="urn:schemas-microsoft-com:office:smarttags" w:element="place">
                  <w:smartTag w:uri="urn:schemas-microsoft-com:office:smarttags" w:element="City">
                    <w:r>
                      <w:rPr>
                        <w:rFonts w:ascii="Arial" w:hAnsi="Arial"/>
                        <w:b/>
                      </w:rPr>
                      <w:t>Washington</w:t>
                    </w:r>
                  </w:smartTag>
                  <w:r>
                    <w:rPr>
                      <w:rFonts w:ascii="Arial" w:hAnsi="Arial"/>
                      <w:b/>
                    </w:rPr>
                    <w:t xml:space="preserve">, </w:t>
                  </w:r>
                  <w:smartTag w:uri="urn:schemas-microsoft-com:office:smarttags" w:element="State">
                    <w:r>
                      <w:rPr>
                        <w:rFonts w:ascii="Arial" w:hAnsi="Arial"/>
                        <w:b/>
                      </w:rPr>
                      <w:t>D.C.</w:t>
                    </w:r>
                  </w:smartTag>
                  <w:r>
                    <w:rPr>
                      <w:rFonts w:ascii="Arial" w:hAnsi="Arial"/>
                      <w:b/>
                    </w:rPr>
                    <w:t xml:space="preserve"> </w:t>
                  </w:r>
                  <w:smartTag w:uri="urn:schemas-microsoft-com:office:smarttags" w:element="PostalCode">
                    <w:r>
                      <w:rPr>
                        <w:rFonts w:ascii="Arial" w:hAnsi="Arial"/>
                        <w:b/>
                      </w:rPr>
                      <w:t>20554</w:t>
                    </w:r>
                  </w:smartTag>
                </w:smartTag>
              </w:p>
            </w:txbxContent>
          </v:textbox>
        </v:shape>
      </w:pict>
    </w:r>
    <w:r>
      <w:rPr>
        <w:rFonts w:ascii="News Gothic MT" w:hAnsi="News Gothic MT"/>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7" type="#_x0000_t75" alt="fcc_logo" style="position:absolute;left:0;text-align:left;margin-left:2.4pt;margin-top:8.5pt;width:41.75pt;height:41.75pt;z-index:251659264;visibility:visible" o:allowincell="f">
          <v:imagedata r:id="rId1" o:title="fcc_logo"/>
          <w10:wrap type="topAndBottom"/>
        </v:shape>
      </w:pict>
    </w:r>
    <w:r w:rsidR="00E9607C">
      <w:rPr>
        <w:rFonts w:ascii="News Gothic MT" w:hAnsi="News Gothic MT"/>
        <w:b/>
        <w:kern w:val="28"/>
        <w:sz w:val="96"/>
      </w:rPr>
      <w:t>PUBLIC NOTICE</w:t>
    </w:r>
  </w:p>
  <w:p w:rsidR="00E9607C" w:rsidRDefault="00737E16">
    <w:pPr>
      <w:pStyle w:val="Header"/>
      <w:tabs>
        <w:tab w:val="clear" w:pos="4320"/>
        <w:tab w:val="clear" w:pos="8640"/>
        <w:tab w:val="left" w:pos="1080"/>
      </w:tabs>
      <w:spacing w:line="1120" w:lineRule="exact"/>
      <w:ind w:left="720"/>
      <w:rPr>
        <w:rFonts w:ascii="Arial" w:hAnsi="Arial"/>
        <w:b/>
        <w:sz w:val="28"/>
      </w:rPr>
    </w:pPr>
    <w:r>
      <w:rPr>
        <w:rFonts w:ascii="News Gothic MT" w:hAnsi="News Gothic MT"/>
        <w:b/>
        <w:noProof/>
        <w:sz w:val="24"/>
      </w:rPr>
      <w:pict>
        <v:shape id="_x0000_s2055" type="#_x0000_t202" style="position:absolute;left:0;text-align:left;margin-left:310.05pt;margin-top:6pt;width:171pt;height:43.2pt;z-index:251658240" stroked="f">
          <v:textbox style="mso-next-textbox:#_x0000_s2055" inset=",0,,0">
            <w:txbxContent>
              <w:p w:rsidR="00E9607C" w:rsidRDefault="00E9607C">
                <w:pPr>
                  <w:spacing w:before="40"/>
                  <w:jc w:val="right"/>
                  <w:rPr>
                    <w:rFonts w:ascii="Arial" w:hAnsi="Arial"/>
                    <w:b/>
                    <w:sz w:val="16"/>
                  </w:rPr>
                </w:pPr>
                <w:r>
                  <w:rPr>
                    <w:rFonts w:ascii="Arial" w:hAnsi="Arial"/>
                    <w:b/>
                    <w:sz w:val="16"/>
                  </w:rPr>
                  <w:t>News Media Information 202 / 418-0500</w:t>
                </w:r>
              </w:p>
              <w:p w:rsidR="00E9607C" w:rsidRDefault="00E9607C">
                <w:pPr>
                  <w:jc w:val="right"/>
                  <w:rPr>
                    <w:rFonts w:ascii="Arial" w:hAnsi="Arial"/>
                    <w:b/>
                    <w:sz w:val="16"/>
                  </w:rPr>
                </w:pPr>
                <w:r>
                  <w:rPr>
                    <w:rFonts w:ascii="Arial" w:hAnsi="Arial"/>
                    <w:b/>
                    <w:sz w:val="16"/>
                  </w:rPr>
                  <w:tab/>
                  <w:t>Internet: http://www.fcc.gov</w:t>
                </w:r>
              </w:p>
              <w:p w:rsidR="00E9607C" w:rsidRDefault="00E9607C">
                <w:pPr>
                  <w:jc w:val="right"/>
                  <w:rPr>
                    <w:rFonts w:ascii="Arial" w:hAnsi="Arial"/>
                    <w:b/>
                    <w:sz w:val="16"/>
                  </w:rPr>
                </w:pPr>
                <w:r>
                  <w:rPr>
                    <w:rFonts w:ascii="Arial" w:hAnsi="Arial"/>
                    <w:b/>
                    <w:sz w:val="16"/>
                  </w:rPr>
                  <w:t>TTY: 1-888-835-5322</w:t>
                </w:r>
              </w:p>
              <w:p w:rsidR="00E9607C" w:rsidRDefault="00E9607C">
                <w:pPr>
                  <w:jc w:val="right"/>
                </w:pPr>
              </w:p>
            </w:txbxContent>
          </v:textbox>
        </v:shape>
      </w:pict>
    </w:r>
    <w:r>
      <w:rPr>
        <w:rFonts w:ascii="Arial" w:hAnsi="Arial"/>
        <w:b/>
        <w:noProof/>
      </w:rPr>
      <w:pict>
        <v:line id="_x0000_s2054" style="position:absolute;left:0;text-align:left;z-index:251657216" from="0,54.95pt" to="540pt,55.15pt" o:allowincell="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009E5"/>
    <w:multiLevelType w:val="multilevel"/>
    <w:tmpl w:val="86A027B6"/>
    <w:lvl w:ilvl="0">
      <w:start w:val="1"/>
      <w:numFmt w:val="decimal"/>
      <w:lvlText w:val="%1."/>
      <w:lvlJc w:val="left"/>
      <w:pPr>
        <w:tabs>
          <w:tab w:val="num" w:pos="720"/>
        </w:tabs>
        <w:ind w:left="720" w:hanging="720"/>
      </w:pPr>
      <w:rPr>
        <w:rFonts w:ascii="Tahoma" w:hAnsi="Tahoma" w:hint="default"/>
        <w:b/>
        <w:i w:val="0"/>
        <w:caps w:val="0"/>
        <w:strike w:val="0"/>
        <w:dstrike w:val="0"/>
        <w:outline w:val="0"/>
        <w:shadow w:val="0"/>
        <w:emboss w:val="0"/>
        <w:imprint w:val="0"/>
        <w:vanish w:val="0"/>
        <w:sz w:val="22"/>
        <w:vertAlign w:val="baseline"/>
      </w:rPr>
    </w:lvl>
    <w:lvl w:ilvl="1">
      <w:start w:val="1"/>
      <w:numFmt w:val="upperLetter"/>
      <w:lvlText w:val="%2."/>
      <w:lvlJc w:val="left"/>
      <w:pPr>
        <w:tabs>
          <w:tab w:val="num" w:pos="1656"/>
        </w:tabs>
        <w:ind w:left="1440" w:hanging="144"/>
      </w:pPr>
    </w:lvl>
    <w:lvl w:ilvl="2">
      <w:start w:val="1"/>
      <w:numFmt w:val="decimal"/>
      <w:lvlText w:val="%3."/>
      <w:lvlJc w:val="left"/>
      <w:pPr>
        <w:tabs>
          <w:tab w:val="num" w:pos="2160"/>
        </w:tabs>
        <w:ind w:left="2160" w:hanging="720"/>
      </w:pPr>
      <w:rPr>
        <w:rFonts w:ascii="Times New Roman" w:hAnsi="Times New Roman" w:hint="default"/>
        <w:b/>
        <w:i w:val="0"/>
        <w:sz w:val="22"/>
      </w:rPr>
    </w:lvl>
    <w:lvl w:ilvl="3">
      <w:start w:val="1"/>
      <w:numFmt w:val="lowerLetter"/>
      <w:lvlText w:val="%4."/>
      <w:lvlJc w:val="left"/>
      <w:pPr>
        <w:tabs>
          <w:tab w:val="num" w:pos="2880"/>
        </w:tabs>
        <w:ind w:left="2880" w:hanging="720"/>
      </w:pPr>
    </w:lvl>
    <w:lvl w:ilvl="4">
      <w:start w:val="1"/>
      <w:numFmt w:val="lowerRoman"/>
      <w:lvlText w:val="(%5)"/>
      <w:lvlJc w:val="left"/>
      <w:pPr>
        <w:tabs>
          <w:tab w:val="num" w:pos="3960"/>
        </w:tabs>
        <w:ind w:left="3600" w:hanging="720"/>
      </w:pPr>
      <w:rPr>
        <w:rFonts w:ascii="Tahoma" w:hAnsi="Tahoma" w:hint="default"/>
        <w:b/>
        <w:i w:val="0"/>
        <w:caps w:val="0"/>
        <w:strike w:val="0"/>
        <w:dstrike w:val="0"/>
        <w:shadow w:val="0"/>
        <w:emboss w:val="0"/>
        <w:imprint w:val="0"/>
        <w:vanish w:val="0"/>
        <w:sz w:val="22"/>
        <w:vertAlign w:val="baseline"/>
      </w:r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480"/>
        </w:tabs>
        <w:ind w:left="5760" w:firstLine="0"/>
      </w:pPr>
      <w:rPr>
        <w:b/>
        <w:i w:val="0"/>
        <w:sz w:val="22"/>
      </w:rPr>
    </w:lvl>
  </w:abstractNum>
  <w:abstractNum w:abstractNumId="1">
    <w:nsid w:val="3D0F1B3D"/>
    <w:multiLevelType w:val="singleLevel"/>
    <w:tmpl w:val="0902D07C"/>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shadow w:val="0"/>
        <w:emboss w:val="0"/>
        <w:imprint w:val="0"/>
        <w:vanish w:val="0"/>
        <w:sz w:val="22"/>
        <w:u w:val="none"/>
        <w:vertAlign w:val="baseline"/>
      </w:rPr>
    </w:lvl>
  </w:abstractNum>
  <w:abstractNum w:abstractNumId="2">
    <w:nsid w:val="52501037"/>
    <w:multiLevelType w:val="hybridMultilevel"/>
    <w:tmpl w:val="5F907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341241F"/>
    <w:multiLevelType w:val="singleLevel"/>
    <w:tmpl w:val="C0E46C6C"/>
    <w:lvl w:ilvl="0">
      <w:start w:val="1"/>
      <w:numFmt w:val="decimal"/>
      <w:pStyle w:val="NumberedList"/>
      <w:lvlText w:val="%1."/>
      <w:lvlJc w:val="left"/>
      <w:pPr>
        <w:tabs>
          <w:tab w:val="num" w:pos="1080"/>
        </w:tabs>
        <w:ind w:left="0" w:firstLine="720"/>
      </w:pPr>
      <w:rPr>
        <w:rFonts w:ascii="Times New Roman" w:hAnsi="Times New Roman" w:hint="default"/>
        <w:b w:val="0"/>
        <w:i w:val="0"/>
        <w:sz w:val="22"/>
        <w:u w:val="none"/>
      </w:rPr>
    </w:lvl>
  </w:abstractNum>
  <w:abstractNum w:abstractNumId="4">
    <w:nsid w:val="541F6B38"/>
    <w:multiLevelType w:val="multilevel"/>
    <w:tmpl w:val="9BCA1692"/>
    <w:lvl w:ilvl="0">
      <w:start w:val="1"/>
      <w:numFmt w:val="upperRoman"/>
      <w:pStyle w:val="Heading1"/>
      <w:lvlText w:val="%1."/>
      <w:lvlJc w:val="left"/>
      <w:pPr>
        <w:tabs>
          <w:tab w:val="num" w:pos="720"/>
        </w:tabs>
        <w:ind w:left="720" w:hanging="720"/>
      </w:pPr>
      <w:rPr>
        <w:rFonts w:ascii="Times New Roman" w:hAnsi="Times New Roman" w:hint="default"/>
        <w:b/>
        <w:i w:val="0"/>
        <w:caps w:val="0"/>
        <w:strike w:val="0"/>
        <w:dstrike w:val="0"/>
        <w:outline w:val="0"/>
        <w:shadow w:val="0"/>
        <w:emboss w:val="0"/>
        <w:imprint w:val="0"/>
        <w:vanish w:val="0"/>
        <w:sz w:val="22"/>
        <w:vertAlign w:val="baseline"/>
      </w:r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960"/>
        </w:tabs>
        <w:ind w:left="3600" w:hanging="720"/>
      </w:pPr>
      <w:rPr>
        <w:rFonts w:ascii="Tahoma" w:hAnsi="Tahoma" w:hint="default"/>
        <w:b/>
        <w:i w:val="0"/>
        <w:caps w:val="0"/>
        <w:strike w:val="0"/>
        <w:dstrike w:val="0"/>
        <w:shadow w:val="0"/>
        <w:emboss w:val="0"/>
        <w:imprint w:val="0"/>
        <w:vanish w:val="0"/>
        <w:sz w:val="22"/>
        <w:vertAlign w:val="baseline"/>
      </w:rPr>
    </w:lvl>
    <w:lvl w:ilvl="5">
      <w:start w:val="1"/>
      <w:numFmt w:val="lowerLetter"/>
      <w:pStyle w:val="Heading6"/>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pStyle w:val="Heading7"/>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rPr>
        <w:b/>
        <w:i w:val="0"/>
        <w:sz w:val="22"/>
      </w:rPr>
    </w:lvl>
  </w:abstractNum>
  <w:abstractNum w:abstractNumId="5">
    <w:nsid w:val="59BA0F8A"/>
    <w:multiLevelType w:val="singleLevel"/>
    <w:tmpl w:val="C03E86D2"/>
    <w:lvl w:ilvl="0">
      <w:start w:val="1"/>
      <w:numFmt w:val="bullet"/>
      <w:pStyle w:val="Bullet"/>
      <w:lvlText w:val=""/>
      <w:lvlJc w:val="left"/>
      <w:pPr>
        <w:tabs>
          <w:tab w:val="num" w:pos="2520"/>
        </w:tabs>
        <w:ind w:left="2520" w:hanging="360"/>
      </w:pPr>
      <w:rPr>
        <w:rFonts w:ascii="Symbol" w:hAnsi="Symbol" w:hint="default"/>
      </w:rPr>
    </w:lvl>
  </w:abstractNum>
  <w:abstractNum w:abstractNumId="6">
    <w:nsid w:val="5A984B52"/>
    <w:multiLevelType w:val="hybridMultilevel"/>
    <w:tmpl w:val="89B8CB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5D2B06DD"/>
    <w:multiLevelType w:val="multilevel"/>
    <w:tmpl w:val="E9F88194"/>
    <w:lvl w:ilvl="0">
      <w:start w:val="1"/>
      <w:numFmt w:val="lowerLetter"/>
      <w:lvlText w:val="(%1)"/>
      <w:lvlJc w:val="left"/>
      <w:pPr>
        <w:tabs>
          <w:tab w:val="num" w:pos="720"/>
        </w:tabs>
        <w:ind w:left="720" w:hanging="720"/>
      </w:pPr>
      <w:rPr>
        <w:rFonts w:ascii="Times New Roman" w:hAnsi="Times New Roman" w:hint="default"/>
        <w:b w:val="0"/>
        <w:i w:val="0"/>
        <w:caps w:val="0"/>
        <w:strike w:val="0"/>
        <w:dstrike w:val="0"/>
        <w:outline w:val="0"/>
        <w:shadow w:val="0"/>
        <w:emboss w:val="0"/>
        <w:imprint w:val="0"/>
        <w:vanish w:val="0"/>
        <w:sz w:val="22"/>
        <w:vertAlign w:val="baseline"/>
      </w:rPr>
    </w:lvl>
    <w:lvl w:ilvl="1">
      <w:start w:val="1"/>
      <w:numFmt w:val="upperLetter"/>
      <w:lvlText w:val="%2."/>
      <w:lvlJc w:val="left"/>
      <w:pPr>
        <w:tabs>
          <w:tab w:val="num" w:pos="1656"/>
        </w:tabs>
        <w:ind w:left="1440" w:hanging="144"/>
      </w:pPr>
      <w:rPr>
        <w:rFonts w:ascii="Times New Roman" w:hAnsi="Times New Roman" w:hint="default"/>
        <w:b/>
        <w:i w:val="0"/>
        <w:sz w:val="22"/>
      </w:r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rPr>
        <w:rFonts w:ascii="Times New Roman" w:hAnsi="Times New Roman" w:hint="default"/>
        <w:b/>
        <w:i w:val="0"/>
        <w:sz w:val="22"/>
      </w:rPr>
    </w:lvl>
    <w:lvl w:ilvl="4">
      <w:start w:val="1"/>
      <w:numFmt w:val="lowerRoman"/>
      <w:lvlText w:val="(%5)"/>
      <w:lvlJc w:val="left"/>
      <w:pPr>
        <w:tabs>
          <w:tab w:val="num" w:pos="3600"/>
        </w:tabs>
        <w:ind w:left="3600" w:hanging="720"/>
      </w:pPr>
      <w:rPr>
        <w:rFonts w:ascii="Times New Roman" w:hAnsi="Times New Roman" w:hint="default"/>
        <w:b/>
        <w:i w:val="0"/>
        <w:caps w:val="0"/>
        <w:strike w:val="0"/>
        <w:dstrike w:val="0"/>
        <w:shadow w:val="0"/>
        <w:emboss w:val="0"/>
        <w:imprint w:val="0"/>
        <w:vanish w:val="0"/>
        <w:sz w:val="22"/>
        <w:vertAlign w:val="baseline"/>
      </w:rPr>
    </w:lvl>
    <w:lvl w:ilvl="5">
      <w:start w:val="1"/>
      <w:numFmt w:val="lowerLetter"/>
      <w:lvlText w:val="(%6)"/>
      <w:lvlJc w:val="left"/>
      <w:pPr>
        <w:tabs>
          <w:tab w:val="num" w:pos="4320"/>
        </w:tabs>
        <w:ind w:left="4320" w:hanging="720"/>
      </w:pPr>
      <w:rPr>
        <w:rFonts w:ascii="Times New Roman" w:hAnsi="Times New Roman" w:hint="default"/>
        <w:b/>
        <w:i w:val="0"/>
        <w:sz w:val="22"/>
      </w:r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rPr>
        <w:rFonts w:ascii="Times New Roman" w:hAnsi="Times New Roman" w:hint="default"/>
        <w:b/>
        <w:i w:val="0"/>
        <w:sz w:val="22"/>
      </w:rPr>
    </w:lvl>
    <w:lvl w:ilvl="8">
      <w:start w:val="1"/>
      <w:numFmt w:val="lowerRoman"/>
      <w:lvlText w:val="(%9)"/>
      <w:lvlJc w:val="left"/>
      <w:pPr>
        <w:tabs>
          <w:tab w:val="num" w:pos="6480"/>
        </w:tabs>
        <w:ind w:left="5760" w:firstLine="0"/>
      </w:pPr>
      <w:rPr>
        <w:rFonts w:ascii="Times New Roman" w:hAnsi="Times New Roman" w:hint="default"/>
        <w:b/>
        <w:i w:val="0"/>
        <w:sz w:val="22"/>
      </w:rPr>
    </w:lvl>
  </w:abstractNum>
  <w:abstractNum w:abstractNumId="8">
    <w:nsid w:val="6EC84501"/>
    <w:multiLevelType w:val="hybridMultilevel"/>
    <w:tmpl w:val="025E2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631020E"/>
    <w:multiLevelType w:val="hybridMultilevel"/>
    <w:tmpl w:val="D1123B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D9C18D4"/>
    <w:multiLevelType w:val="hybridMultilevel"/>
    <w:tmpl w:val="40F0B4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7"/>
  </w:num>
  <w:num w:numId="4">
    <w:abstractNumId w:val="0"/>
  </w:num>
  <w:num w:numId="5">
    <w:abstractNumId w:val="7"/>
  </w:num>
  <w:num w:numId="6">
    <w:abstractNumId w:val="7"/>
  </w:num>
  <w:num w:numId="7">
    <w:abstractNumId w:val="7"/>
  </w:num>
  <w:num w:numId="8">
    <w:abstractNumId w:val="7"/>
  </w:num>
  <w:num w:numId="9">
    <w:abstractNumId w:val="7"/>
  </w:num>
  <w:num w:numId="10">
    <w:abstractNumId w:val="7"/>
  </w:num>
  <w:num w:numId="11">
    <w:abstractNumId w:val="3"/>
  </w:num>
  <w:num w:numId="12">
    <w:abstractNumId w:val="1"/>
  </w:num>
  <w:num w:numId="13">
    <w:abstractNumId w:val="8"/>
  </w:num>
  <w:num w:numId="14">
    <w:abstractNumId w:val="2"/>
  </w:num>
  <w:num w:numId="15">
    <w:abstractNumId w:val="10"/>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B1530"/>
    <w:rsid w:val="00027A5E"/>
    <w:rsid w:val="000501EC"/>
    <w:rsid w:val="0006489A"/>
    <w:rsid w:val="000905AE"/>
    <w:rsid w:val="000A2DCC"/>
    <w:rsid w:val="000B1530"/>
    <w:rsid w:val="000B1BF6"/>
    <w:rsid w:val="000B3D72"/>
    <w:rsid w:val="000C2093"/>
    <w:rsid w:val="000C7A99"/>
    <w:rsid w:val="000D2A15"/>
    <w:rsid w:val="000E6102"/>
    <w:rsid w:val="001566F0"/>
    <w:rsid w:val="00160CD5"/>
    <w:rsid w:val="001701FD"/>
    <w:rsid w:val="001705F1"/>
    <w:rsid w:val="00195B2F"/>
    <w:rsid w:val="001B3C9A"/>
    <w:rsid w:val="002471AB"/>
    <w:rsid w:val="00283401"/>
    <w:rsid w:val="0028502C"/>
    <w:rsid w:val="002A5DD3"/>
    <w:rsid w:val="002A6C9E"/>
    <w:rsid w:val="002D31AF"/>
    <w:rsid w:val="003214B1"/>
    <w:rsid w:val="0033154F"/>
    <w:rsid w:val="00332C3F"/>
    <w:rsid w:val="00364488"/>
    <w:rsid w:val="00367D56"/>
    <w:rsid w:val="0037414E"/>
    <w:rsid w:val="003C7EB0"/>
    <w:rsid w:val="003F151D"/>
    <w:rsid w:val="003F2C7C"/>
    <w:rsid w:val="00420B97"/>
    <w:rsid w:val="00441CA2"/>
    <w:rsid w:val="00455226"/>
    <w:rsid w:val="0046442F"/>
    <w:rsid w:val="00464EBA"/>
    <w:rsid w:val="004C459E"/>
    <w:rsid w:val="004C5AF2"/>
    <w:rsid w:val="004E3166"/>
    <w:rsid w:val="004F762C"/>
    <w:rsid w:val="005071E4"/>
    <w:rsid w:val="005355C6"/>
    <w:rsid w:val="00555826"/>
    <w:rsid w:val="00560AC5"/>
    <w:rsid w:val="00571A94"/>
    <w:rsid w:val="005A1958"/>
    <w:rsid w:val="005A7E07"/>
    <w:rsid w:val="005E0613"/>
    <w:rsid w:val="005E65AA"/>
    <w:rsid w:val="00600B0B"/>
    <w:rsid w:val="006256F6"/>
    <w:rsid w:val="006412BC"/>
    <w:rsid w:val="006571AA"/>
    <w:rsid w:val="00666F4F"/>
    <w:rsid w:val="0067249D"/>
    <w:rsid w:val="00676C91"/>
    <w:rsid w:val="00677A5E"/>
    <w:rsid w:val="00685590"/>
    <w:rsid w:val="00694271"/>
    <w:rsid w:val="006A73B8"/>
    <w:rsid w:val="006B113E"/>
    <w:rsid w:val="00720286"/>
    <w:rsid w:val="00737E16"/>
    <w:rsid w:val="00744794"/>
    <w:rsid w:val="0076310B"/>
    <w:rsid w:val="007D4A88"/>
    <w:rsid w:val="007F560F"/>
    <w:rsid w:val="007F690E"/>
    <w:rsid w:val="00803D31"/>
    <w:rsid w:val="00820AD3"/>
    <w:rsid w:val="008525C3"/>
    <w:rsid w:val="00873F08"/>
    <w:rsid w:val="008959CB"/>
    <w:rsid w:val="008A1B28"/>
    <w:rsid w:val="008C6529"/>
    <w:rsid w:val="008D6306"/>
    <w:rsid w:val="00985607"/>
    <w:rsid w:val="00996C1F"/>
    <w:rsid w:val="009D52A4"/>
    <w:rsid w:val="009F3A61"/>
    <w:rsid w:val="00A2277D"/>
    <w:rsid w:val="00A42327"/>
    <w:rsid w:val="00A565D5"/>
    <w:rsid w:val="00A57C49"/>
    <w:rsid w:val="00AA60B8"/>
    <w:rsid w:val="00AE7ADD"/>
    <w:rsid w:val="00B35D36"/>
    <w:rsid w:val="00B75EB5"/>
    <w:rsid w:val="00B85C31"/>
    <w:rsid w:val="00B85DBC"/>
    <w:rsid w:val="00BB0D75"/>
    <w:rsid w:val="00BC050C"/>
    <w:rsid w:val="00BF3E63"/>
    <w:rsid w:val="00C14349"/>
    <w:rsid w:val="00C2506C"/>
    <w:rsid w:val="00C33FEE"/>
    <w:rsid w:val="00C422CD"/>
    <w:rsid w:val="00C43035"/>
    <w:rsid w:val="00C87FDD"/>
    <w:rsid w:val="00C9326B"/>
    <w:rsid w:val="00DB617C"/>
    <w:rsid w:val="00E20E17"/>
    <w:rsid w:val="00E21311"/>
    <w:rsid w:val="00E3119E"/>
    <w:rsid w:val="00E74B06"/>
    <w:rsid w:val="00E76677"/>
    <w:rsid w:val="00E8773C"/>
    <w:rsid w:val="00E9607C"/>
    <w:rsid w:val="00EE2026"/>
    <w:rsid w:val="00EF5AB5"/>
    <w:rsid w:val="00F017F0"/>
    <w:rsid w:val="00F12899"/>
    <w:rsid w:val="00F53C5F"/>
    <w:rsid w:val="00F54C8D"/>
    <w:rsid w:val="00F6060F"/>
    <w:rsid w:val="00F71866"/>
    <w:rsid w:val="00F72331"/>
    <w:rsid w:val="00F7480E"/>
    <w:rsid w:val="00F802D4"/>
    <w:rsid w:val="00FA6E28"/>
    <w:rsid w:val="00FD04B8"/>
    <w:rsid w:val="00FE05D6"/>
    <w:rsid w:val="00FF5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rPr>
  </w:style>
  <w:style w:type="paragraph" w:styleId="Heading1">
    <w:name w:val="heading 1"/>
    <w:basedOn w:val="Normal"/>
    <w:next w:val="Normal"/>
    <w:qFormat/>
    <w:pPr>
      <w:keepNext/>
      <w:widowControl w:val="0"/>
      <w:numPr>
        <w:numId w:val="2"/>
      </w:numPr>
      <w:suppressAutoHyphens/>
      <w:spacing w:after="220"/>
      <w:jc w:val="both"/>
      <w:outlineLvl w:val="0"/>
    </w:pPr>
    <w:rPr>
      <w:b/>
      <w:caps/>
    </w:rPr>
  </w:style>
  <w:style w:type="paragraph" w:styleId="Heading2">
    <w:name w:val="heading 2"/>
    <w:basedOn w:val="Normal"/>
    <w:next w:val="Normal"/>
    <w:qFormat/>
    <w:pPr>
      <w:keepNext/>
      <w:widowControl w:val="0"/>
      <w:numPr>
        <w:ilvl w:val="1"/>
        <w:numId w:val="2"/>
      </w:numPr>
      <w:spacing w:after="220"/>
      <w:jc w:val="both"/>
      <w:outlineLvl w:val="1"/>
    </w:pPr>
    <w:rPr>
      <w:b/>
    </w:rPr>
  </w:style>
  <w:style w:type="paragraph" w:styleId="Heading3">
    <w:name w:val="heading 3"/>
    <w:basedOn w:val="Normal"/>
    <w:next w:val="Normal"/>
    <w:qFormat/>
    <w:pPr>
      <w:keepNext/>
      <w:widowControl w:val="0"/>
      <w:numPr>
        <w:ilvl w:val="2"/>
        <w:numId w:val="2"/>
      </w:numPr>
      <w:spacing w:after="220"/>
      <w:jc w:val="both"/>
      <w:outlineLvl w:val="2"/>
    </w:pPr>
    <w:rPr>
      <w:b/>
    </w:rPr>
  </w:style>
  <w:style w:type="paragraph" w:styleId="Heading4">
    <w:name w:val="heading 4"/>
    <w:basedOn w:val="Normal"/>
    <w:next w:val="Normal"/>
    <w:qFormat/>
    <w:pPr>
      <w:keepNext/>
      <w:widowControl w:val="0"/>
      <w:numPr>
        <w:ilvl w:val="3"/>
        <w:numId w:val="2"/>
      </w:numPr>
      <w:spacing w:after="220"/>
      <w:jc w:val="both"/>
      <w:outlineLvl w:val="3"/>
    </w:pPr>
    <w:rPr>
      <w:b/>
    </w:rPr>
  </w:style>
  <w:style w:type="paragraph" w:styleId="Heading5">
    <w:name w:val="heading 5"/>
    <w:basedOn w:val="Normal"/>
    <w:next w:val="Normal"/>
    <w:qFormat/>
    <w:pPr>
      <w:keepNext/>
      <w:widowControl w:val="0"/>
      <w:numPr>
        <w:ilvl w:val="4"/>
        <w:numId w:val="2"/>
      </w:numPr>
      <w:suppressAutoHyphens/>
      <w:spacing w:after="220"/>
      <w:jc w:val="both"/>
      <w:outlineLvl w:val="4"/>
    </w:pPr>
    <w:rPr>
      <w:b/>
    </w:rPr>
  </w:style>
  <w:style w:type="paragraph" w:styleId="Heading6">
    <w:name w:val="heading 6"/>
    <w:basedOn w:val="Normal"/>
    <w:next w:val="Normal"/>
    <w:qFormat/>
    <w:pPr>
      <w:widowControl w:val="0"/>
      <w:numPr>
        <w:ilvl w:val="5"/>
        <w:numId w:val="2"/>
      </w:numPr>
      <w:spacing w:after="220"/>
      <w:jc w:val="both"/>
      <w:outlineLvl w:val="5"/>
    </w:pPr>
    <w:rPr>
      <w:b/>
    </w:rPr>
  </w:style>
  <w:style w:type="paragraph" w:styleId="Heading7">
    <w:name w:val="heading 7"/>
    <w:basedOn w:val="Normal"/>
    <w:next w:val="Normal"/>
    <w:qFormat/>
    <w:pPr>
      <w:widowControl w:val="0"/>
      <w:numPr>
        <w:ilvl w:val="7"/>
        <w:numId w:val="2"/>
      </w:numPr>
      <w:spacing w:after="220"/>
      <w:jc w:val="both"/>
      <w:outlineLvl w:val="6"/>
    </w:pPr>
    <w:rPr>
      <w:b/>
    </w:rPr>
  </w:style>
  <w:style w:type="paragraph" w:styleId="Heading8">
    <w:name w:val="heading 8"/>
    <w:basedOn w:val="Normal"/>
    <w:next w:val="Normal"/>
    <w:qFormat/>
    <w:pPr>
      <w:widowControl w:val="0"/>
      <w:numPr>
        <w:ilvl w:val="7"/>
        <w:numId w:val="9"/>
      </w:numPr>
      <w:tabs>
        <w:tab w:val="clear" w:pos="5400"/>
      </w:tabs>
      <w:spacing w:after="220"/>
      <w:ind w:left="5760" w:hanging="720"/>
      <w:jc w:val="both"/>
      <w:outlineLvl w:val="7"/>
    </w:pPr>
    <w:rPr>
      <w:b/>
    </w:rPr>
  </w:style>
  <w:style w:type="paragraph" w:styleId="Heading9">
    <w:name w:val="heading 9"/>
    <w:basedOn w:val="Normal"/>
    <w:next w:val="Normal"/>
    <w:qFormat/>
    <w:pPr>
      <w:widowControl w:val="0"/>
      <w:numPr>
        <w:ilvl w:val="8"/>
        <w:numId w:val="2"/>
      </w:numPr>
      <w:spacing w:after="22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BlockText">
    <w:name w:val="Block Text"/>
    <w:basedOn w:val="Normal"/>
    <w:pPr>
      <w:widowControl w:val="0"/>
      <w:spacing w:after="220"/>
      <w:ind w:left="1440" w:right="1440"/>
      <w:jc w:val="both"/>
    </w:pPr>
  </w:style>
  <w:style w:type="paragraph" w:customStyle="1" w:styleId="Bullet">
    <w:name w:val="Bullet"/>
    <w:basedOn w:val="Normal"/>
    <w:pPr>
      <w:widowControl w:val="0"/>
      <w:numPr>
        <w:numId w:val="1"/>
      </w:numPr>
      <w:tabs>
        <w:tab w:val="clear" w:pos="2520"/>
      </w:tabs>
      <w:spacing w:after="220"/>
      <w:ind w:left="2160" w:hanging="720"/>
      <w:jc w:val="both"/>
    </w:pPr>
  </w:style>
  <w:style w:type="paragraph" w:styleId="Caption">
    <w:name w:val="caption"/>
    <w:basedOn w:val="Normal"/>
    <w:next w:val="Normal"/>
    <w:qFormat/>
    <w:pPr>
      <w:spacing w:before="120" w:after="120"/>
    </w:pPr>
    <w:rPr>
      <w:b/>
    </w:rPr>
  </w:style>
  <w:style w:type="character" w:styleId="FootnoteReference">
    <w:name w:val="footnote reference"/>
    <w:aliases w:val="Style 13,Appel note de bas de p,Style 12,(NECG) Footnote Reference,Style 124,o,fr,Style 3,FR,Style 17"/>
    <w:semiHidden/>
    <w:rPr>
      <w:vertAlign w:val="superscript"/>
    </w:rPr>
  </w:style>
  <w:style w:type="paragraph" w:styleId="FootnoteText">
    <w:name w:val="footnote text"/>
    <w:aliases w:val="ALTS FOOTNOTE,fn,Footnote text,FOOTNOTE,Footnote Text Char2,Footnote Text Char Char,Footnote Text Char1 Char Char,Footnote Text Char Char Char Char,Footnote Text Char1 Char Char Char Char,Footnote Text Char Char Char Char Char Char1,fn Cha"/>
    <w:basedOn w:val="Normal"/>
    <w:link w:val="FootnoteTextChar"/>
    <w:pPr>
      <w:tabs>
        <w:tab w:val="left" w:pos="720"/>
      </w:tabs>
      <w:spacing w:after="200"/>
    </w:pPr>
  </w:style>
  <w:style w:type="paragraph" w:customStyle="1" w:styleId="NumberedList">
    <w:name w:val="Numbered List"/>
    <w:basedOn w:val="Normal"/>
    <w:pPr>
      <w:numPr>
        <w:numId w:val="11"/>
      </w:numPr>
      <w:tabs>
        <w:tab w:val="clear" w:pos="1080"/>
      </w:tabs>
      <w:spacing w:after="220"/>
      <w:ind w:firstLine="0"/>
    </w:pPr>
  </w:style>
  <w:style w:type="paragraph" w:customStyle="1" w:styleId="Paranum">
    <w:name w:val="Paranum"/>
    <w:basedOn w:val="Normal"/>
    <w:pPr>
      <w:widowControl w:val="0"/>
      <w:numPr>
        <w:numId w:val="12"/>
      </w:numPr>
      <w:tabs>
        <w:tab w:val="clear" w:pos="1080"/>
      </w:tabs>
      <w:spacing w:after="220"/>
      <w:jc w:val="both"/>
    </w:pPr>
  </w:style>
  <w:style w:type="paragraph" w:customStyle="1" w:styleId="TableFormat">
    <w:name w:val="Table Format"/>
    <w:basedOn w:val="Normal"/>
    <w:pPr>
      <w:widowControl w:val="0"/>
      <w:tabs>
        <w:tab w:val="left" w:pos="5040"/>
      </w:tabs>
      <w:spacing w:after="220"/>
      <w:ind w:left="5040" w:hanging="3600"/>
      <w:jc w:val="both"/>
    </w:pPr>
  </w:style>
  <w:style w:type="paragraph" w:styleId="TOC1">
    <w:name w:val="toc 1"/>
    <w:basedOn w:val="Normal"/>
    <w:next w:val="Normal"/>
    <w:autoRedefine/>
    <w:semiHidden/>
    <w:rPr>
      <w:caps/>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BodyTextIndent">
    <w:name w:val="Body Text Indent"/>
    <w:basedOn w:val="Normal"/>
    <w:pPr>
      <w:spacing w:after="120"/>
      <w:ind w:left="360"/>
    </w:pPr>
    <w:rPr>
      <w:sz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ColorfulShading-Accent11">
    <w:name w:val="Colorful Shading - Accent 11"/>
    <w:hidden/>
    <w:uiPriority w:val="99"/>
    <w:semiHidden/>
    <w:rPr>
      <w:sz w:val="22"/>
    </w:rPr>
  </w:style>
  <w:style w:type="paragraph" w:customStyle="1" w:styleId="ColorfulList-Accent11">
    <w:name w:val="Colorful List - Accent 11"/>
    <w:basedOn w:val="Normal"/>
    <w:uiPriority w:val="34"/>
    <w:qFormat/>
    <w:pPr>
      <w:ind w:left="720"/>
      <w:contextualSpacing/>
    </w:pPr>
  </w:style>
  <w:style w:type="character" w:customStyle="1" w:styleId="StyleFootnoteReferenceStyle1311pt">
    <w:name w:val="Style Footnote ReferenceStyle 13 + 11 pt"/>
    <w:rPr>
      <w:rFonts w:ascii="Times New Roman" w:hAnsi="Times New Roman"/>
      <w:dstrike w:val="0"/>
      <w:sz w:val="20"/>
      <w:szCs w:val="20"/>
      <w:vertAlign w:val="superscript"/>
    </w:rPr>
  </w:style>
  <w:style w:type="character" w:customStyle="1" w:styleId="FootnoteTextChar">
    <w:name w:val="Footnote Text Char"/>
    <w:aliases w:val="ALTS FOOTNOTE Char,fn Char,Footnote text Char,FOOTNOTE Char,Footnote Text Char2 Char,Footnote Text Char Char Char,Footnote Text Char1 Char Char Char,Footnote Text Char Char Char Char Char,Footnote Text Char1 Char Char Char Char Char"/>
    <w:link w:val="FootnoteText"/>
    <w:rPr>
      <w:sz w:val="22"/>
    </w:rPr>
  </w:style>
  <w:style w:type="paragraph" w:customStyle="1" w:styleId="ParaNum0">
    <w:name w:val="ParaNum"/>
    <w:basedOn w:val="Normal"/>
    <w:pPr>
      <w:widowControl w:val="0"/>
      <w:tabs>
        <w:tab w:val="num" w:pos="1080"/>
      </w:tabs>
      <w:spacing w:after="200"/>
      <w:ind w:firstLine="720"/>
    </w:pPr>
    <w:rPr>
      <w:szCs w:val="22"/>
    </w:rPr>
  </w:style>
  <w:style w:type="character" w:customStyle="1" w:styleId="documentbody1">
    <w:name w:val="documentbody1"/>
    <w:rPr>
      <w:rFonts w:ascii="Verdana" w:hAnsi="Verdana" w:cs="Times New Roman"/>
      <w:sz w:val="19"/>
      <w:szCs w:val="19"/>
    </w:rPr>
  </w:style>
  <w:style w:type="character" w:customStyle="1" w:styleId="FootnoteTextChar2Char1">
    <w:name w:val="Footnote Text Char2 Char1"/>
    <w:aliases w:val="Footnote Text Char1 Char1 Char,Footnote Text Char Char Char Char1,Footnote Text Char1 Char Char Char Char1,Footnote Text Char2 Char Char Char Char Char1,Footnote Text Char Char Char Char Char Char Char1,f Char Char"/>
    <w:semiHidden/>
    <w:rPr>
      <w:lang w:val="en-US" w:eastAsia="en-US" w:bidi="ar-SA"/>
    </w:rPr>
  </w:style>
  <w:style w:type="character" w:customStyle="1" w:styleId="FooterChar">
    <w:name w:val="Footer Char"/>
    <w:basedOn w:val="DefaultParagraphFont"/>
    <w:link w:val="Footer"/>
    <w:uiPriority w:val="99"/>
    <w:rsid w:val="004F762C"/>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rPr>
  </w:style>
  <w:style w:type="paragraph" w:styleId="Heading1">
    <w:name w:val="heading 1"/>
    <w:basedOn w:val="Normal"/>
    <w:next w:val="Normal"/>
    <w:qFormat/>
    <w:pPr>
      <w:keepNext/>
      <w:widowControl w:val="0"/>
      <w:numPr>
        <w:numId w:val="2"/>
      </w:numPr>
      <w:suppressAutoHyphens/>
      <w:spacing w:after="220"/>
      <w:jc w:val="both"/>
      <w:outlineLvl w:val="0"/>
    </w:pPr>
    <w:rPr>
      <w:b/>
      <w:caps/>
    </w:rPr>
  </w:style>
  <w:style w:type="paragraph" w:styleId="Heading2">
    <w:name w:val="heading 2"/>
    <w:basedOn w:val="Normal"/>
    <w:next w:val="Normal"/>
    <w:qFormat/>
    <w:pPr>
      <w:keepNext/>
      <w:widowControl w:val="0"/>
      <w:numPr>
        <w:ilvl w:val="1"/>
        <w:numId w:val="2"/>
      </w:numPr>
      <w:spacing w:after="220"/>
      <w:jc w:val="both"/>
      <w:outlineLvl w:val="1"/>
    </w:pPr>
    <w:rPr>
      <w:b/>
    </w:rPr>
  </w:style>
  <w:style w:type="paragraph" w:styleId="Heading3">
    <w:name w:val="heading 3"/>
    <w:basedOn w:val="Normal"/>
    <w:next w:val="Normal"/>
    <w:qFormat/>
    <w:pPr>
      <w:keepNext/>
      <w:widowControl w:val="0"/>
      <w:numPr>
        <w:ilvl w:val="2"/>
        <w:numId w:val="2"/>
      </w:numPr>
      <w:spacing w:after="220"/>
      <w:jc w:val="both"/>
      <w:outlineLvl w:val="2"/>
    </w:pPr>
    <w:rPr>
      <w:b/>
    </w:rPr>
  </w:style>
  <w:style w:type="paragraph" w:styleId="Heading4">
    <w:name w:val="heading 4"/>
    <w:basedOn w:val="Normal"/>
    <w:next w:val="Normal"/>
    <w:qFormat/>
    <w:pPr>
      <w:keepNext/>
      <w:widowControl w:val="0"/>
      <w:numPr>
        <w:ilvl w:val="3"/>
        <w:numId w:val="2"/>
      </w:numPr>
      <w:spacing w:after="220"/>
      <w:jc w:val="both"/>
      <w:outlineLvl w:val="3"/>
    </w:pPr>
    <w:rPr>
      <w:b/>
    </w:rPr>
  </w:style>
  <w:style w:type="paragraph" w:styleId="Heading5">
    <w:name w:val="heading 5"/>
    <w:basedOn w:val="Normal"/>
    <w:next w:val="Normal"/>
    <w:qFormat/>
    <w:pPr>
      <w:keepNext/>
      <w:widowControl w:val="0"/>
      <w:numPr>
        <w:ilvl w:val="4"/>
        <w:numId w:val="2"/>
      </w:numPr>
      <w:suppressAutoHyphens/>
      <w:spacing w:after="220"/>
      <w:jc w:val="both"/>
      <w:outlineLvl w:val="4"/>
    </w:pPr>
    <w:rPr>
      <w:b/>
    </w:rPr>
  </w:style>
  <w:style w:type="paragraph" w:styleId="Heading6">
    <w:name w:val="heading 6"/>
    <w:basedOn w:val="Normal"/>
    <w:next w:val="Normal"/>
    <w:qFormat/>
    <w:pPr>
      <w:widowControl w:val="0"/>
      <w:numPr>
        <w:ilvl w:val="5"/>
        <w:numId w:val="2"/>
      </w:numPr>
      <w:spacing w:after="220"/>
      <w:jc w:val="both"/>
      <w:outlineLvl w:val="5"/>
    </w:pPr>
    <w:rPr>
      <w:b/>
    </w:rPr>
  </w:style>
  <w:style w:type="paragraph" w:styleId="Heading7">
    <w:name w:val="heading 7"/>
    <w:basedOn w:val="Normal"/>
    <w:next w:val="Normal"/>
    <w:qFormat/>
    <w:pPr>
      <w:widowControl w:val="0"/>
      <w:numPr>
        <w:ilvl w:val="7"/>
        <w:numId w:val="2"/>
      </w:numPr>
      <w:spacing w:after="220"/>
      <w:jc w:val="both"/>
      <w:outlineLvl w:val="6"/>
    </w:pPr>
    <w:rPr>
      <w:b/>
    </w:rPr>
  </w:style>
  <w:style w:type="paragraph" w:styleId="Heading8">
    <w:name w:val="heading 8"/>
    <w:basedOn w:val="Normal"/>
    <w:next w:val="Normal"/>
    <w:qFormat/>
    <w:pPr>
      <w:widowControl w:val="0"/>
      <w:numPr>
        <w:ilvl w:val="7"/>
        <w:numId w:val="9"/>
      </w:numPr>
      <w:tabs>
        <w:tab w:val="clear" w:pos="5400"/>
      </w:tabs>
      <w:spacing w:after="220"/>
      <w:ind w:left="5760" w:hanging="720"/>
      <w:jc w:val="both"/>
      <w:outlineLvl w:val="7"/>
    </w:pPr>
    <w:rPr>
      <w:b/>
    </w:rPr>
  </w:style>
  <w:style w:type="paragraph" w:styleId="Heading9">
    <w:name w:val="heading 9"/>
    <w:basedOn w:val="Normal"/>
    <w:next w:val="Normal"/>
    <w:qFormat/>
    <w:pPr>
      <w:widowControl w:val="0"/>
      <w:numPr>
        <w:ilvl w:val="8"/>
        <w:numId w:val="2"/>
      </w:numPr>
      <w:spacing w:after="22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BlockText">
    <w:name w:val="Block Text"/>
    <w:basedOn w:val="Normal"/>
    <w:pPr>
      <w:widowControl w:val="0"/>
      <w:spacing w:after="220"/>
      <w:ind w:left="1440" w:right="1440"/>
      <w:jc w:val="both"/>
    </w:pPr>
  </w:style>
  <w:style w:type="paragraph" w:customStyle="1" w:styleId="Bullet">
    <w:name w:val="Bullet"/>
    <w:basedOn w:val="Normal"/>
    <w:pPr>
      <w:widowControl w:val="0"/>
      <w:numPr>
        <w:numId w:val="1"/>
      </w:numPr>
      <w:tabs>
        <w:tab w:val="clear" w:pos="2520"/>
      </w:tabs>
      <w:spacing w:after="220"/>
      <w:ind w:left="2160" w:hanging="720"/>
      <w:jc w:val="both"/>
    </w:pPr>
  </w:style>
  <w:style w:type="paragraph" w:styleId="Caption">
    <w:name w:val="caption"/>
    <w:basedOn w:val="Normal"/>
    <w:next w:val="Normal"/>
    <w:qFormat/>
    <w:pPr>
      <w:spacing w:before="120" w:after="120"/>
    </w:pPr>
    <w:rPr>
      <w:b/>
    </w:rPr>
  </w:style>
  <w:style w:type="character" w:styleId="FootnoteReference">
    <w:name w:val="footnote reference"/>
    <w:aliases w:val="Style 13,Appel note de bas de p,Style 12,(NECG) Footnote Reference,Style 124,o,fr,Style 3,FR,Style 17"/>
    <w:semiHidden/>
    <w:rPr>
      <w:vertAlign w:val="superscript"/>
    </w:rPr>
  </w:style>
  <w:style w:type="paragraph" w:styleId="FootnoteText">
    <w:name w:val="footnote text"/>
    <w:aliases w:val="ALTS FOOTNOTE,fn,Footnote text,FOOTNOTE,Footnote Text Char2,Footnote Text Char Char,Footnote Text Char1 Char Char,Footnote Text Char Char Char Char,Footnote Text Char1 Char Char Char Char,Footnote Text Char Char Char Char Char Char1,fn Cha"/>
    <w:basedOn w:val="Normal"/>
    <w:link w:val="FootnoteTextChar"/>
    <w:pPr>
      <w:tabs>
        <w:tab w:val="left" w:pos="720"/>
      </w:tabs>
      <w:spacing w:after="200"/>
    </w:pPr>
  </w:style>
  <w:style w:type="paragraph" w:customStyle="1" w:styleId="NumberedList">
    <w:name w:val="Numbered List"/>
    <w:basedOn w:val="Normal"/>
    <w:pPr>
      <w:numPr>
        <w:numId w:val="11"/>
      </w:numPr>
      <w:tabs>
        <w:tab w:val="clear" w:pos="1080"/>
      </w:tabs>
      <w:spacing w:after="220"/>
      <w:ind w:firstLine="0"/>
    </w:pPr>
  </w:style>
  <w:style w:type="paragraph" w:customStyle="1" w:styleId="Paranum">
    <w:name w:val="Paranum"/>
    <w:basedOn w:val="Normal"/>
    <w:pPr>
      <w:widowControl w:val="0"/>
      <w:numPr>
        <w:numId w:val="12"/>
      </w:numPr>
      <w:tabs>
        <w:tab w:val="clear" w:pos="1080"/>
      </w:tabs>
      <w:spacing w:after="220"/>
      <w:jc w:val="both"/>
    </w:pPr>
  </w:style>
  <w:style w:type="paragraph" w:customStyle="1" w:styleId="TableFormat">
    <w:name w:val="Table Format"/>
    <w:basedOn w:val="Normal"/>
    <w:pPr>
      <w:widowControl w:val="0"/>
      <w:tabs>
        <w:tab w:val="left" w:pos="5040"/>
      </w:tabs>
      <w:spacing w:after="220"/>
      <w:ind w:left="5040" w:hanging="3600"/>
      <w:jc w:val="both"/>
    </w:pPr>
  </w:style>
  <w:style w:type="paragraph" w:styleId="TOC1">
    <w:name w:val="toc 1"/>
    <w:basedOn w:val="Normal"/>
    <w:next w:val="Normal"/>
    <w:autoRedefine/>
    <w:semiHidden/>
    <w:rPr>
      <w:caps/>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BodyTextIndent">
    <w:name w:val="Body Text Indent"/>
    <w:basedOn w:val="Normal"/>
    <w:pPr>
      <w:spacing w:after="120"/>
      <w:ind w:left="360"/>
    </w:pPr>
    <w:rPr>
      <w:sz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ColorfulShading-Accent11">
    <w:name w:val="Colorful Shading - Accent 11"/>
    <w:hidden/>
    <w:uiPriority w:val="99"/>
    <w:semiHidden/>
    <w:rPr>
      <w:sz w:val="22"/>
    </w:rPr>
  </w:style>
  <w:style w:type="paragraph" w:customStyle="1" w:styleId="ColorfulList-Accent11">
    <w:name w:val="Colorful List - Accent 11"/>
    <w:basedOn w:val="Normal"/>
    <w:uiPriority w:val="34"/>
    <w:qFormat/>
    <w:pPr>
      <w:ind w:left="720"/>
      <w:contextualSpacing/>
    </w:pPr>
  </w:style>
  <w:style w:type="character" w:customStyle="1" w:styleId="StyleFootnoteReferenceStyle1311pt">
    <w:name w:val="Style Footnote ReferenceStyle 13 + 11 pt"/>
    <w:rPr>
      <w:rFonts w:ascii="Times New Roman" w:hAnsi="Times New Roman"/>
      <w:dstrike w:val="0"/>
      <w:sz w:val="20"/>
      <w:szCs w:val="20"/>
      <w:vertAlign w:val="superscript"/>
    </w:rPr>
  </w:style>
  <w:style w:type="character" w:customStyle="1" w:styleId="FootnoteTextChar">
    <w:name w:val="Footnote Text Char"/>
    <w:aliases w:val="ALTS FOOTNOTE Char,fn Char,Footnote text Char,FOOTNOTE Char,Footnote Text Char2 Char,Footnote Text Char Char Char,Footnote Text Char1 Char Char Char,Footnote Text Char Char Char Char Char,Footnote Text Char1 Char Char Char Char Char"/>
    <w:link w:val="FootnoteText"/>
    <w:rPr>
      <w:sz w:val="22"/>
    </w:rPr>
  </w:style>
  <w:style w:type="paragraph" w:customStyle="1" w:styleId="ParaNum0">
    <w:name w:val="ParaNum"/>
    <w:basedOn w:val="Normal"/>
    <w:pPr>
      <w:widowControl w:val="0"/>
      <w:tabs>
        <w:tab w:val="num" w:pos="1080"/>
      </w:tabs>
      <w:spacing w:after="200"/>
      <w:ind w:firstLine="720"/>
    </w:pPr>
    <w:rPr>
      <w:szCs w:val="22"/>
    </w:rPr>
  </w:style>
  <w:style w:type="character" w:customStyle="1" w:styleId="documentbody1">
    <w:name w:val="documentbody1"/>
    <w:rPr>
      <w:rFonts w:ascii="Verdana" w:hAnsi="Verdana" w:cs="Times New Roman"/>
      <w:sz w:val="19"/>
      <w:szCs w:val="19"/>
    </w:rPr>
  </w:style>
  <w:style w:type="character" w:customStyle="1" w:styleId="FootnoteTextChar2Char1">
    <w:name w:val="Footnote Text Char2 Char1"/>
    <w:aliases w:val="Footnote Text Char1 Char1 Char,Footnote Text Char Char Char Char1,Footnote Text Char1 Char Char Char Char1,Footnote Text Char2 Char Char Char Char Char1,Footnote Text Char Char Char Char Char Char Char1,f Char Char"/>
    <w:semiHidden/>
    <w:rPr>
      <w:lang w:val="en-US" w:eastAsia="en-US" w:bidi="ar-SA"/>
    </w:rPr>
  </w:style>
  <w:style w:type="character" w:customStyle="1" w:styleId="FooterChar">
    <w:name w:val="Footer Char"/>
    <w:basedOn w:val="DefaultParagraphFont"/>
    <w:link w:val="Footer"/>
    <w:uiPriority w:val="99"/>
    <w:rsid w:val="004F762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33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141</Words>
  <Characters>847</Characters>
  <Application>Microsoft Office Word</Application>
  <DocSecurity>0</DocSecurity>
  <Lines>28</Lines>
  <Paragraphs>9</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983</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2011-08-09T15:59:00Z</cp:lastPrinted>
  <dcterms:created xsi:type="dcterms:W3CDTF">2014-05-30T17:13:00Z</dcterms:created>
  <dcterms:modified xsi:type="dcterms:W3CDTF">2014-05-30T17:13:00Z</dcterms:modified>
  <cp:category> </cp:category>
  <cp:contentStatus> </cp:contentStatus>
</cp:coreProperties>
</file>