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12CF5" w:rsidRPr="00D23235" w:rsidRDefault="00212CF5">
      <w:pPr>
        <w:ind w:left="7200"/>
        <w:rPr>
          <w:b/>
          <w:color w:val="000000"/>
          <w:sz w:val="24"/>
          <w:szCs w:val="24"/>
        </w:rPr>
      </w:pPr>
      <w:r>
        <w:rPr>
          <w:b/>
          <w:color w:val="000000"/>
          <w:szCs w:val="22"/>
        </w:rPr>
        <w:lastRenderedPageBreak/>
        <w:t xml:space="preserve">               </w:t>
      </w:r>
      <w:r w:rsidR="001B2EEB">
        <w:rPr>
          <w:b/>
          <w:color w:val="000000"/>
          <w:szCs w:val="22"/>
        </w:rPr>
        <w:t xml:space="preserve"> </w:t>
      </w:r>
      <w:r w:rsidR="00B84291" w:rsidRPr="00D23235">
        <w:rPr>
          <w:b/>
          <w:color w:val="000000"/>
          <w:sz w:val="24"/>
          <w:szCs w:val="24"/>
        </w:rPr>
        <w:t>DA 14-</w:t>
      </w:r>
      <w:r w:rsidR="00BE5700">
        <w:rPr>
          <w:b/>
          <w:color w:val="000000"/>
          <w:sz w:val="24"/>
          <w:szCs w:val="24"/>
        </w:rPr>
        <w:t>753</w:t>
      </w:r>
    </w:p>
    <w:p w:rsidR="00212CF5" w:rsidRPr="00D23235" w:rsidRDefault="00212CF5">
      <w:pPr>
        <w:jc w:val="right"/>
        <w:rPr>
          <w:b/>
          <w:color w:val="000000"/>
          <w:sz w:val="24"/>
          <w:szCs w:val="24"/>
        </w:rPr>
      </w:pPr>
      <w:r w:rsidRPr="00D23235">
        <w:rPr>
          <w:b/>
          <w:color w:val="000000"/>
          <w:sz w:val="24"/>
          <w:szCs w:val="24"/>
        </w:rPr>
        <w:t xml:space="preserve">   </w:t>
      </w:r>
      <w:r w:rsidR="00D23235" w:rsidRPr="00D23235">
        <w:rPr>
          <w:b/>
          <w:color w:val="000000"/>
          <w:sz w:val="24"/>
          <w:szCs w:val="24"/>
        </w:rPr>
        <w:t>June 2</w:t>
      </w:r>
      <w:r w:rsidR="00B84291" w:rsidRPr="00D23235">
        <w:rPr>
          <w:b/>
          <w:color w:val="000000"/>
          <w:sz w:val="24"/>
          <w:szCs w:val="24"/>
        </w:rPr>
        <w:t>, 2014</w:t>
      </w:r>
    </w:p>
    <w:p w:rsidR="00212CF5" w:rsidRPr="00D23235" w:rsidRDefault="00212CF5">
      <w:pPr>
        <w:spacing w:before="60"/>
        <w:jc w:val="right"/>
        <w:rPr>
          <w:b/>
          <w:color w:val="000000"/>
          <w:szCs w:val="22"/>
        </w:rPr>
      </w:pPr>
    </w:p>
    <w:p w:rsidR="00D23235" w:rsidRDefault="00D23235" w:rsidP="00D23235">
      <w:pPr>
        <w:jc w:val="center"/>
        <w:rPr>
          <w:b/>
          <w:color w:val="000000"/>
          <w:sz w:val="24"/>
          <w:szCs w:val="24"/>
        </w:rPr>
      </w:pPr>
      <w:r>
        <w:rPr>
          <w:b/>
          <w:color w:val="000000"/>
          <w:sz w:val="24"/>
          <w:szCs w:val="24"/>
        </w:rPr>
        <w:t xml:space="preserve">NOTICE OF DOMESTIC SECTION 214 AUTHORIZATIONS GRANTED </w:t>
      </w:r>
    </w:p>
    <w:p w:rsidR="00D23235" w:rsidRDefault="00D23235" w:rsidP="00D23235">
      <w:pPr>
        <w:jc w:val="center"/>
        <w:rPr>
          <w:b/>
          <w:color w:val="000000"/>
          <w:sz w:val="24"/>
          <w:szCs w:val="24"/>
        </w:rPr>
      </w:pPr>
    </w:p>
    <w:p w:rsidR="00D23235" w:rsidRDefault="00D23235" w:rsidP="00D23235">
      <w:pPr>
        <w:pStyle w:val="BodyTextIndent"/>
        <w:rPr>
          <w:color w:val="000000"/>
        </w:rPr>
      </w:pPr>
      <w:r>
        <w:rPr>
          <w:color w:val="000000"/>
        </w:rPr>
        <w:t>WC Docket Nos. 14-64 &amp; 14-65</w:t>
      </w:r>
    </w:p>
    <w:p w:rsidR="00D23235" w:rsidRDefault="00D23235" w:rsidP="00D23235">
      <w:pPr>
        <w:pStyle w:val="BodyTextIndent"/>
        <w:rPr>
          <w:color w:val="000000"/>
          <w:sz w:val="22"/>
          <w:szCs w:val="22"/>
        </w:rPr>
      </w:pPr>
    </w:p>
    <w:p w:rsidR="001B2EEB" w:rsidRDefault="00D23235" w:rsidP="00D2323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r>
        <w:rPr>
          <w:color w:val="000000"/>
          <w:szCs w:val="22"/>
        </w:rPr>
        <w:tab/>
        <w:t>The Wireline Competition Bureau (Bureau) has granted the applications listed in this notice pursuant to the Commission’s streamlined procedures for domestic section 214 transfer of control applications, 47 C.F.R. § 63.03.  The Bureau has determined that grant of these applications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p>
    <w:p w:rsidR="00D23235" w:rsidRDefault="00D23235" w:rsidP="00D23235">
      <w:pPr>
        <w:rPr>
          <w:b/>
          <w:bCs/>
          <w:color w:val="000000"/>
          <w:szCs w:val="22"/>
          <w:lang w:eastAsia="ja-JP"/>
        </w:rPr>
      </w:pPr>
    </w:p>
    <w:p w:rsidR="00D23235" w:rsidRDefault="00D23235" w:rsidP="00D23235">
      <w:pPr>
        <w:autoSpaceDE w:val="0"/>
        <w:autoSpaceDN w:val="0"/>
        <w:adjustRightInd w:val="0"/>
        <w:ind w:left="720"/>
        <w:rPr>
          <w:szCs w:val="22"/>
        </w:rPr>
      </w:pPr>
      <w:r>
        <w:rPr>
          <w:szCs w:val="22"/>
        </w:rPr>
        <w:t xml:space="preserve">Domestic Section 214 Application Filed for the Transfer of Control of </w:t>
      </w:r>
      <w:r w:rsidR="001B2EEB">
        <w:rPr>
          <w:szCs w:val="22"/>
        </w:rPr>
        <w:t xml:space="preserve">Cbeyond Communications, LLC to Birch Communications, Inc., </w:t>
      </w:r>
      <w:r>
        <w:rPr>
          <w:szCs w:val="22"/>
        </w:rPr>
        <w:t>WC Docket No. 14-64, Pub</w:t>
      </w:r>
      <w:r w:rsidR="00ED4B7D">
        <w:rPr>
          <w:szCs w:val="22"/>
        </w:rPr>
        <w:t xml:space="preserve">lic Notice, DA 14-597 (rel. May </w:t>
      </w:r>
      <w:r>
        <w:rPr>
          <w:szCs w:val="22"/>
        </w:rPr>
        <w:t>2, 2014).</w:t>
      </w:r>
      <w:r>
        <w:t xml:space="preserve"> </w:t>
      </w:r>
    </w:p>
    <w:p w:rsidR="00D23235" w:rsidRDefault="00D23235" w:rsidP="00D23235">
      <w:pPr>
        <w:ind w:left="720" w:right="720"/>
        <w:rPr>
          <w:szCs w:val="22"/>
        </w:rPr>
      </w:pPr>
    </w:p>
    <w:p w:rsidR="001B2EEB" w:rsidRDefault="00D23235" w:rsidP="00D23235">
      <w:pPr>
        <w:rPr>
          <w:b/>
          <w:bCs/>
          <w:color w:val="000000"/>
          <w:szCs w:val="22"/>
          <w:lang w:eastAsia="ja-JP"/>
        </w:rPr>
      </w:pPr>
      <w:r>
        <w:rPr>
          <w:b/>
          <w:bCs/>
          <w:color w:val="000000"/>
          <w:szCs w:val="22"/>
          <w:lang w:eastAsia="ja-JP"/>
        </w:rPr>
        <w:t>Effective Grant Date:  June 2, 2014</w:t>
      </w:r>
    </w:p>
    <w:p w:rsidR="00D23235" w:rsidRDefault="00D23235" w:rsidP="00D23235">
      <w:pPr>
        <w:rPr>
          <w:b/>
          <w:bCs/>
          <w:color w:val="000000"/>
          <w:szCs w:val="22"/>
          <w:lang w:eastAsia="ja-JP"/>
        </w:rPr>
      </w:pPr>
    </w:p>
    <w:p w:rsidR="00D23235" w:rsidRDefault="00D23235" w:rsidP="00D23235">
      <w:pPr>
        <w:autoSpaceDE w:val="0"/>
        <w:autoSpaceDN w:val="0"/>
        <w:adjustRightInd w:val="0"/>
        <w:ind w:left="720"/>
        <w:rPr>
          <w:szCs w:val="22"/>
        </w:rPr>
      </w:pPr>
      <w:r>
        <w:rPr>
          <w:szCs w:val="22"/>
        </w:rPr>
        <w:t xml:space="preserve">Domestic Section 214 Application Filed for the Acquisition of Certain Assets of </w:t>
      </w:r>
      <w:r w:rsidR="00ED4B7D">
        <w:rPr>
          <w:szCs w:val="22"/>
        </w:rPr>
        <w:t>dishNET</w:t>
      </w:r>
      <w:r>
        <w:rPr>
          <w:szCs w:val="22"/>
        </w:rPr>
        <w:t xml:space="preserve"> Wireline, LL</w:t>
      </w:r>
      <w:r w:rsidR="00ED4B7D">
        <w:rPr>
          <w:szCs w:val="22"/>
        </w:rPr>
        <w:t>C by Birch Communications, Inc.</w:t>
      </w:r>
      <w:r>
        <w:rPr>
          <w:szCs w:val="22"/>
        </w:rPr>
        <w:t xml:space="preserve"> and Birch Telecom, Inc., WC Docket No. 14-65, Pu</w:t>
      </w:r>
      <w:r w:rsidR="00ED4B7D">
        <w:rPr>
          <w:szCs w:val="22"/>
        </w:rPr>
        <w:t xml:space="preserve">blic Notice, DA 14-598 (rel. May </w:t>
      </w:r>
      <w:r>
        <w:rPr>
          <w:szCs w:val="22"/>
        </w:rPr>
        <w:t>2, 2014).</w:t>
      </w:r>
      <w:r>
        <w:t xml:space="preserve"> </w:t>
      </w:r>
    </w:p>
    <w:p w:rsidR="00D23235" w:rsidRDefault="00D23235" w:rsidP="00D23235">
      <w:pPr>
        <w:ind w:left="720" w:right="720"/>
        <w:rPr>
          <w:szCs w:val="22"/>
        </w:rPr>
      </w:pPr>
    </w:p>
    <w:p w:rsidR="00D23235" w:rsidRDefault="00D23235" w:rsidP="00D23235">
      <w:pPr>
        <w:rPr>
          <w:b/>
          <w:bCs/>
          <w:color w:val="000000"/>
          <w:szCs w:val="22"/>
          <w:lang w:eastAsia="ja-JP"/>
        </w:rPr>
      </w:pPr>
      <w:r>
        <w:rPr>
          <w:b/>
          <w:bCs/>
          <w:color w:val="000000"/>
          <w:szCs w:val="22"/>
          <w:lang w:eastAsia="ja-JP"/>
        </w:rPr>
        <w:t>Effective Grant Date:  June 2, 2014</w:t>
      </w:r>
    </w:p>
    <w:p w:rsidR="00D23235" w:rsidRDefault="00D23235" w:rsidP="00D23235">
      <w:pPr>
        <w:rPr>
          <w:b/>
          <w:bCs/>
          <w:color w:val="000000"/>
          <w:szCs w:val="22"/>
          <w:lang w:eastAsia="ja-JP"/>
        </w:rPr>
      </w:pPr>
    </w:p>
    <w:p w:rsidR="00D23235" w:rsidRDefault="00D23235" w:rsidP="00D23235">
      <w:pPr>
        <w:ind w:firstLine="720"/>
      </w:pPr>
      <w:r>
        <w:t>For further information, please contact Tracey Wilson at (202) 418-1394, Competition Policy Division, Wireline Competition Bureau.</w:t>
      </w:r>
    </w:p>
    <w:p w:rsidR="00212CF5" w:rsidRDefault="00212CF5" w:rsidP="00D23235"/>
    <w:p w:rsidR="00212CF5"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12CF5" w:rsidRDefault="00212CF5">
      <w:pPr>
        <w:jc w:val="center"/>
        <w:rPr>
          <w:b/>
          <w:color w:val="000000"/>
          <w:szCs w:val="22"/>
        </w:rPr>
      </w:pPr>
      <w:r>
        <w:rPr>
          <w:color w:val="000000"/>
          <w:szCs w:val="22"/>
        </w:rPr>
        <w:t>-FCC-</w:t>
      </w:r>
    </w:p>
    <w:p w:rsidR="00212CF5" w:rsidRDefault="00212CF5">
      <w:pPr>
        <w:autoSpaceDE w:val="0"/>
        <w:autoSpaceDN w:val="0"/>
        <w:adjustRightInd w:val="0"/>
        <w:jc w:val="center"/>
        <w:rPr>
          <w:b/>
          <w:szCs w:val="22"/>
        </w:rPr>
      </w:pPr>
    </w:p>
    <w:p w:rsidR="00212CF5" w:rsidRDefault="00212CF5">
      <w:pPr>
        <w:autoSpaceDE w:val="0"/>
        <w:autoSpaceDN w:val="0"/>
        <w:adjustRightInd w:val="0"/>
        <w:rPr>
          <w:b/>
          <w:szCs w:val="22"/>
        </w:rPr>
      </w:pPr>
    </w:p>
    <w:p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E8A" w:rsidRDefault="00412E8A">
      <w:r>
        <w:separator/>
      </w:r>
    </w:p>
  </w:endnote>
  <w:endnote w:type="continuationSeparator" w:id="0">
    <w:p w:rsidR="00412E8A" w:rsidRDefault="0041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EA" w:rsidRDefault="00752E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EA" w:rsidRDefault="00752E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EA" w:rsidRDefault="00752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E8A" w:rsidRDefault="00412E8A">
      <w:r>
        <w:separator/>
      </w:r>
    </w:p>
  </w:footnote>
  <w:footnote w:type="continuationSeparator" w:id="0">
    <w:p w:rsidR="00412E8A" w:rsidRDefault="00412E8A">
      <w:r>
        <w:continuationSeparator/>
      </w:r>
    </w:p>
  </w:footnote>
  <w:footnote w:id="1">
    <w:p w:rsidR="00D23235" w:rsidRDefault="00D23235" w:rsidP="00D23235">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Pr>
          <w:i/>
          <w:color w:val="000000"/>
          <w:sz w:val="20"/>
        </w:rPr>
        <w:t xml:space="preserve"> </w:t>
      </w:r>
      <w:r>
        <w:rPr>
          <w:color w:val="000000"/>
          <w:sz w:val="20"/>
        </w:rPr>
        <w:t xml:space="preserve">CC Docket No. 01-150, </w:t>
      </w:r>
      <w:r>
        <w:rPr>
          <w:iCs/>
          <w:color w:val="000000"/>
          <w:sz w:val="20"/>
        </w:rPr>
        <w:t xml:space="preserve">Report and Order, </w:t>
      </w:r>
      <w:r>
        <w:rPr>
          <w:color w:val="000000"/>
          <w:sz w:val="20"/>
        </w:rPr>
        <w:t>17 FCC Rcd 5517, 5529, para. 22 (2002).</w:t>
      </w:r>
    </w:p>
  </w:footnote>
  <w:footnote w:id="2">
    <w:p w:rsidR="00D23235" w:rsidRDefault="00D23235" w:rsidP="00D23235">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EA" w:rsidRDefault="00752E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EA" w:rsidRDefault="00752E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F5" w:rsidRDefault="000F3E7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mc:Fallback>
      </mc:AlternateContent>
    </w:r>
    <w:r w:rsidR="00212CF5">
      <w:rPr>
        <w:rFonts w:ascii="News Gothic MT" w:hAnsi="News Gothic MT"/>
        <w:b/>
        <w:kern w:val="28"/>
        <w:sz w:val="96"/>
      </w:rPr>
      <w:t>PUBLIC NOTICE</w:t>
    </w:r>
  </w:p>
  <w:p w:rsidR="00212CF5" w:rsidRDefault="000F3E7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28BBB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mc:Fallback>
      </mc:AlternateContent>
    </w:r>
  </w:p>
  <w:p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86"/>
    <w:rsid w:val="00050B9D"/>
    <w:rsid w:val="00053F3A"/>
    <w:rsid w:val="0005693E"/>
    <w:rsid w:val="000F3E71"/>
    <w:rsid w:val="0016142B"/>
    <w:rsid w:val="001B2EEB"/>
    <w:rsid w:val="00212CF5"/>
    <w:rsid w:val="002937AB"/>
    <w:rsid w:val="002949AE"/>
    <w:rsid w:val="00324C4A"/>
    <w:rsid w:val="00337F82"/>
    <w:rsid w:val="0038242E"/>
    <w:rsid w:val="003D36AC"/>
    <w:rsid w:val="00412E8A"/>
    <w:rsid w:val="00466E2E"/>
    <w:rsid w:val="0048158D"/>
    <w:rsid w:val="004B6456"/>
    <w:rsid w:val="004D0C58"/>
    <w:rsid w:val="004E378C"/>
    <w:rsid w:val="005E584C"/>
    <w:rsid w:val="0062222E"/>
    <w:rsid w:val="00642DF3"/>
    <w:rsid w:val="006D3786"/>
    <w:rsid w:val="006F136F"/>
    <w:rsid w:val="00752EEA"/>
    <w:rsid w:val="007745BF"/>
    <w:rsid w:val="007E7248"/>
    <w:rsid w:val="00830E7E"/>
    <w:rsid w:val="00845722"/>
    <w:rsid w:val="008563C0"/>
    <w:rsid w:val="00B43309"/>
    <w:rsid w:val="00B84291"/>
    <w:rsid w:val="00BE5700"/>
    <w:rsid w:val="00C93905"/>
    <w:rsid w:val="00CC331C"/>
    <w:rsid w:val="00CD4BC7"/>
    <w:rsid w:val="00CE7268"/>
    <w:rsid w:val="00D23235"/>
    <w:rsid w:val="00D67997"/>
    <w:rsid w:val="00DE29DB"/>
    <w:rsid w:val="00DE4576"/>
    <w:rsid w:val="00E02C7F"/>
    <w:rsid w:val="00E756E1"/>
    <w:rsid w:val="00EB23C7"/>
    <w:rsid w:val="00ED4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link w:val="BodyTextIndentChar"/>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
    <w:basedOn w:val="DefaultParagraphFont"/>
    <w:link w:val="FootnoteText"/>
    <w:semiHidden/>
    <w:locked/>
    <w:rsid w:val="00D23235"/>
    <w:rPr>
      <w:sz w:val="22"/>
    </w:rPr>
  </w:style>
  <w:style w:type="character" w:customStyle="1" w:styleId="BodyTextIndentChar">
    <w:name w:val="Body Text Indent Char"/>
    <w:basedOn w:val="DefaultParagraphFont"/>
    <w:link w:val="BodyTextIndent"/>
    <w:rsid w:val="00D23235"/>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link w:val="BodyTextIndentChar"/>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
    <w:basedOn w:val="DefaultParagraphFont"/>
    <w:link w:val="FootnoteText"/>
    <w:semiHidden/>
    <w:locked/>
    <w:rsid w:val="00D23235"/>
    <w:rPr>
      <w:sz w:val="22"/>
    </w:rPr>
  </w:style>
  <w:style w:type="character" w:customStyle="1" w:styleId="BodyTextIndentChar">
    <w:name w:val="Body Text Indent Char"/>
    <w:basedOn w:val="DefaultParagraphFont"/>
    <w:link w:val="BodyTextIndent"/>
    <w:rsid w:val="00D23235"/>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1078</Characters>
  <Application>Microsoft Office Word</Application>
  <DocSecurity>0</DocSecurity>
  <Lines>34</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2012-10-05T13:20:00Z</cp:lastPrinted>
  <dcterms:created xsi:type="dcterms:W3CDTF">2014-06-02T11:52:00Z</dcterms:created>
  <dcterms:modified xsi:type="dcterms:W3CDTF">2014-06-02T11:52:00Z</dcterms:modified>
  <cp:category> </cp:category>
  <cp:contentStatus> </cp:contentStatus>
</cp:coreProperties>
</file>