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6F5AB3" w:rsidRDefault="001115D9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DA 14-761</w:t>
      </w:r>
    </w:p>
    <w:p w:rsidR="00602577" w:rsidRPr="006F5AB3" w:rsidRDefault="008D35CB">
      <w:pPr>
        <w:spacing w:before="60"/>
        <w:jc w:val="right"/>
        <w:rPr>
          <w:b/>
          <w:sz w:val="24"/>
        </w:rPr>
      </w:pPr>
      <w:r w:rsidRPr="006F5AB3">
        <w:rPr>
          <w:b/>
          <w:sz w:val="24"/>
        </w:rPr>
        <w:t>Released: June 2, 2014</w:t>
      </w:r>
    </w:p>
    <w:p w:rsidR="00602577" w:rsidRDefault="00602577">
      <w:pPr>
        <w:jc w:val="right"/>
        <w:rPr>
          <w:sz w:val="24"/>
        </w:rPr>
      </w:pPr>
    </w:p>
    <w:p w:rsidR="00602577" w:rsidRDefault="008D35CB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COMMENT </w:t>
      </w:r>
      <w:r w:rsidR="00B77679">
        <w:rPr>
          <w:b/>
          <w:sz w:val="24"/>
        </w:rPr>
        <w:t>DEADLINES</w:t>
      </w:r>
      <w:r>
        <w:rPr>
          <w:b/>
          <w:sz w:val="24"/>
        </w:rPr>
        <w:t xml:space="preserve"> FOR FURTHER NOTICE OF PROPOSED RULEMAKING</w:t>
      </w:r>
      <w:r w:rsidR="00B77679">
        <w:rPr>
          <w:b/>
          <w:sz w:val="24"/>
        </w:rPr>
        <w:t xml:space="preserve"> REGARDING THE CITIZENS BROADBAND RADIO SERVICE IN 3550-3650 MHz</w:t>
      </w:r>
    </w:p>
    <w:p w:rsidR="00602577" w:rsidRDefault="008D35CB" w:rsidP="008D35CB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GN Docket No. 12-354</w:t>
      </w:r>
    </w:p>
    <w:p w:rsidR="00B77679" w:rsidRPr="00B77679" w:rsidRDefault="00B77679" w:rsidP="008D35CB">
      <w:pPr>
        <w:spacing w:after="240"/>
        <w:rPr>
          <w:b/>
          <w:sz w:val="24"/>
        </w:rPr>
      </w:pPr>
      <w:r w:rsidRPr="00B77679">
        <w:rPr>
          <w:b/>
          <w:sz w:val="24"/>
        </w:rPr>
        <w:t>Comments Due:  July 14, 2014</w:t>
      </w:r>
      <w:r w:rsidRPr="00B77679">
        <w:rPr>
          <w:b/>
          <w:sz w:val="24"/>
        </w:rPr>
        <w:br/>
        <w:t>Reply Comments Due:  August 1, 2014</w:t>
      </w:r>
    </w:p>
    <w:p w:rsidR="008D35CB" w:rsidRDefault="008D35CB" w:rsidP="006F5AB3">
      <w:pPr>
        <w:spacing w:after="240"/>
        <w:ind w:firstLine="720"/>
        <w:rPr>
          <w:sz w:val="24"/>
        </w:rPr>
      </w:pPr>
      <w:r>
        <w:rPr>
          <w:sz w:val="24"/>
        </w:rPr>
        <w:t xml:space="preserve">On April 23, 2014, the Commission adopted a </w:t>
      </w:r>
      <w:r w:rsidRPr="00AE5145">
        <w:rPr>
          <w:i/>
          <w:sz w:val="24"/>
        </w:rPr>
        <w:t xml:space="preserve">Further Notice of Proposed </w:t>
      </w:r>
      <w:r w:rsidR="00AE5145" w:rsidRPr="00AE5145">
        <w:rPr>
          <w:i/>
          <w:sz w:val="24"/>
        </w:rPr>
        <w:t>Rulemaking</w:t>
      </w:r>
      <w:r>
        <w:rPr>
          <w:sz w:val="24"/>
        </w:rPr>
        <w:t xml:space="preserve"> </w:t>
      </w:r>
      <w:r w:rsidR="00AE5145">
        <w:rPr>
          <w:sz w:val="24"/>
        </w:rPr>
        <w:t>(</w:t>
      </w:r>
      <w:r w:rsidR="00AE5145" w:rsidRPr="00AE5145">
        <w:rPr>
          <w:i/>
          <w:sz w:val="24"/>
        </w:rPr>
        <w:t>FNPRM</w:t>
      </w:r>
      <w:r w:rsidR="00AE5145">
        <w:rPr>
          <w:sz w:val="24"/>
        </w:rPr>
        <w:t xml:space="preserve">) </w:t>
      </w:r>
      <w:r w:rsidR="00B77679">
        <w:rPr>
          <w:sz w:val="24"/>
        </w:rPr>
        <w:t xml:space="preserve">in GN Docket No. 12-354 </w:t>
      </w:r>
      <w:r>
        <w:rPr>
          <w:sz w:val="24"/>
        </w:rPr>
        <w:t>seeking comment</w:t>
      </w:r>
      <w:r w:rsidR="00AE5145">
        <w:rPr>
          <w:sz w:val="24"/>
        </w:rPr>
        <w:t xml:space="preserve"> on proposed rules for a new Citizens Broadban</w:t>
      </w:r>
      <w:r w:rsidR="00FB6933">
        <w:rPr>
          <w:sz w:val="24"/>
        </w:rPr>
        <w:t>d Radio Service in the 3550-3650</w:t>
      </w:r>
      <w:r w:rsidR="00AE5145">
        <w:rPr>
          <w:sz w:val="24"/>
        </w:rPr>
        <w:t xml:space="preserve"> MHz band.</w:t>
      </w:r>
      <w:r w:rsidR="00AE5145">
        <w:rPr>
          <w:rStyle w:val="FootnoteReference"/>
          <w:sz w:val="24"/>
        </w:rPr>
        <w:footnoteReference w:id="2"/>
      </w:r>
      <w:r w:rsidR="00AE5145">
        <w:rPr>
          <w:sz w:val="24"/>
        </w:rPr>
        <w:t xml:space="preserve">  </w:t>
      </w:r>
      <w:r w:rsidR="001E39D8">
        <w:rPr>
          <w:sz w:val="24"/>
        </w:rPr>
        <w:t xml:space="preserve">A summary of the </w:t>
      </w:r>
      <w:r w:rsidR="001E39D8">
        <w:rPr>
          <w:i/>
          <w:sz w:val="24"/>
        </w:rPr>
        <w:t xml:space="preserve">FNPRM </w:t>
      </w:r>
      <w:r w:rsidR="001E39D8">
        <w:rPr>
          <w:sz w:val="24"/>
        </w:rPr>
        <w:t>was published in the Federal Register on June 2, 2014.</w:t>
      </w:r>
      <w:r w:rsidR="00522809">
        <w:rPr>
          <w:rStyle w:val="FootnoteReference"/>
          <w:sz w:val="24"/>
        </w:rPr>
        <w:footnoteReference w:id="3"/>
      </w:r>
      <w:r w:rsidR="001E39D8">
        <w:rPr>
          <w:sz w:val="24"/>
        </w:rPr>
        <w:t xml:space="preserve">  Consistent with the comment cycle established by the </w:t>
      </w:r>
      <w:r w:rsidR="001E39D8">
        <w:rPr>
          <w:i/>
          <w:sz w:val="24"/>
        </w:rPr>
        <w:t>FNPRM</w:t>
      </w:r>
      <w:r w:rsidR="001E39D8">
        <w:rPr>
          <w:sz w:val="24"/>
        </w:rPr>
        <w:t xml:space="preserve">, comments </w:t>
      </w:r>
      <w:r w:rsidR="00B77679">
        <w:rPr>
          <w:sz w:val="24"/>
        </w:rPr>
        <w:t>must be filed</w:t>
      </w:r>
      <w:r w:rsidR="001E39D8">
        <w:rPr>
          <w:sz w:val="24"/>
        </w:rPr>
        <w:t xml:space="preserve"> on or before </w:t>
      </w:r>
      <w:r w:rsidR="001E39D8" w:rsidRPr="006F5AB3">
        <w:rPr>
          <w:sz w:val="24"/>
        </w:rPr>
        <w:t>July 14, 2014</w:t>
      </w:r>
      <w:r w:rsidR="001E39D8" w:rsidRPr="00B77679">
        <w:rPr>
          <w:sz w:val="24"/>
        </w:rPr>
        <w:t xml:space="preserve"> and reply comments </w:t>
      </w:r>
      <w:r w:rsidR="00B77679">
        <w:rPr>
          <w:sz w:val="24"/>
        </w:rPr>
        <w:t>must be filed</w:t>
      </w:r>
      <w:r w:rsidR="001E39D8" w:rsidRPr="00B77679">
        <w:rPr>
          <w:sz w:val="24"/>
        </w:rPr>
        <w:t xml:space="preserve"> on or before </w:t>
      </w:r>
      <w:r w:rsidR="001E39D8" w:rsidRPr="006F5AB3">
        <w:rPr>
          <w:sz w:val="24"/>
        </w:rPr>
        <w:t>August 1, 2014</w:t>
      </w:r>
      <w:r w:rsidR="001E39D8" w:rsidRPr="00B77679">
        <w:rPr>
          <w:sz w:val="24"/>
        </w:rPr>
        <w:t>.  C</w:t>
      </w:r>
      <w:r w:rsidR="001E39D8">
        <w:rPr>
          <w:sz w:val="24"/>
        </w:rPr>
        <w:t xml:space="preserve">omments may be submitted consistent with the instructions set forth in the </w:t>
      </w:r>
      <w:r w:rsidR="001E39D8">
        <w:rPr>
          <w:i/>
          <w:sz w:val="24"/>
        </w:rPr>
        <w:t>FNPRM</w:t>
      </w:r>
      <w:r w:rsidR="001E39D8">
        <w:rPr>
          <w:sz w:val="24"/>
        </w:rPr>
        <w:t>.</w:t>
      </w:r>
    </w:p>
    <w:p w:rsidR="005576E3" w:rsidRDefault="005576E3" w:rsidP="008D35CB">
      <w:pPr>
        <w:spacing w:after="240"/>
        <w:rPr>
          <w:sz w:val="24"/>
        </w:rPr>
      </w:pPr>
      <w:r>
        <w:rPr>
          <w:sz w:val="24"/>
        </w:rPr>
        <w:tab/>
        <w:t xml:space="preserve">For further information, please contact Paul Powell of the </w:t>
      </w:r>
      <w:r w:rsidR="007E3139">
        <w:rPr>
          <w:sz w:val="24"/>
        </w:rPr>
        <w:t xml:space="preserve">Mobility Division of the </w:t>
      </w:r>
      <w:r>
        <w:rPr>
          <w:sz w:val="24"/>
        </w:rPr>
        <w:t>Wireless Telecommunications Bureau</w:t>
      </w:r>
      <w:r w:rsidR="00146432">
        <w:rPr>
          <w:sz w:val="24"/>
        </w:rPr>
        <w:t xml:space="preserve"> at (202) 418-1613 or </w:t>
      </w:r>
      <w:hyperlink r:id="rId14" w:history="1">
        <w:r w:rsidR="00146432" w:rsidRPr="00174FDE">
          <w:rPr>
            <w:rStyle w:val="Hyperlink"/>
            <w:sz w:val="24"/>
          </w:rPr>
          <w:t>Paul.Powell@fcc.gov</w:t>
        </w:r>
      </w:hyperlink>
      <w:r w:rsidR="00146432">
        <w:rPr>
          <w:sz w:val="24"/>
        </w:rPr>
        <w:t>.</w:t>
      </w:r>
    </w:p>
    <w:p w:rsidR="00B77679" w:rsidRDefault="00B77679" w:rsidP="008D35CB">
      <w:pPr>
        <w:spacing w:after="240"/>
        <w:rPr>
          <w:sz w:val="24"/>
        </w:rPr>
      </w:pPr>
      <w:r>
        <w:rPr>
          <w:sz w:val="24"/>
        </w:rPr>
        <w:tab/>
      </w:r>
    </w:p>
    <w:p w:rsidR="00146432" w:rsidRPr="00146432" w:rsidRDefault="00146432" w:rsidP="00146432">
      <w:pPr>
        <w:spacing w:after="240"/>
        <w:jc w:val="center"/>
        <w:rPr>
          <w:b/>
          <w:sz w:val="24"/>
        </w:rPr>
      </w:pPr>
      <w:r w:rsidRPr="00146432">
        <w:rPr>
          <w:b/>
          <w:sz w:val="24"/>
        </w:rPr>
        <w:t>-FCC-</w:t>
      </w:r>
    </w:p>
    <w:p w:rsidR="00602577" w:rsidRDefault="00602577">
      <w:pPr>
        <w:jc w:val="center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D0" w:rsidRDefault="005736D0">
      <w:r>
        <w:separator/>
      </w:r>
    </w:p>
  </w:endnote>
  <w:endnote w:type="continuationSeparator" w:id="0">
    <w:p w:rsidR="005736D0" w:rsidRDefault="005736D0">
      <w:r>
        <w:continuationSeparator/>
      </w:r>
    </w:p>
  </w:endnote>
  <w:endnote w:type="continuationNotice" w:id="1">
    <w:p w:rsidR="005736D0" w:rsidRDefault="00573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Default="00ED2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Default="00ED2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Default="00ED2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D0" w:rsidRDefault="005736D0">
      <w:r>
        <w:separator/>
      </w:r>
    </w:p>
  </w:footnote>
  <w:footnote w:type="continuationSeparator" w:id="0">
    <w:p w:rsidR="005736D0" w:rsidRDefault="005736D0">
      <w:r>
        <w:continuationSeparator/>
      </w:r>
    </w:p>
  </w:footnote>
  <w:footnote w:type="continuationNotice" w:id="1">
    <w:p w:rsidR="005736D0" w:rsidRDefault="005736D0"/>
  </w:footnote>
  <w:footnote w:id="2">
    <w:p w:rsidR="00AE5145" w:rsidRPr="00522809" w:rsidRDefault="00AE5145" w:rsidP="001E39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39D8">
        <w:rPr>
          <w:i/>
        </w:rPr>
        <w:t xml:space="preserve">See </w:t>
      </w:r>
      <w:r w:rsidR="001E39D8" w:rsidRPr="001E39D8">
        <w:t>Amendment of the Commission’s Rules with Regard to Commercial Operations in the 3550-3650 MHz Band</w:t>
      </w:r>
      <w:r w:rsidR="001E39D8">
        <w:t xml:space="preserve">, GN Docket No. 12-354, </w:t>
      </w:r>
      <w:r w:rsidR="001E39D8">
        <w:rPr>
          <w:i/>
        </w:rPr>
        <w:t>Further Notice of Proposed Rulemaking</w:t>
      </w:r>
      <w:r w:rsidR="00522809">
        <w:t>, 29 FCC Rcd 4273 (2014).</w:t>
      </w:r>
    </w:p>
  </w:footnote>
  <w:footnote w:id="3">
    <w:p w:rsidR="00522809" w:rsidRPr="00522809" w:rsidRDefault="00522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522809">
        <w:t>Commission Seeks Comment on Shared Commercial Operations in the 3550-3650 MHz Band</w:t>
      </w:r>
      <w:r>
        <w:t>, 79 Fed. Reg. 31247-31282 (June 2,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Default="00ED2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Default="00ED2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522809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F582896" wp14:editId="5419F355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522809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98F2DA" wp14:editId="40A9490C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641F83" wp14:editId="5119C060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3919405B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8C6BEB3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1B8E9220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F61045" wp14:editId="71DB0865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5E5C20F5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0F694155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53FC03B0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06265E6B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CB"/>
    <w:rsid w:val="000265AE"/>
    <w:rsid w:val="00080EBC"/>
    <w:rsid w:val="001115D9"/>
    <w:rsid w:val="00146432"/>
    <w:rsid w:val="001E39D8"/>
    <w:rsid w:val="0031113F"/>
    <w:rsid w:val="00522809"/>
    <w:rsid w:val="005576E3"/>
    <w:rsid w:val="005736D0"/>
    <w:rsid w:val="005E2336"/>
    <w:rsid w:val="00602577"/>
    <w:rsid w:val="006434E1"/>
    <w:rsid w:val="006F5AB3"/>
    <w:rsid w:val="007E3139"/>
    <w:rsid w:val="008437B2"/>
    <w:rsid w:val="008D35CB"/>
    <w:rsid w:val="00AE5145"/>
    <w:rsid w:val="00B72480"/>
    <w:rsid w:val="00B77679"/>
    <w:rsid w:val="00D17DC0"/>
    <w:rsid w:val="00D60EFF"/>
    <w:rsid w:val="00E05C46"/>
    <w:rsid w:val="00E135DD"/>
    <w:rsid w:val="00ED2387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aul.Powell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155</Words>
  <Characters>806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959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2014-06-02T18:55:00Z</dcterms:created>
  <dcterms:modified xsi:type="dcterms:W3CDTF">2014-06-02T18:55:00Z</dcterms:modified>
  <cp:category> </cp:category>
  <cp:contentStatus> </cp:contentStatus>
</cp:coreProperties>
</file>