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F5E" w:rsidRPr="00B7273A" w:rsidRDefault="009B24B5">
      <w:pPr>
        <w:rPr>
          <w:rFonts w:hAnsi="Times New Roman" w:cs="Times New Roman"/>
          <w:b/>
          <w:sz w:val="22"/>
          <w:szCs w:val="22"/>
        </w:rPr>
      </w:pPr>
      <w:bookmarkStart w:id="0" w:name="_GoBack"/>
      <w:bookmarkEnd w:id="0"/>
      <w:r>
        <w:rPr>
          <w:rFonts w:hAnsi="Times New Roman" w:cs="Times New Roman"/>
          <w:sz w:val="22"/>
          <w:szCs w:val="22"/>
        </w:rPr>
        <w:tab/>
      </w:r>
      <w:r>
        <w:rPr>
          <w:rFonts w:hAnsi="Times New Roman" w:cs="Times New Roman"/>
          <w:sz w:val="22"/>
          <w:szCs w:val="22"/>
        </w:rPr>
        <w:tab/>
      </w:r>
      <w:r>
        <w:rPr>
          <w:rFonts w:hAnsi="Times New Roman" w:cs="Times New Roman"/>
          <w:sz w:val="22"/>
          <w:szCs w:val="22"/>
        </w:rPr>
        <w:tab/>
      </w:r>
      <w:r>
        <w:rPr>
          <w:rFonts w:hAnsi="Times New Roman" w:cs="Times New Roman"/>
          <w:sz w:val="22"/>
          <w:szCs w:val="22"/>
        </w:rPr>
        <w:tab/>
      </w:r>
      <w:r>
        <w:rPr>
          <w:rFonts w:hAnsi="Times New Roman" w:cs="Times New Roman"/>
          <w:sz w:val="22"/>
          <w:szCs w:val="22"/>
        </w:rPr>
        <w:tab/>
      </w:r>
      <w:r>
        <w:rPr>
          <w:rFonts w:hAnsi="Times New Roman" w:cs="Times New Roman"/>
          <w:sz w:val="22"/>
          <w:szCs w:val="22"/>
        </w:rPr>
        <w:tab/>
      </w:r>
      <w:r>
        <w:rPr>
          <w:rFonts w:hAnsi="Times New Roman" w:cs="Times New Roman"/>
          <w:sz w:val="22"/>
          <w:szCs w:val="22"/>
        </w:rPr>
        <w:tab/>
      </w:r>
      <w:r>
        <w:rPr>
          <w:rFonts w:hAnsi="Times New Roman" w:cs="Times New Roman"/>
          <w:sz w:val="22"/>
          <w:szCs w:val="22"/>
        </w:rPr>
        <w:tab/>
      </w:r>
      <w:r>
        <w:rPr>
          <w:rFonts w:hAnsi="Times New Roman" w:cs="Times New Roman"/>
          <w:sz w:val="22"/>
          <w:szCs w:val="22"/>
        </w:rPr>
        <w:tab/>
      </w:r>
      <w:r w:rsidRPr="00B7273A">
        <w:rPr>
          <w:rFonts w:hAnsi="Times New Roman" w:cs="Times New Roman"/>
          <w:b/>
          <w:sz w:val="22"/>
          <w:szCs w:val="22"/>
        </w:rPr>
        <w:t>DA 14-</w:t>
      </w:r>
      <w:r w:rsidR="00B7273A" w:rsidRPr="00B7273A">
        <w:rPr>
          <w:rFonts w:hAnsi="Times New Roman" w:cs="Times New Roman"/>
          <w:b/>
          <w:sz w:val="22"/>
          <w:szCs w:val="22"/>
        </w:rPr>
        <w:t>820</w:t>
      </w:r>
    </w:p>
    <w:p w:rsidR="00B436AC" w:rsidRDefault="006B3D93" w:rsidP="00B436AC">
      <w:pPr>
        <w:rPr>
          <w:rFonts w:hAnsi="Times New Roman" w:cs="Times New Roman"/>
          <w:sz w:val="22"/>
          <w:szCs w:val="22"/>
        </w:rPr>
      </w:pPr>
      <w:r>
        <w:rPr>
          <w:rFonts w:hAnsi="Times New Roman" w:cs="Times New Roman"/>
          <w:sz w:val="22"/>
          <w:szCs w:val="22"/>
        </w:rPr>
        <w:t>Mr</w:t>
      </w:r>
      <w:r w:rsidR="00B436AC">
        <w:rPr>
          <w:rFonts w:hAnsi="Times New Roman" w:cs="Times New Roman"/>
          <w:sz w:val="22"/>
          <w:szCs w:val="22"/>
        </w:rPr>
        <w:t xml:space="preserve">. </w:t>
      </w:r>
      <w:r>
        <w:rPr>
          <w:rFonts w:hAnsi="Times New Roman" w:cs="Times New Roman"/>
          <w:sz w:val="22"/>
          <w:szCs w:val="22"/>
        </w:rPr>
        <w:t>Joey Bolyard</w:t>
      </w:r>
    </w:p>
    <w:p w:rsidR="00B436AC" w:rsidRPr="00B436AC" w:rsidRDefault="00B436AC" w:rsidP="00B436AC">
      <w:pPr>
        <w:rPr>
          <w:rFonts w:hAnsi="Times New Roman" w:cs="Times New Roman"/>
          <w:sz w:val="22"/>
          <w:szCs w:val="22"/>
        </w:rPr>
      </w:pPr>
      <w:r w:rsidRPr="00B436AC">
        <w:rPr>
          <w:rFonts w:hAnsi="Times New Roman" w:cs="Times New Roman"/>
          <w:sz w:val="22"/>
          <w:szCs w:val="22"/>
        </w:rPr>
        <w:t>B</w:t>
      </w:r>
      <w:r>
        <w:rPr>
          <w:rFonts w:hAnsi="Times New Roman" w:cs="Times New Roman"/>
          <w:sz w:val="22"/>
          <w:szCs w:val="22"/>
        </w:rPr>
        <w:t xml:space="preserve">elington Emergency Squad </w:t>
      </w:r>
      <w:r w:rsidRPr="00B436AC">
        <w:rPr>
          <w:rFonts w:hAnsi="Times New Roman" w:cs="Times New Roman"/>
          <w:sz w:val="22"/>
          <w:szCs w:val="22"/>
        </w:rPr>
        <w:br/>
        <w:t>PO Box 922</w:t>
      </w:r>
      <w:r w:rsidRPr="00B436AC">
        <w:rPr>
          <w:rFonts w:hAnsi="Times New Roman" w:cs="Times New Roman"/>
          <w:sz w:val="22"/>
          <w:szCs w:val="22"/>
        </w:rPr>
        <w:br/>
      </w:r>
      <w:r>
        <w:rPr>
          <w:rFonts w:hAnsi="Times New Roman" w:cs="Times New Roman"/>
          <w:sz w:val="22"/>
          <w:szCs w:val="22"/>
        </w:rPr>
        <w:t>Belington</w:t>
      </w:r>
      <w:r w:rsidRPr="00B436AC">
        <w:rPr>
          <w:rFonts w:hAnsi="Times New Roman" w:cs="Times New Roman"/>
          <w:sz w:val="22"/>
          <w:szCs w:val="22"/>
        </w:rPr>
        <w:t>, W</w:t>
      </w:r>
      <w:r>
        <w:rPr>
          <w:rFonts w:hAnsi="Times New Roman" w:cs="Times New Roman"/>
          <w:sz w:val="22"/>
          <w:szCs w:val="22"/>
        </w:rPr>
        <w:t xml:space="preserve">est </w:t>
      </w:r>
      <w:r w:rsidRPr="00B436AC">
        <w:rPr>
          <w:rFonts w:hAnsi="Times New Roman" w:cs="Times New Roman"/>
          <w:sz w:val="22"/>
          <w:szCs w:val="22"/>
        </w:rPr>
        <w:t>V</w:t>
      </w:r>
      <w:r>
        <w:rPr>
          <w:rFonts w:hAnsi="Times New Roman" w:cs="Times New Roman"/>
          <w:sz w:val="22"/>
          <w:szCs w:val="22"/>
        </w:rPr>
        <w:t xml:space="preserve">irginia 26250 </w:t>
      </w:r>
    </w:p>
    <w:p w:rsidR="00F43F5E" w:rsidRPr="00EF6AE0" w:rsidRDefault="00F43F5E">
      <w:pPr>
        <w:ind w:left="1620" w:hanging="450"/>
        <w:rPr>
          <w:rFonts w:hAnsi="Times New Roman" w:cs="Times New Roman"/>
          <w:sz w:val="22"/>
          <w:szCs w:val="22"/>
        </w:rPr>
      </w:pPr>
    </w:p>
    <w:p w:rsidR="00F43F5E" w:rsidRPr="00EF6AE0" w:rsidRDefault="00EF6AE0">
      <w:pPr>
        <w:ind w:left="1620" w:hanging="450"/>
        <w:rPr>
          <w:rFonts w:hAnsi="Times New Roman" w:cs="Times New Roman"/>
          <w:sz w:val="22"/>
          <w:szCs w:val="22"/>
        </w:rPr>
      </w:pPr>
      <w:r w:rsidRPr="00EF6AE0">
        <w:rPr>
          <w:rFonts w:hAnsi="Times New Roman" w:cs="Times New Roman"/>
          <w:sz w:val="22"/>
          <w:szCs w:val="22"/>
        </w:rPr>
        <w:t>Re:</w:t>
      </w:r>
      <w:r w:rsidRPr="00EF6AE0">
        <w:rPr>
          <w:rFonts w:hAnsi="Times New Roman" w:cs="Times New Roman"/>
          <w:sz w:val="22"/>
          <w:szCs w:val="22"/>
        </w:rPr>
        <w:tab/>
      </w:r>
      <w:r w:rsidR="00B436AC">
        <w:rPr>
          <w:rFonts w:hAnsi="Times New Roman" w:cs="Times New Roman"/>
          <w:sz w:val="22"/>
          <w:szCs w:val="22"/>
        </w:rPr>
        <w:t>Petition for Reconsideration</w:t>
      </w:r>
    </w:p>
    <w:p w:rsidR="00F43F5E" w:rsidRPr="00EF6AE0" w:rsidRDefault="00F43F5E" w:rsidP="00AE43A1">
      <w:pPr>
        <w:rPr>
          <w:rFonts w:hAnsi="Times New Roman" w:cs="Times New Roman"/>
          <w:sz w:val="22"/>
          <w:szCs w:val="22"/>
        </w:rPr>
      </w:pPr>
    </w:p>
    <w:p w:rsidR="00F43F5E" w:rsidRPr="00EF6AE0" w:rsidRDefault="00EF6AE0" w:rsidP="00AE43A1">
      <w:pPr>
        <w:rPr>
          <w:rFonts w:hAnsi="Times New Roman" w:cs="Times New Roman"/>
          <w:sz w:val="22"/>
          <w:szCs w:val="22"/>
        </w:rPr>
      </w:pPr>
      <w:r w:rsidRPr="00EF6AE0">
        <w:rPr>
          <w:rFonts w:hAnsi="Times New Roman" w:cs="Times New Roman"/>
          <w:sz w:val="22"/>
          <w:szCs w:val="22"/>
        </w:rPr>
        <w:t>Dear M</w:t>
      </w:r>
      <w:r w:rsidR="006B3D93">
        <w:rPr>
          <w:rFonts w:hAnsi="Times New Roman" w:cs="Times New Roman"/>
          <w:sz w:val="22"/>
          <w:szCs w:val="22"/>
        </w:rPr>
        <w:t>r. Bolyard</w:t>
      </w:r>
      <w:r w:rsidR="00ED4986">
        <w:rPr>
          <w:rFonts w:hAnsi="Times New Roman" w:cs="Times New Roman"/>
          <w:sz w:val="22"/>
          <w:szCs w:val="22"/>
        </w:rPr>
        <w:t>:</w:t>
      </w:r>
    </w:p>
    <w:p w:rsidR="00F43F5E" w:rsidRPr="00EF6AE0" w:rsidRDefault="00F43F5E" w:rsidP="00AE43A1">
      <w:pPr>
        <w:rPr>
          <w:rFonts w:hAnsi="Times New Roman" w:cs="Times New Roman"/>
          <w:sz w:val="22"/>
          <w:szCs w:val="22"/>
        </w:rPr>
      </w:pPr>
    </w:p>
    <w:p w:rsidR="00B436AC" w:rsidRPr="00B436AC" w:rsidRDefault="00B436AC" w:rsidP="00B436AC">
      <w:pPr>
        <w:pStyle w:val="ParaNum"/>
        <w:numPr>
          <w:ilvl w:val="0"/>
          <w:numId w:val="0"/>
        </w:numPr>
        <w:ind w:firstLine="720"/>
        <w:jc w:val="left"/>
      </w:pPr>
      <w:r>
        <w:t xml:space="preserve">Under consideration is the July 22, 2013 Petition for Reconsideration (Petition) filed by </w:t>
      </w:r>
      <w:r w:rsidR="002A23AC">
        <w:t xml:space="preserve">Business Radio Licensing (BRL) on behalf of </w:t>
      </w:r>
      <w:r>
        <w:t>the Belington Emergency Squad, West Virginia (Belington).</w:t>
      </w:r>
      <w:r w:rsidR="005E1C32">
        <w:rPr>
          <w:rStyle w:val="FootnoteReference"/>
        </w:rPr>
        <w:footnoteReference w:id="2"/>
      </w:r>
      <w:r>
        <w:t xml:space="preserve">  Belington seeks reconsideration of the dismissal of its modification applicat</w:t>
      </w:r>
      <w:r w:rsidR="002A23AC">
        <w:t xml:space="preserve">ion seeking to “narrowband” </w:t>
      </w:r>
      <w:r>
        <w:t xml:space="preserve">public safety station KNJB861.  </w:t>
      </w:r>
      <w:r w:rsidR="004B3F69">
        <w:t>For the reasons set forth below, and o</w:t>
      </w:r>
      <w:r>
        <w:t xml:space="preserve">n our own motion, </w:t>
      </w:r>
      <w:r w:rsidR="004B3F69">
        <w:t xml:space="preserve">we </w:t>
      </w:r>
      <w:r>
        <w:t>waiv</w:t>
      </w:r>
      <w:r w:rsidR="002A23AC">
        <w:t>e the narrowbanding requirement</w:t>
      </w:r>
      <w:r>
        <w:t xml:space="preserve"> </w:t>
      </w:r>
      <w:r w:rsidR="004B3F69">
        <w:t>for six months in order to enable Belington to obtain “Quiet Zone” approval</w:t>
      </w:r>
      <w:r>
        <w:t>.</w:t>
      </w:r>
      <w:r w:rsidR="004B3F69">
        <w:t xml:space="preserve">  Accordingly, we dismiss Belington’s Petition</w:t>
      </w:r>
      <w:r w:rsidR="00046335" w:rsidRPr="00046335">
        <w:rPr>
          <w:rFonts w:eastAsia="Arial Unicode MS" w:hAnsi="Arial Unicode MS" w:cs="Arial Unicode MS"/>
          <w:snapToGrid/>
          <w:color w:val="000000"/>
          <w:kern w:val="0"/>
          <w:sz w:val="20"/>
          <w:bdr w:val="nil"/>
        </w:rPr>
        <w:t xml:space="preserve"> </w:t>
      </w:r>
      <w:r w:rsidR="00046335" w:rsidRPr="00046335">
        <w:t>as moot</w:t>
      </w:r>
      <w:r w:rsidR="004B3F69">
        <w:t>.</w:t>
      </w:r>
    </w:p>
    <w:p w:rsidR="002A23AC" w:rsidRPr="002A23AC" w:rsidRDefault="00850226" w:rsidP="00B436AC">
      <w:pPr>
        <w:pStyle w:val="ParaNum"/>
        <w:numPr>
          <w:ilvl w:val="0"/>
          <w:numId w:val="0"/>
        </w:numPr>
        <w:ind w:firstLine="720"/>
        <w:jc w:val="left"/>
        <w:rPr>
          <w:szCs w:val="22"/>
        </w:rPr>
      </w:pPr>
      <w:r>
        <w:rPr>
          <w:szCs w:val="22"/>
        </w:rPr>
        <w:t>T</w:t>
      </w:r>
      <w:r w:rsidR="00DF724E" w:rsidRPr="00FA27A4">
        <w:rPr>
          <w:szCs w:val="22"/>
        </w:rPr>
        <w:t>he Commission’s VHF/UHF narrowbanding deadline requires private land mobile radio (PLMR) licensees in the 150-174 MHz and 450-512 MHz bands to operate using channel bandwidth of no more than 12.5 kilohertz or equivalent efficiency by January 1, 2013.</w:t>
      </w:r>
      <w:r w:rsidR="00DF724E" w:rsidRPr="00FA27A4">
        <w:rPr>
          <w:szCs w:val="22"/>
          <w:vertAlign w:val="superscript"/>
        </w:rPr>
        <w:footnoteReference w:id="3"/>
      </w:r>
      <w:r w:rsidR="00DF724E" w:rsidRPr="00FA27A4">
        <w:rPr>
          <w:szCs w:val="22"/>
        </w:rPr>
        <w:t xml:space="preserve"> </w:t>
      </w:r>
      <w:r w:rsidR="00DF724E">
        <w:rPr>
          <w:szCs w:val="22"/>
        </w:rPr>
        <w:t xml:space="preserve"> </w:t>
      </w:r>
      <w:r w:rsidR="00B436AC">
        <w:rPr>
          <w:szCs w:val="22"/>
        </w:rPr>
        <w:t xml:space="preserve">On January 23, 2013, Belington filed a modification application to “narrowband” the channels licensed under Station </w:t>
      </w:r>
      <w:r w:rsidR="005F1DA2">
        <w:rPr>
          <w:szCs w:val="22"/>
        </w:rPr>
        <w:t xml:space="preserve">Call Sign </w:t>
      </w:r>
      <w:r w:rsidR="00B436AC">
        <w:rPr>
          <w:szCs w:val="22"/>
        </w:rPr>
        <w:t>KNJB861</w:t>
      </w:r>
      <w:r w:rsidR="00DF724E">
        <w:rPr>
          <w:szCs w:val="22"/>
        </w:rPr>
        <w:t xml:space="preserve"> from 25 kHz to 12.5 kHz</w:t>
      </w:r>
      <w:r w:rsidR="00B436AC">
        <w:rPr>
          <w:szCs w:val="22"/>
        </w:rPr>
        <w:t>.</w:t>
      </w:r>
      <w:r w:rsidR="00DF724E">
        <w:rPr>
          <w:rStyle w:val="FootnoteReference"/>
          <w:szCs w:val="22"/>
        </w:rPr>
        <w:footnoteReference w:id="4"/>
      </w:r>
      <w:r w:rsidR="00B436AC">
        <w:rPr>
          <w:szCs w:val="22"/>
        </w:rPr>
        <w:t xml:space="preserve">  On April 13, 2013, the </w:t>
      </w:r>
      <w:r w:rsidR="00B436AC">
        <w:t xml:space="preserve">Public Safety and Homeland Security Bureau’s (Bureau) </w:t>
      </w:r>
      <w:r w:rsidR="00B436AC" w:rsidRPr="002A23AC">
        <w:rPr>
          <w:szCs w:val="22"/>
        </w:rPr>
        <w:t xml:space="preserve">licensing staff dismissed the </w:t>
      </w:r>
      <w:r w:rsidR="002A23AC">
        <w:rPr>
          <w:szCs w:val="22"/>
        </w:rPr>
        <w:t>application because it lacked Quiet Zone</w:t>
      </w:r>
      <w:r w:rsidR="00B436AC" w:rsidRPr="002A23AC">
        <w:rPr>
          <w:szCs w:val="22"/>
        </w:rPr>
        <w:t xml:space="preserve"> approval.</w:t>
      </w:r>
      <w:r w:rsidR="00B436AC" w:rsidRPr="002A23AC">
        <w:rPr>
          <w:rStyle w:val="FootnoteReference"/>
          <w:szCs w:val="22"/>
        </w:rPr>
        <w:footnoteReference w:id="5"/>
      </w:r>
      <w:r w:rsidR="00B436AC" w:rsidRPr="002A23AC">
        <w:rPr>
          <w:szCs w:val="22"/>
        </w:rPr>
        <w:t xml:space="preserve">  </w:t>
      </w:r>
    </w:p>
    <w:p w:rsidR="002A23AC" w:rsidRDefault="002A23AC" w:rsidP="002A23AC">
      <w:pPr>
        <w:pStyle w:val="ParaNum"/>
        <w:numPr>
          <w:ilvl w:val="0"/>
          <w:numId w:val="0"/>
        </w:numPr>
        <w:ind w:firstLine="720"/>
        <w:jc w:val="left"/>
        <w:rPr>
          <w:szCs w:val="22"/>
        </w:rPr>
      </w:pPr>
      <w:r w:rsidRPr="002A23AC">
        <w:rPr>
          <w:shd w:val="clear" w:color="auto" w:fill="FFFFFF"/>
        </w:rPr>
        <w:t>The</w:t>
      </w:r>
      <w:r>
        <w:rPr>
          <w:shd w:val="clear" w:color="auto" w:fill="FFFFFF"/>
        </w:rPr>
        <w:t xml:space="preserve"> Quiet Zone</w:t>
      </w:r>
      <w:bookmarkStart w:id="1" w:name="SR;198"/>
      <w:bookmarkStart w:id="2" w:name="SearchTerm"/>
      <w:bookmarkEnd w:id="1"/>
      <w:r w:rsidRPr="002A23AC">
        <w:rPr>
          <w:shd w:val="clear" w:color="auto" w:fill="FFFFFF"/>
        </w:rPr>
        <w:t xml:space="preserve">, which encompasses an area of approximately 13,000 square miles, was created to minimize possible harmful interference to the National Radio Astronomy Observatory (NRAO), located at Green Bank. West Virginia, and the Naval Radio Research Observatory (NRRO), located at Sugar Grove, West Virginia. </w:t>
      </w:r>
      <w:r>
        <w:rPr>
          <w:shd w:val="clear" w:color="auto" w:fill="FFFFFF"/>
        </w:rPr>
        <w:t xml:space="preserve"> </w:t>
      </w:r>
      <w:r w:rsidRPr="002A23AC">
        <w:rPr>
          <w:shd w:val="clear" w:color="auto" w:fill="FFFFFF"/>
        </w:rPr>
        <w:t>Section</w:t>
      </w:r>
      <w:r>
        <w:rPr>
          <w:shd w:val="clear" w:color="auto" w:fill="FFFFFF"/>
        </w:rPr>
        <w:t xml:space="preserve"> 1.924</w:t>
      </w:r>
      <w:bookmarkStart w:id="3" w:name="BestSection"/>
      <w:bookmarkStart w:id="4" w:name="SR;245"/>
      <w:bookmarkStart w:id="5" w:name="SR;246"/>
      <w:bookmarkEnd w:id="3"/>
      <w:bookmarkEnd w:id="4"/>
      <w:bookmarkEnd w:id="5"/>
      <w:r w:rsidRPr="002A23AC">
        <w:rPr>
          <w:rStyle w:val="bestsection"/>
          <w:shd w:val="clear" w:color="auto" w:fill="FFFFFF"/>
        </w:rPr>
        <w:t>(a) of the Commission's rules requires that the NRAO be notified of any proposed construction and operation of a new or modified station at a permanent fixed location within the</w:t>
      </w:r>
      <w:r>
        <w:rPr>
          <w:rStyle w:val="bestsection"/>
          <w:shd w:val="clear" w:color="auto" w:fill="FFFFFF"/>
        </w:rPr>
        <w:t xml:space="preserve"> Quiet Zone</w:t>
      </w:r>
      <w:bookmarkStart w:id="6" w:name="SR;277"/>
      <w:bookmarkStart w:id="7" w:name="SR;278"/>
      <w:bookmarkEnd w:id="6"/>
      <w:bookmarkEnd w:id="7"/>
      <w:r w:rsidRPr="002A23AC">
        <w:rPr>
          <w:rStyle w:val="bestsection"/>
          <w:shd w:val="clear" w:color="auto" w:fill="FFFFFF"/>
        </w:rPr>
        <w:t>.</w:t>
      </w:r>
      <w:bookmarkStart w:id="8" w:name="FN[FN3]"/>
      <w:bookmarkEnd w:id="8"/>
      <w:r>
        <w:rPr>
          <w:rStyle w:val="FootnoteReference"/>
          <w:szCs w:val="22"/>
        </w:rPr>
        <w:footnoteReference w:id="6"/>
      </w:r>
      <w:r w:rsidRPr="00420EDE">
        <w:rPr>
          <w:szCs w:val="22"/>
        </w:rPr>
        <w:t xml:space="preserve"> </w:t>
      </w:r>
      <w:r>
        <w:rPr>
          <w:szCs w:val="22"/>
        </w:rPr>
        <w:t xml:space="preserve"> </w:t>
      </w:r>
      <w:r w:rsidRPr="002A23AC">
        <w:rPr>
          <w:rStyle w:val="bestsection"/>
          <w:shd w:val="clear" w:color="auto" w:fill="FFFFFF"/>
        </w:rPr>
        <w:t>If the NRAO objects to the proposed facility</w:t>
      </w:r>
      <w:r>
        <w:rPr>
          <w:rStyle w:val="bestsection"/>
          <w:shd w:val="clear" w:color="auto" w:fill="FFFFFF"/>
        </w:rPr>
        <w:t xml:space="preserve">, on behalf of itself or the </w:t>
      </w:r>
      <w:r>
        <w:rPr>
          <w:rStyle w:val="bestsection"/>
          <w:shd w:val="clear" w:color="auto" w:fill="FFFFFF"/>
        </w:rPr>
        <w:lastRenderedPageBreak/>
        <w:t>NRA</w:t>
      </w:r>
      <w:r w:rsidRPr="002A23AC">
        <w:rPr>
          <w:rStyle w:val="bestsection"/>
          <w:shd w:val="clear" w:color="auto" w:fill="FFFFFF"/>
        </w:rPr>
        <w:t>O, the Commission, pursuant to section</w:t>
      </w:r>
      <w:bookmarkStart w:id="9" w:name="SR;301"/>
      <w:bookmarkEnd w:id="9"/>
      <w:r>
        <w:rPr>
          <w:rStyle w:val="bestsection"/>
          <w:shd w:val="clear" w:color="auto" w:fill="FFFFFF"/>
        </w:rPr>
        <w:t xml:space="preserve"> 1.924</w:t>
      </w:r>
      <w:bookmarkStart w:id="10" w:name="SR;302"/>
      <w:bookmarkEnd w:id="2"/>
      <w:bookmarkEnd w:id="10"/>
      <w:r>
        <w:rPr>
          <w:shd w:val="clear" w:color="auto" w:fill="FFFFFF"/>
        </w:rPr>
        <w:t>(a)(3) of its rules</w:t>
      </w:r>
      <w:r w:rsidRPr="002A23AC">
        <w:rPr>
          <w:shd w:val="clear" w:color="auto" w:fill="FFFFFF"/>
        </w:rPr>
        <w:t xml:space="preserve"> “will, after consideration of the record, take whatever action is deemed appropriate.”</w:t>
      </w:r>
      <w:bookmarkStart w:id="11" w:name="FN[FN4]"/>
      <w:bookmarkEnd w:id="11"/>
      <w:r>
        <w:rPr>
          <w:rStyle w:val="FootnoteReference"/>
          <w:szCs w:val="22"/>
        </w:rPr>
        <w:footnoteReference w:id="7"/>
      </w:r>
    </w:p>
    <w:p w:rsidR="00B436AC" w:rsidRDefault="00B436AC" w:rsidP="00B436AC">
      <w:pPr>
        <w:pStyle w:val="ParaNum"/>
        <w:numPr>
          <w:ilvl w:val="0"/>
          <w:numId w:val="0"/>
        </w:numPr>
        <w:ind w:firstLine="720"/>
        <w:jc w:val="left"/>
      </w:pPr>
      <w:r w:rsidRPr="00420EDE">
        <w:rPr>
          <w:szCs w:val="22"/>
        </w:rPr>
        <w:t>On Ap</w:t>
      </w:r>
      <w:r>
        <w:rPr>
          <w:szCs w:val="22"/>
        </w:rPr>
        <w:t>ril 22, 2013, Belington filed a second</w:t>
      </w:r>
      <w:r w:rsidRPr="00420EDE">
        <w:rPr>
          <w:szCs w:val="22"/>
        </w:rPr>
        <w:t xml:space="preserve"> applicati</w:t>
      </w:r>
      <w:r>
        <w:rPr>
          <w:szCs w:val="22"/>
        </w:rPr>
        <w:t xml:space="preserve">on </w:t>
      </w:r>
      <w:r w:rsidR="006B3D93">
        <w:rPr>
          <w:szCs w:val="22"/>
        </w:rPr>
        <w:t xml:space="preserve">seeking </w:t>
      </w:r>
      <w:r>
        <w:rPr>
          <w:szCs w:val="22"/>
        </w:rPr>
        <w:t>to comply with the narrowbanding mandate</w:t>
      </w:r>
      <w:r>
        <w:t>.</w:t>
      </w:r>
      <w:r w:rsidR="00672F57">
        <w:rPr>
          <w:rStyle w:val="FootnoteReference"/>
        </w:rPr>
        <w:footnoteReference w:id="8"/>
      </w:r>
      <w:r>
        <w:t xml:space="preserve">  On April 23, 2013, the Bureau’s licensing staff returned Belington’s application for additional information.</w:t>
      </w:r>
      <w:r>
        <w:rPr>
          <w:rStyle w:val="FootnoteReference"/>
        </w:rPr>
        <w:footnoteReference w:id="9"/>
      </w:r>
      <w:r>
        <w:t xml:space="preserve">  Specifically, the staff directed Belington to demonstrate (1) </w:t>
      </w:r>
      <w:r w:rsidR="00046335">
        <w:t xml:space="preserve">a </w:t>
      </w:r>
      <w:r>
        <w:t xml:space="preserve">current </w:t>
      </w:r>
      <w:r w:rsidR="005F1DA2">
        <w:t>Quiet Zone</w:t>
      </w:r>
      <w:r>
        <w:t xml:space="preserve"> notification date and (2) whether prior </w:t>
      </w:r>
      <w:r w:rsidR="005F1DA2">
        <w:t xml:space="preserve">Quiet Zone </w:t>
      </w:r>
      <w:r>
        <w:t>written consent had been obtained.</w:t>
      </w:r>
      <w:r>
        <w:rPr>
          <w:rStyle w:val="FootnoteReference"/>
        </w:rPr>
        <w:footnoteReference w:id="10"/>
      </w:r>
      <w:r>
        <w:t xml:space="preserve">  Belington did not provide the requested documentation, and on July </w:t>
      </w:r>
      <w:r w:rsidR="006A7844">
        <w:t>13</w:t>
      </w:r>
      <w:r>
        <w:t>, 2013, the licensing staff dismissed Belington’s application without prejudice.</w:t>
      </w:r>
      <w:r>
        <w:rPr>
          <w:rStyle w:val="FootnoteReference"/>
        </w:rPr>
        <w:footnoteReference w:id="11"/>
      </w:r>
      <w:r>
        <w:t xml:space="preserve"> </w:t>
      </w:r>
    </w:p>
    <w:p w:rsidR="008C2D4E" w:rsidRPr="00B436AC" w:rsidRDefault="00B436AC" w:rsidP="00B436AC">
      <w:pPr>
        <w:pStyle w:val="ParaNum"/>
        <w:numPr>
          <w:ilvl w:val="0"/>
          <w:numId w:val="0"/>
        </w:numPr>
        <w:ind w:firstLine="720"/>
        <w:jc w:val="left"/>
      </w:pPr>
      <w:r>
        <w:t xml:space="preserve">On July 22, 2013, </w:t>
      </w:r>
      <w:r w:rsidR="006A7844">
        <w:t>BRL</w:t>
      </w:r>
      <w:r>
        <w:t>, on behalf of Belington, filed the instant Petition.  BRL represents that both application dismissals are “due to the non-action of the Quiet Zone administrator […].”</w:t>
      </w:r>
      <w:r w:rsidR="005E1C32">
        <w:rPr>
          <w:rStyle w:val="FootnoteReference"/>
        </w:rPr>
        <w:footnoteReference w:id="12"/>
      </w:r>
      <w:r w:rsidR="006B3D93">
        <w:t xml:space="preserve">  Belington included a</w:t>
      </w:r>
      <w:r w:rsidR="009B24B5">
        <w:t>n</w:t>
      </w:r>
      <w:r>
        <w:t xml:space="preserve"> email exchange between the </w:t>
      </w:r>
      <w:r w:rsidR="006B3D93">
        <w:t>Quiet Zone administrator and BRL</w:t>
      </w:r>
      <w:r>
        <w:t xml:space="preserve"> in which the </w:t>
      </w:r>
      <w:r w:rsidR="006B3D93">
        <w:t xml:space="preserve">Quiet Zone </w:t>
      </w:r>
      <w:r>
        <w:t xml:space="preserve">administrator requested that Belington reduce its </w:t>
      </w:r>
      <w:r w:rsidR="006B3D93">
        <w:t>Effective Radiated Power (</w:t>
      </w:r>
      <w:r>
        <w:t>ERP</w:t>
      </w:r>
      <w:r w:rsidR="006B3D93">
        <w:t>)</w:t>
      </w:r>
      <w:r>
        <w:t xml:space="preserve"> to 17 watts, thus resulting in a significant reduction in area of operation</w:t>
      </w:r>
      <w:r w:rsidR="006B3D93">
        <w:t xml:space="preserve"> relative to Belington’s currently authorized wideband operations</w:t>
      </w:r>
      <w:r>
        <w:t>.</w:t>
      </w:r>
      <w:r w:rsidR="006B3D93">
        <w:rPr>
          <w:rStyle w:val="FootnoteReference"/>
        </w:rPr>
        <w:footnoteReference w:id="13"/>
      </w:r>
      <w:r>
        <w:t xml:space="preserve">  BRL submits that Belington is </w:t>
      </w:r>
      <w:r w:rsidR="005F1DA2">
        <w:t xml:space="preserve">trying </w:t>
      </w:r>
      <w:r>
        <w:t xml:space="preserve">to comply with the narrowbanding mandate but is </w:t>
      </w:r>
      <w:r w:rsidR="005F1DA2">
        <w:t xml:space="preserve">unable to do so because of factors </w:t>
      </w:r>
      <w:r w:rsidR="006B3D93">
        <w:t xml:space="preserve">apparently </w:t>
      </w:r>
      <w:r>
        <w:t>outside its control.</w:t>
      </w:r>
      <w:r w:rsidR="006B3D93">
        <w:rPr>
          <w:rStyle w:val="FootnoteReference"/>
        </w:rPr>
        <w:footnoteReference w:id="14"/>
      </w:r>
      <w:r>
        <w:t xml:space="preserve">     </w:t>
      </w:r>
      <w:r w:rsidR="00EF6AE0" w:rsidRPr="00EF6AE0">
        <w:rPr>
          <w:szCs w:val="22"/>
        </w:rPr>
        <w:t xml:space="preserve"> </w:t>
      </w:r>
    </w:p>
    <w:p w:rsidR="00AB5824" w:rsidRDefault="00046335" w:rsidP="004B3F69">
      <w:pPr>
        <w:ind w:firstLine="720"/>
        <w:rPr>
          <w:rFonts w:hAnsi="Times New Roman" w:cs="Times New Roman"/>
          <w:sz w:val="22"/>
          <w:szCs w:val="22"/>
        </w:rPr>
      </w:pPr>
      <w:r>
        <w:rPr>
          <w:rFonts w:hAnsi="Times New Roman" w:cs="Times New Roman"/>
          <w:sz w:val="22"/>
          <w:szCs w:val="22"/>
        </w:rPr>
        <w:t xml:space="preserve">Given the email referenced above, </w:t>
      </w:r>
      <w:r w:rsidR="001E5B8F">
        <w:rPr>
          <w:rFonts w:hAnsi="Times New Roman" w:cs="Times New Roman"/>
          <w:sz w:val="22"/>
          <w:szCs w:val="22"/>
        </w:rPr>
        <w:t>we cannot agree that the Quiet Zone administrator has engaged in “non-action.</w:t>
      </w:r>
      <w:r w:rsidR="00AB5824">
        <w:rPr>
          <w:rFonts w:hAnsi="Times New Roman" w:cs="Times New Roman"/>
          <w:sz w:val="22"/>
          <w:szCs w:val="22"/>
        </w:rPr>
        <w:t>”</w:t>
      </w:r>
      <w:r w:rsidR="001E5B8F">
        <w:rPr>
          <w:rFonts w:hAnsi="Times New Roman" w:cs="Times New Roman"/>
          <w:sz w:val="22"/>
          <w:szCs w:val="22"/>
        </w:rPr>
        <w:t xml:space="preserve">  The response of the administrator, however, does not explain why the proposed Belington operation in a 12.5 kHz bandwidth poses a greater potential for interference than the current operation at 25 kHz</w:t>
      </w:r>
      <w:r w:rsidR="00AB5824">
        <w:rPr>
          <w:rFonts w:hAnsi="Times New Roman" w:cs="Times New Roman"/>
          <w:sz w:val="22"/>
          <w:szCs w:val="22"/>
        </w:rPr>
        <w:t xml:space="preserve"> bandwidth</w:t>
      </w:r>
      <w:r w:rsidR="001E5B8F">
        <w:rPr>
          <w:rFonts w:hAnsi="Times New Roman" w:cs="Times New Roman"/>
          <w:sz w:val="22"/>
          <w:szCs w:val="22"/>
        </w:rPr>
        <w:t xml:space="preserve">, much less the basis of the administrator’s conclusion that the ERP of the Belington </w:t>
      </w:r>
      <w:r w:rsidR="00AB5824">
        <w:rPr>
          <w:rFonts w:hAnsi="Times New Roman" w:cs="Times New Roman"/>
          <w:sz w:val="22"/>
          <w:szCs w:val="22"/>
        </w:rPr>
        <w:t xml:space="preserve">facility </w:t>
      </w:r>
      <w:r w:rsidR="001E5B8F">
        <w:rPr>
          <w:rFonts w:hAnsi="Times New Roman" w:cs="Times New Roman"/>
          <w:sz w:val="22"/>
          <w:szCs w:val="22"/>
        </w:rPr>
        <w:t xml:space="preserve">should be reduced to 17 watts.  </w:t>
      </w:r>
      <w:r w:rsidR="00EF6AE0" w:rsidRPr="00AF601F">
        <w:rPr>
          <w:rFonts w:hAnsi="Times New Roman" w:cs="Times New Roman"/>
          <w:sz w:val="22"/>
          <w:szCs w:val="22"/>
        </w:rPr>
        <w:t>In light of the record</w:t>
      </w:r>
      <w:r w:rsidR="00DD64BE">
        <w:rPr>
          <w:rFonts w:hAnsi="Times New Roman" w:cs="Times New Roman"/>
          <w:sz w:val="22"/>
          <w:szCs w:val="22"/>
        </w:rPr>
        <w:t xml:space="preserve"> and the unique restrictions that apply to license modifications in the Quiet Zone</w:t>
      </w:r>
      <w:r w:rsidR="00EF6AE0" w:rsidRPr="00AF601F">
        <w:rPr>
          <w:rFonts w:hAnsi="Times New Roman" w:cs="Times New Roman"/>
          <w:sz w:val="22"/>
          <w:szCs w:val="22"/>
        </w:rPr>
        <w:t xml:space="preserve">, </w:t>
      </w:r>
      <w:r w:rsidR="00DD64BE">
        <w:rPr>
          <w:rFonts w:hAnsi="Times New Roman" w:cs="Times New Roman"/>
          <w:sz w:val="22"/>
          <w:szCs w:val="22"/>
        </w:rPr>
        <w:t>we grant Belingto</w:t>
      </w:r>
      <w:r w:rsidR="006B3D93">
        <w:rPr>
          <w:rFonts w:hAnsi="Times New Roman" w:cs="Times New Roman"/>
          <w:sz w:val="22"/>
          <w:szCs w:val="22"/>
        </w:rPr>
        <w:t>n a limited waiver of the narrow</w:t>
      </w:r>
      <w:r w:rsidR="00DD64BE">
        <w:rPr>
          <w:rFonts w:hAnsi="Times New Roman" w:cs="Times New Roman"/>
          <w:sz w:val="22"/>
          <w:szCs w:val="22"/>
        </w:rPr>
        <w:t>banding mandate</w:t>
      </w:r>
      <w:r w:rsidR="00AB5824">
        <w:rPr>
          <w:rFonts w:hAnsi="Times New Roman" w:cs="Times New Roman"/>
          <w:sz w:val="22"/>
          <w:szCs w:val="22"/>
        </w:rPr>
        <w:t xml:space="preserve"> so that it may pursue the matter further with the Quiet Zone administrator</w:t>
      </w:r>
      <w:r w:rsidR="00DD64BE" w:rsidRPr="00DD64BE">
        <w:rPr>
          <w:rFonts w:hAnsi="Times New Roman" w:cs="Times New Roman"/>
          <w:sz w:val="22"/>
          <w:szCs w:val="22"/>
        </w:rPr>
        <w:t>.</w:t>
      </w:r>
    </w:p>
    <w:p w:rsidR="00AB5824" w:rsidRDefault="00AB5824" w:rsidP="004B3F69">
      <w:pPr>
        <w:ind w:firstLine="720"/>
        <w:rPr>
          <w:rFonts w:hAnsi="Times New Roman" w:cs="Times New Roman"/>
          <w:sz w:val="22"/>
          <w:szCs w:val="22"/>
        </w:rPr>
      </w:pPr>
    </w:p>
    <w:p w:rsidR="00DD64BE" w:rsidRPr="00DD64BE" w:rsidRDefault="00DD64BE" w:rsidP="004B3F69">
      <w:pPr>
        <w:ind w:firstLine="720"/>
        <w:rPr>
          <w:rFonts w:hAnsi="Times New Roman" w:cs="Times New Roman"/>
          <w:sz w:val="22"/>
          <w:szCs w:val="22"/>
        </w:rPr>
      </w:pPr>
      <w:r w:rsidRPr="00DD64BE">
        <w:rPr>
          <w:rFonts w:hAnsi="Times New Roman" w:cs="Times New Roman"/>
          <w:sz w:val="22"/>
          <w:szCs w:val="22"/>
        </w:rPr>
        <w:t xml:space="preserve">  </w:t>
      </w:r>
      <w:r w:rsidR="00710E5F">
        <w:rPr>
          <w:rFonts w:hAnsi="Times New Roman" w:cs="Times New Roman"/>
          <w:sz w:val="22"/>
          <w:szCs w:val="22"/>
          <w:shd w:val="clear" w:color="auto" w:fill="FFFFFF"/>
        </w:rPr>
        <w:t>Section 1.925 of the Commission’</w:t>
      </w:r>
      <w:r w:rsidRPr="00DD64BE">
        <w:rPr>
          <w:rFonts w:hAnsi="Times New Roman" w:cs="Times New Roman"/>
          <w:sz w:val="22"/>
          <w:szCs w:val="22"/>
          <w:shd w:val="clear" w:color="auto" w:fill="FFFFFF"/>
        </w:rPr>
        <w:t>s rules provides that a waiver may be granted if it is shown that: (1) the underlying purpose of the rule would not be served or would be frustrated by application to the instant case, and that a grant of the requested waiver would be in the public interest; or (2) in view of unique or unusual factual circumstances of the instant case, application of the rule would be inequitable, unduly burdensome or contrary to the public interest, or the applicant has no reasonable alternative.</w:t>
      </w:r>
      <w:r w:rsidRPr="00CB31C3">
        <w:rPr>
          <w:rFonts w:hAnsi="Times New Roman" w:cs="Times New Roman"/>
          <w:sz w:val="22"/>
          <w:szCs w:val="22"/>
          <w:vertAlign w:val="superscript"/>
        </w:rPr>
        <w:footnoteReference w:id="15"/>
      </w:r>
    </w:p>
    <w:p w:rsidR="00DD64BE" w:rsidRDefault="00DD64BE" w:rsidP="00DD64BE">
      <w:pPr>
        <w:rPr>
          <w:rFonts w:hAnsi="Times New Roman" w:cs="Times New Roman"/>
          <w:sz w:val="22"/>
          <w:szCs w:val="22"/>
        </w:rPr>
      </w:pPr>
    </w:p>
    <w:p w:rsidR="00F43F5E" w:rsidRDefault="00B436AC" w:rsidP="004B3F69">
      <w:pPr>
        <w:ind w:firstLine="720"/>
        <w:rPr>
          <w:rFonts w:hAnsi="Times New Roman" w:cs="Times New Roman"/>
          <w:sz w:val="22"/>
          <w:szCs w:val="22"/>
        </w:rPr>
      </w:pPr>
      <w:r>
        <w:rPr>
          <w:rFonts w:hAnsi="Times New Roman" w:cs="Times New Roman"/>
          <w:sz w:val="22"/>
          <w:szCs w:val="22"/>
        </w:rPr>
        <w:t>Belington</w:t>
      </w:r>
      <w:r w:rsidR="00AE43A1">
        <w:rPr>
          <w:rFonts w:hAnsi="Times New Roman" w:cs="Times New Roman"/>
          <w:sz w:val="22"/>
          <w:szCs w:val="22"/>
        </w:rPr>
        <w:t xml:space="preserve"> </w:t>
      </w:r>
      <w:r w:rsidR="00EF6AE0" w:rsidRPr="00CB31C3">
        <w:rPr>
          <w:rFonts w:hAnsi="Times New Roman" w:cs="Times New Roman"/>
          <w:sz w:val="22"/>
          <w:szCs w:val="22"/>
        </w:rPr>
        <w:t xml:space="preserve">warrants waiver relief </w:t>
      </w:r>
      <w:r w:rsidR="00DD64BE">
        <w:rPr>
          <w:rFonts w:hAnsi="Times New Roman" w:cs="Times New Roman"/>
          <w:sz w:val="22"/>
          <w:szCs w:val="22"/>
        </w:rPr>
        <w:t>under the second prong of the waiver standard</w:t>
      </w:r>
      <w:r w:rsidR="00EF6AE0" w:rsidRPr="00CB31C3">
        <w:rPr>
          <w:rFonts w:hAnsi="Times New Roman" w:cs="Times New Roman"/>
          <w:sz w:val="22"/>
          <w:szCs w:val="22"/>
        </w:rPr>
        <w:t>.</w:t>
      </w:r>
      <w:r w:rsidR="00FD5099" w:rsidRPr="00CB31C3">
        <w:rPr>
          <w:rFonts w:hAnsi="Times New Roman" w:cs="Times New Roman"/>
          <w:sz w:val="22"/>
          <w:szCs w:val="22"/>
        </w:rPr>
        <w:t xml:space="preserve"> </w:t>
      </w:r>
      <w:r w:rsidR="00DD64BE">
        <w:rPr>
          <w:rFonts w:hAnsi="Times New Roman" w:cs="Times New Roman"/>
          <w:sz w:val="22"/>
          <w:szCs w:val="22"/>
        </w:rPr>
        <w:t xml:space="preserve"> </w:t>
      </w:r>
      <w:r w:rsidR="00AE43A1">
        <w:rPr>
          <w:rFonts w:hAnsi="Times New Roman" w:cs="Times New Roman"/>
          <w:sz w:val="22"/>
          <w:szCs w:val="22"/>
        </w:rPr>
        <w:t xml:space="preserve">First, </w:t>
      </w:r>
      <w:r>
        <w:rPr>
          <w:rFonts w:hAnsi="Times New Roman" w:cs="Times New Roman"/>
          <w:sz w:val="22"/>
          <w:szCs w:val="22"/>
        </w:rPr>
        <w:t>Quiet Zone approval is a matter</w:t>
      </w:r>
      <w:r w:rsidR="00D0000D" w:rsidRPr="00042186">
        <w:rPr>
          <w:rFonts w:hAnsi="Times New Roman" w:cs="Times New Roman"/>
          <w:sz w:val="22"/>
          <w:szCs w:val="22"/>
        </w:rPr>
        <w:t xml:space="preserve"> </w:t>
      </w:r>
      <w:r w:rsidR="006B3D93">
        <w:rPr>
          <w:rFonts w:hAnsi="Times New Roman" w:cs="Times New Roman"/>
          <w:sz w:val="22"/>
          <w:szCs w:val="22"/>
        </w:rPr>
        <w:t xml:space="preserve">largely </w:t>
      </w:r>
      <w:r w:rsidR="00D0000D" w:rsidRPr="00042186">
        <w:rPr>
          <w:rFonts w:hAnsi="Times New Roman" w:cs="Times New Roman"/>
          <w:sz w:val="22"/>
          <w:szCs w:val="22"/>
        </w:rPr>
        <w:t xml:space="preserve">beyond </w:t>
      </w:r>
      <w:r>
        <w:rPr>
          <w:rFonts w:hAnsi="Times New Roman" w:cs="Times New Roman"/>
          <w:sz w:val="22"/>
          <w:szCs w:val="22"/>
        </w:rPr>
        <w:t>Belington</w:t>
      </w:r>
      <w:r w:rsidR="00AF601F">
        <w:rPr>
          <w:rFonts w:hAnsi="Times New Roman" w:cs="Times New Roman"/>
          <w:sz w:val="22"/>
          <w:szCs w:val="22"/>
        </w:rPr>
        <w:t xml:space="preserve">’s </w:t>
      </w:r>
      <w:r w:rsidR="00D0000D" w:rsidRPr="00042186">
        <w:rPr>
          <w:rFonts w:hAnsi="Times New Roman" w:cs="Times New Roman"/>
          <w:sz w:val="22"/>
          <w:szCs w:val="22"/>
        </w:rPr>
        <w:t xml:space="preserve">control. </w:t>
      </w:r>
      <w:r>
        <w:rPr>
          <w:rFonts w:hAnsi="Times New Roman" w:cs="Times New Roman"/>
          <w:sz w:val="22"/>
          <w:szCs w:val="22"/>
        </w:rPr>
        <w:t xml:space="preserve"> </w:t>
      </w:r>
      <w:r w:rsidR="00DD64BE">
        <w:rPr>
          <w:rFonts w:hAnsi="Times New Roman" w:cs="Times New Roman"/>
          <w:sz w:val="22"/>
          <w:szCs w:val="22"/>
        </w:rPr>
        <w:t>The</w:t>
      </w:r>
      <w:r w:rsidR="00D0000D">
        <w:rPr>
          <w:rFonts w:hAnsi="Times New Roman" w:cs="Times New Roman"/>
          <w:sz w:val="22"/>
          <w:szCs w:val="22"/>
        </w:rPr>
        <w:t xml:space="preserve"> </w:t>
      </w:r>
      <w:r>
        <w:rPr>
          <w:rFonts w:hAnsi="Times New Roman" w:cs="Times New Roman"/>
          <w:sz w:val="22"/>
          <w:szCs w:val="22"/>
        </w:rPr>
        <w:t>email ex</w:t>
      </w:r>
      <w:r w:rsidR="006B3D93">
        <w:rPr>
          <w:rFonts w:hAnsi="Times New Roman" w:cs="Times New Roman"/>
          <w:sz w:val="22"/>
          <w:szCs w:val="22"/>
        </w:rPr>
        <w:t>change between the Quiet Z</w:t>
      </w:r>
      <w:r>
        <w:rPr>
          <w:rFonts w:hAnsi="Times New Roman" w:cs="Times New Roman"/>
          <w:sz w:val="22"/>
          <w:szCs w:val="22"/>
        </w:rPr>
        <w:t>one administ</w:t>
      </w:r>
      <w:r w:rsidR="006B3D93">
        <w:rPr>
          <w:rFonts w:hAnsi="Times New Roman" w:cs="Times New Roman"/>
          <w:sz w:val="22"/>
          <w:szCs w:val="22"/>
        </w:rPr>
        <w:t>rator and BRL</w:t>
      </w:r>
      <w:r>
        <w:rPr>
          <w:rFonts w:hAnsi="Times New Roman" w:cs="Times New Roman"/>
          <w:sz w:val="22"/>
          <w:szCs w:val="22"/>
        </w:rPr>
        <w:t xml:space="preserve"> indicate</w:t>
      </w:r>
      <w:r w:rsidR="00AB5824">
        <w:rPr>
          <w:rFonts w:hAnsi="Times New Roman" w:cs="Times New Roman"/>
          <w:sz w:val="22"/>
          <w:szCs w:val="22"/>
        </w:rPr>
        <w:t>s</w:t>
      </w:r>
      <w:r>
        <w:rPr>
          <w:rFonts w:hAnsi="Times New Roman" w:cs="Times New Roman"/>
          <w:sz w:val="22"/>
          <w:szCs w:val="22"/>
        </w:rPr>
        <w:t xml:space="preserve"> that Belington</w:t>
      </w:r>
      <w:r w:rsidR="00D0000D">
        <w:rPr>
          <w:rFonts w:hAnsi="Times New Roman" w:cs="Times New Roman"/>
          <w:sz w:val="22"/>
          <w:szCs w:val="22"/>
        </w:rPr>
        <w:t xml:space="preserve"> has acted in good faith to resolve some of the issues noted</w:t>
      </w:r>
      <w:r w:rsidR="004B3F69">
        <w:rPr>
          <w:rFonts w:hAnsi="Times New Roman" w:cs="Times New Roman"/>
          <w:sz w:val="22"/>
          <w:szCs w:val="22"/>
        </w:rPr>
        <w:t xml:space="preserve"> by the </w:t>
      </w:r>
      <w:r w:rsidR="006B3D93">
        <w:rPr>
          <w:rFonts w:hAnsi="Times New Roman" w:cs="Times New Roman"/>
          <w:sz w:val="22"/>
          <w:szCs w:val="22"/>
        </w:rPr>
        <w:t xml:space="preserve">Bureau’s </w:t>
      </w:r>
      <w:r w:rsidR="004B3F69">
        <w:rPr>
          <w:rFonts w:hAnsi="Times New Roman" w:cs="Times New Roman"/>
          <w:sz w:val="22"/>
          <w:szCs w:val="22"/>
        </w:rPr>
        <w:t>staff and to comply with the Commission’s narrowbanding mandate</w:t>
      </w:r>
      <w:r w:rsidR="00D0000D">
        <w:rPr>
          <w:rFonts w:hAnsi="Times New Roman" w:cs="Times New Roman"/>
          <w:sz w:val="22"/>
          <w:szCs w:val="22"/>
        </w:rPr>
        <w:t>.</w:t>
      </w:r>
      <w:r w:rsidR="00A168AC">
        <w:rPr>
          <w:rFonts w:hAnsi="Times New Roman" w:cs="Times New Roman"/>
          <w:sz w:val="22"/>
          <w:szCs w:val="22"/>
        </w:rPr>
        <w:t xml:space="preserve"> </w:t>
      </w:r>
      <w:r w:rsidR="004B3F69">
        <w:rPr>
          <w:rFonts w:hAnsi="Times New Roman" w:cs="Times New Roman"/>
          <w:sz w:val="22"/>
          <w:szCs w:val="22"/>
        </w:rPr>
        <w:t xml:space="preserve"> Additionally, the reduction in pow</w:t>
      </w:r>
      <w:r w:rsidR="008B3A20">
        <w:rPr>
          <w:rFonts w:hAnsi="Times New Roman" w:cs="Times New Roman"/>
          <w:sz w:val="22"/>
          <w:szCs w:val="22"/>
        </w:rPr>
        <w:t>er proposed by the Quiet Z</w:t>
      </w:r>
      <w:r w:rsidR="004B3F69">
        <w:rPr>
          <w:rFonts w:hAnsi="Times New Roman" w:cs="Times New Roman"/>
          <w:sz w:val="22"/>
          <w:szCs w:val="22"/>
        </w:rPr>
        <w:t>one administ</w:t>
      </w:r>
      <w:r w:rsidR="008B3A20">
        <w:rPr>
          <w:rFonts w:hAnsi="Times New Roman" w:cs="Times New Roman"/>
          <w:sz w:val="22"/>
          <w:szCs w:val="22"/>
        </w:rPr>
        <w:t>rator, as BRL</w:t>
      </w:r>
      <w:r w:rsidR="00D0000D">
        <w:rPr>
          <w:rFonts w:hAnsi="Times New Roman" w:cs="Times New Roman"/>
          <w:sz w:val="22"/>
          <w:szCs w:val="22"/>
        </w:rPr>
        <w:t xml:space="preserve"> notes</w:t>
      </w:r>
      <w:r w:rsidR="004B3F69">
        <w:rPr>
          <w:rFonts w:hAnsi="Times New Roman" w:cs="Times New Roman"/>
          <w:sz w:val="22"/>
          <w:szCs w:val="22"/>
        </w:rPr>
        <w:t xml:space="preserve">, would result in a significant reduction in Belington’s </w:t>
      </w:r>
      <w:r w:rsidR="00DD64BE">
        <w:rPr>
          <w:rFonts w:hAnsi="Times New Roman" w:cs="Times New Roman"/>
          <w:sz w:val="22"/>
          <w:szCs w:val="22"/>
        </w:rPr>
        <w:t xml:space="preserve">already approved </w:t>
      </w:r>
      <w:r w:rsidR="004B3F69">
        <w:rPr>
          <w:rFonts w:hAnsi="Times New Roman" w:cs="Times New Roman"/>
          <w:sz w:val="22"/>
          <w:szCs w:val="22"/>
        </w:rPr>
        <w:t>area of operation</w:t>
      </w:r>
      <w:r w:rsidR="00D0000D">
        <w:rPr>
          <w:rFonts w:hAnsi="Times New Roman" w:cs="Times New Roman"/>
          <w:sz w:val="22"/>
          <w:szCs w:val="22"/>
        </w:rPr>
        <w:t xml:space="preserve">. </w:t>
      </w:r>
      <w:r w:rsidR="004B3F69">
        <w:rPr>
          <w:rFonts w:hAnsi="Times New Roman" w:cs="Times New Roman"/>
          <w:sz w:val="22"/>
          <w:szCs w:val="22"/>
        </w:rPr>
        <w:t xml:space="preserve"> </w:t>
      </w:r>
      <w:r w:rsidR="00950E38" w:rsidRPr="00B436AC">
        <w:rPr>
          <w:rFonts w:hAnsi="Times New Roman" w:cs="Times New Roman"/>
          <w:sz w:val="22"/>
          <w:szCs w:val="22"/>
        </w:rPr>
        <w:t>Finally,</w:t>
      </w:r>
      <w:r w:rsidR="004B3F69">
        <w:rPr>
          <w:rFonts w:hAnsi="Times New Roman" w:cs="Times New Roman"/>
          <w:sz w:val="22"/>
          <w:szCs w:val="22"/>
        </w:rPr>
        <w:t xml:space="preserve"> a </w:t>
      </w:r>
      <w:r w:rsidR="00AE43A1" w:rsidRPr="00B436AC">
        <w:rPr>
          <w:rFonts w:hAnsi="Times New Roman" w:cs="Times New Roman"/>
          <w:sz w:val="22"/>
          <w:szCs w:val="22"/>
        </w:rPr>
        <w:t xml:space="preserve">waiver will allow </w:t>
      </w:r>
      <w:r w:rsidR="004B3F69">
        <w:rPr>
          <w:rFonts w:hAnsi="Times New Roman" w:cs="Times New Roman"/>
          <w:sz w:val="22"/>
          <w:szCs w:val="22"/>
        </w:rPr>
        <w:t>Belington</w:t>
      </w:r>
      <w:r w:rsidR="00950E38" w:rsidRPr="00B436AC">
        <w:rPr>
          <w:rFonts w:hAnsi="Times New Roman" w:cs="Times New Roman"/>
          <w:sz w:val="22"/>
          <w:szCs w:val="22"/>
        </w:rPr>
        <w:t xml:space="preserve"> </w:t>
      </w:r>
      <w:r w:rsidR="004B3F69">
        <w:rPr>
          <w:rFonts w:hAnsi="Times New Roman" w:cs="Times New Roman"/>
          <w:sz w:val="22"/>
          <w:szCs w:val="22"/>
        </w:rPr>
        <w:t>additional time to</w:t>
      </w:r>
      <w:r w:rsidR="00AE43A1" w:rsidRPr="00B436AC">
        <w:rPr>
          <w:rFonts w:hAnsi="Times New Roman" w:cs="Times New Roman"/>
          <w:sz w:val="22"/>
          <w:szCs w:val="22"/>
        </w:rPr>
        <w:t xml:space="preserve"> </w:t>
      </w:r>
      <w:r w:rsidR="004B3F69">
        <w:rPr>
          <w:rFonts w:hAnsi="Times New Roman" w:cs="Times New Roman"/>
          <w:sz w:val="22"/>
          <w:szCs w:val="22"/>
        </w:rPr>
        <w:t xml:space="preserve">negotiate with the </w:t>
      </w:r>
      <w:r w:rsidR="005F1DA2">
        <w:rPr>
          <w:rFonts w:hAnsi="Times New Roman" w:cs="Times New Roman"/>
          <w:sz w:val="22"/>
          <w:szCs w:val="22"/>
        </w:rPr>
        <w:t>Quiet Zone</w:t>
      </w:r>
      <w:r w:rsidR="004B3F69">
        <w:rPr>
          <w:rFonts w:hAnsi="Times New Roman" w:cs="Times New Roman"/>
          <w:sz w:val="22"/>
          <w:szCs w:val="22"/>
        </w:rPr>
        <w:t xml:space="preserve"> administrator the technical parameters of its</w:t>
      </w:r>
      <w:r w:rsidR="00AE43A1" w:rsidRPr="00B436AC">
        <w:rPr>
          <w:rFonts w:hAnsi="Times New Roman" w:cs="Times New Roman"/>
          <w:sz w:val="22"/>
          <w:szCs w:val="22"/>
        </w:rPr>
        <w:t xml:space="preserve"> </w:t>
      </w:r>
      <w:r w:rsidR="00DD64BE">
        <w:rPr>
          <w:rFonts w:hAnsi="Times New Roman" w:cs="Times New Roman"/>
          <w:sz w:val="22"/>
          <w:szCs w:val="22"/>
        </w:rPr>
        <w:t xml:space="preserve">modified </w:t>
      </w:r>
      <w:r w:rsidR="00AE43A1" w:rsidRPr="00B436AC">
        <w:rPr>
          <w:rFonts w:hAnsi="Times New Roman" w:cs="Times New Roman"/>
          <w:sz w:val="22"/>
          <w:szCs w:val="22"/>
        </w:rPr>
        <w:t>publ</w:t>
      </w:r>
      <w:r w:rsidR="00950E38" w:rsidRPr="00B436AC">
        <w:rPr>
          <w:rFonts w:hAnsi="Times New Roman" w:cs="Times New Roman"/>
          <w:sz w:val="22"/>
          <w:szCs w:val="22"/>
        </w:rPr>
        <w:t xml:space="preserve">ic safety communications system and </w:t>
      </w:r>
      <w:r w:rsidR="00046335">
        <w:rPr>
          <w:rFonts w:hAnsi="Times New Roman" w:cs="Times New Roman"/>
          <w:sz w:val="22"/>
          <w:szCs w:val="22"/>
        </w:rPr>
        <w:t xml:space="preserve">is, </w:t>
      </w:r>
      <w:r w:rsidR="00950E38" w:rsidRPr="00B436AC">
        <w:rPr>
          <w:rFonts w:hAnsi="Times New Roman" w:cs="Times New Roman"/>
          <w:sz w:val="22"/>
          <w:szCs w:val="22"/>
        </w:rPr>
        <w:t>therefore</w:t>
      </w:r>
      <w:r w:rsidR="00046335">
        <w:rPr>
          <w:rFonts w:hAnsi="Times New Roman" w:cs="Times New Roman"/>
          <w:sz w:val="22"/>
          <w:szCs w:val="22"/>
        </w:rPr>
        <w:t>,</w:t>
      </w:r>
      <w:r w:rsidR="00950E38" w:rsidRPr="00B436AC">
        <w:rPr>
          <w:rFonts w:hAnsi="Times New Roman" w:cs="Times New Roman"/>
          <w:sz w:val="22"/>
          <w:szCs w:val="22"/>
        </w:rPr>
        <w:t xml:space="preserve"> in the public interest. </w:t>
      </w:r>
      <w:r w:rsidR="00AE43A1" w:rsidRPr="00B436AC">
        <w:rPr>
          <w:rFonts w:hAnsi="Times New Roman" w:cs="Times New Roman"/>
          <w:sz w:val="22"/>
          <w:szCs w:val="22"/>
        </w:rPr>
        <w:t xml:space="preserve"> </w:t>
      </w:r>
      <w:r w:rsidR="004B3F69">
        <w:rPr>
          <w:rFonts w:hAnsi="Times New Roman" w:cs="Times New Roman"/>
          <w:sz w:val="22"/>
          <w:szCs w:val="22"/>
        </w:rPr>
        <w:t>Therefore, on our own motion, we grant Belington a</w:t>
      </w:r>
      <w:r w:rsidR="00DD64BE">
        <w:rPr>
          <w:rFonts w:hAnsi="Times New Roman" w:cs="Times New Roman"/>
          <w:sz w:val="22"/>
          <w:szCs w:val="22"/>
        </w:rPr>
        <w:t xml:space="preserve"> six-month, </w:t>
      </w:r>
      <w:r w:rsidR="004B3F69">
        <w:rPr>
          <w:rFonts w:hAnsi="Times New Roman" w:cs="Times New Roman"/>
          <w:sz w:val="22"/>
          <w:szCs w:val="22"/>
        </w:rPr>
        <w:t xml:space="preserve">waiver </w:t>
      </w:r>
      <w:r w:rsidR="00EF6AE0" w:rsidRPr="00FA27A4">
        <w:rPr>
          <w:rFonts w:hAnsi="Times New Roman" w:cs="Times New Roman"/>
          <w:sz w:val="22"/>
          <w:szCs w:val="22"/>
        </w:rPr>
        <w:t xml:space="preserve">of </w:t>
      </w:r>
      <w:r w:rsidR="004B3F69">
        <w:rPr>
          <w:rFonts w:hAnsi="Times New Roman" w:cs="Times New Roman"/>
          <w:sz w:val="22"/>
          <w:szCs w:val="22"/>
        </w:rPr>
        <w:t>the narrowband mandate</w:t>
      </w:r>
      <w:r w:rsidR="00DD64BE">
        <w:rPr>
          <w:rFonts w:hAnsi="Times New Roman" w:cs="Times New Roman"/>
          <w:sz w:val="22"/>
          <w:szCs w:val="22"/>
        </w:rPr>
        <w:t xml:space="preserve"> (</w:t>
      </w:r>
      <w:r w:rsidR="00DD64BE" w:rsidRPr="00DD64BE">
        <w:rPr>
          <w:rFonts w:hAnsi="Times New Roman" w:cs="Times New Roman"/>
          <w:i/>
          <w:sz w:val="22"/>
          <w:szCs w:val="22"/>
        </w:rPr>
        <w:t>i.e.</w:t>
      </w:r>
      <w:r w:rsidR="00DD64BE">
        <w:rPr>
          <w:rFonts w:hAnsi="Times New Roman" w:cs="Times New Roman"/>
          <w:sz w:val="22"/>
          <w:szCs w:val="22"/>
        </w:rPr>
        <w:t xml:space="preserve"> until </w:t>
      </w:r>
      <w:r w:rsidR="004B3F69">
        <w:rPr>
          <w:rFonts w:hAnsi="Times New Roman" w:cs="Times New Roman"/>
          <w:sz w:val="22"/>
          <w:szCs w:val="22"/>
        </w:rPr>
        <w:t>December 1</w:t>
      </w:r>
      <w:r w:rsidR="00BD39F7">
        <w:rPr>
          <w:rFonts w:hAnsi="Times New Roman" w:cs="Times New Roman"/>
          <w:sz w:val="22"/>
          <w:szCs w:val="22"/>
        </w:rPr>
        <w:t>7</w:t>
      </w:r>
      <w:r w:rsidR="004B3F69">
        <w:rPr>
          <w:rFonts w:hAnsi="Times New Roman" w:cs="Times New Roman"/>
          <w:sz w:val="22"/>
          <w:szCs w:val="22"/>
        </w:rPr>
        <w:t>, 2014</w:t>
      </w:r>
      <w:r w:rsidR="00DD64BE">
        <w:rPr>
          <w:rFonts w:hAnsi="Times New Roman" w:cs="Times New Roman"/>
          <w:sz w:val="22"/>
          <w:szCs w:val="22"/>
        </w:rPr>
        <w:t>)</w:t>
      </w:r>
      <w:r w:rsidR="00BA1109" w:rsidRPr="00FA27A4">
        <w:rPr>
          <w:rFonts w:hAnsi="Times New Roman" w:cs="Times New Roman"/>
          <w:sz w:val="22"/>
          <w:szCs w:val="22"/>
        </w:rPr>
        <w:t>.</w:t>
      </w:r>
      <w:r w:rsidR="006A03EE">
        <w:rPr>
          <w:rFonts w:hAnsi="Times New Roman" w:cs="Times New Roman"/>
          <w:sz w:val="22"/>
          <w:szCs w:val="22"/>
        </w:rPr>
        <w:t xml:space="preserve">  In that connection, we require Belington to contact the Q</w:t>
      </w:r>
      <w:r w:rsidR="009715DE">
        <w:rPr>
          <w:rFonts w:hAnsi="Times New Roman" w:cs="Times New Roman"/>
          <w:sz w:val="22"/>
          <w:szCs w:val="22"/>
        </w:rPr>
        <w:t>uiet Zone administrator within 15</w:t>
      </w:r>
      <w:r w:rsidR="006A03EE">
        <w:rPr>
          <w:rFonts w:hAnsi="Times New Roman" w:cs="Times New Roman"/>
          <w:sz w:val="22"/>
          <w:szCs w:val="22"/>
        </w:rPr>
        <w:t xml:space="preserve"> days from the date of this letter</w:t>
      </w:r>
      <w:r w:rsidR="00C26539">
        <w:rPr>
          <w:rFonts w:hAnsi="Times New Roman" w:cs="Times New Roman"/>
          <w:sz w:val="22"/>
          <w:szCs w:val="22"/>
        </w:rPr>
        <w:t xml:space="preserve"> (</w:t>
      </w:r>
      <w:r w:rsidR="00C26539" w:rsidRPr="00C26539">
        <w:rPr>
          <w:rFonts w:hAnsi="Times New Roman" w:cs="Times New Roman"/>
          <w:i/>
          <w:sz w:val="22"/>
          <w:szCs w:val="22"/>
        </w:rPr>
        <w:t>i.e.</w:t>
      </w:r>
      <w:r w:rsidR="00C26539">
        <w:rPr>
          <w:rFonts w:hAnsi="Times New Roman" w:cs="Times New Roman"/>
          <w:sz w:val="22"/>
          <w:szCs w:val="22"/>
        </w:rPr>
        <w:t xml:space="preserve"> July 1, 2014)</w:t>
      </w:r>
      <w:r w:rsidR="006A03EE">
        <w:rPr>
          <w:rFonts w:hAnsi="Times New Roman" w:cs="Times New Roman"/>
          <w:sz w:val="22"/>
          <w:szCs w:val="22"/>
        </w:rPr>
        <w:t xml:space="preserve">. </w:t>
      </w:r>
      <w:r w:rsidR="00B36A34">
        <w:rPr>
          <w:rFonts w:hAnsi="Times New Roman" w:cs="Times New Roman"/>
          <w:sz w:val="22"/>
          <w:szCs w:val="22"/>
        </w:rPr>
        <w:t xml:space="preserve"> The Quiet Zone administrator’s response, and any reply submitted by Belington will be taken into account by the Commission, which “</w:t>
      </w:r>
      <w:r w:rsidR="00B36A34" w:rsidRPr="00B36A34">
        <w:rPr>
          <w:rFonts w:hAnsi="Times New Roman" w:cs="Times New Roman"/>
          <w:sz w:val="22"/>
          <w:szCs w:val="22"/>
        </w:rPr>
        <w:t xml:space="preserve">after consideration of the record, </w:t>
      </w:r>
      <w:r w:rsidR="00B36A34">
        <w:rPr>
          <w:rFonts w:hAnsi="Times New Roman" w:cs="Times New Roman"/>
          <w:sz w:val="22"/>
          <w:szCs w:val="22"/>
        </w:rPr>
        <w:t xml:space="preserve">[will] </w:t>
      </w:r>
      <w:r w:rsidR="00B36A34" w:rsidRPr="00B36A34">
        <w:rPr>
          <w:rFonts w:hAnsi="Times New Roman" w:cs="Times New Roman"/>
          <w:sz w:val="22"/>
          <w:szCs w:val="22"/>
        </w:rPr>
        <w:t>take whatever action is deemed appropriate.”</w:t>
      </w:r>
      <w:r w:rsidR="00B36A34">
        <w:rPr>
          <w:rStyle w:val="FootnoteReference"/>
          <w:rFonts w:hAnsi="Times New Roman" w:cs="Times New Roman"/>
          <w:sz w:val="22"/>
          <w:szCs w:val="22"/>
        </w:rPr>
        <w:footnoteReference w:id="16"/>
      </w:r>
      <w:r w:rsidR="006A03EE">
        <w:rPr>
          <w:rFonts w:hAnsi="Times New Roman" w:cs="Times New Roman"/>
          <w:sz w:val="22"/>
          <w:szCs w:val="22"/>
        </w:rPr>
        <w:t xml:space="preserve">    </w:t>
      </w:r>
      <w:r w:rsidR="004B3F69">
        <w:rPr>
          <w:rFonts w:hAnsi="Times New Roman" w:cs="Times New Roman"/>
          <w:sz w:val="22"/>
          <w:szCs w:val="22"/>
        </w:rPr>
        <w:t xml:space="preserve"> </w:t>
      </w:r>
    </w:p>
    <w:p w:rsidR="000C2A4E" w:rsidRDefault="000C2A4E">
      <w:pPr>
        <w:rPr>
          <w:rFonts w:hAnsi="Times New Roman" w:cs="Times New Roman"/>
          <w:sz w:val="22"/>
          <w:szCs w:val="22"/>
        </w:rPr>
      </w:pPr>
    </w:p>
    <w:p w:rsidR="00F43F5E" w:rsidRDefault="00EF6AE0" w:rsidP="00EF6AE0">
      <w:pPr>
        <w:spacing w:after="120"/>
        <w:ind w:firstLine="720"/>
        <w:rPr>
          <w:rFonts w:hAnsi="Times New Roman" w:cs="Times New Roman"/>
          <w:sz w:val="22"/>
          <w:szCs w:val="22"/>
        </w:rPr>
      </w:pPr>
      <w:r w:rsidRPr="00EF6AE0">
        <w:rPr>
          <w:rFonts w:hAnsi="Times New Roman" w:cs="Times New Roman"/>
          <w:sz w:val="22"/>
          <w:szCs w:val="22"/>
        </w:rPr>
        <w:t>Accordingly, IT IS ORDERED pursuant to Section 4(i) of the Communications Act of 1934, as amended, 47 U.S.C. § 154(i), and Section 1.925(b)(3)(ii) of the Commission’s rules, 47 C.F</w:t>
      </w:r>
      <w:r w:rsidR="00710E5F">
        <w:rPr>
          <w:rFonts w:hAnsi="Times New Roman" w:cs="Times New Roman"/>
          <w:sz w:val="22"/>
          <w:szCs w:val="22"/>
        </w:rPr>
        <w:t xml:space="preserve">.R. § 1.925(b)(3)(ii), and on our own motion, that Belington Emergency Squad </w:t>
      </w:r>
      <w:r w:rsidRPr="00EF6AE0">
        <w:rPr>
          <w:rFonts w:hAnsi="Times New Roman" w:cs="Times New Roman"/>
          <w:sz w:val="22"/>
          <w:szCs w:val="22"/>
        </w:rPr>
        <w:t xml:space="preserve">IS GRANTED </w:t>
      </w:r>
      <w:r w:rsidR="00710E5F">
        <w:rPr>
          <w:rFonts w:hAnsi="Times New Roman" w:cs="Times New Roman"/>
          <w:sz w:val="22"/>
          <w:szCs w:val="22"/>
        </w:rPr>
        <w:t xml:space="preserve">a limited waiver </w:t>
      </w:r>
      <w:r w:rsidRPr="00EF6AE0">
        <w:rPr>
          <w:rFonts w:hAnsi="Times New Roman" w:cs="Times New Roman"/>
          <w:sz w:val="22"/>
          <w:szCs w:val="22"/>
        </w:rPr>
        <w:t xml:space="preserve">to the extent described herein. </w:t>
      </w:r>
    </w:p>
    <w:p w:rsidR="00710E5F" w:rsidRPr="00EF6AE0" w:rsidRDefault="00710E5F" w:rsidP="00EF6AE0">
      <w:pPr>
        <w:spacing w:after="120"/>
        <w:ind w:firstLine="720"/>
        <w:rPr>
          <w:rFonts w:hAnsi="Times New Roman" w:cs="Times New Roman"/>
          <w:sz w:val="22"/>
          <w:szCs w:val="22"/>
        </w:rPr>
      </w:pPr>
      <w:r>
        <w:rPr>
          <w:rFonts w:hAnsi="Times New Roman" w:cs="Times New Roman"/>
          <w:sz w:val="22"/>
          <w:szCs w:val="22"/>
        </w:rPr>
        <w:t>IT IS FURTHER ORDERED, pursuant to Section 405 of the Communications Act of 1934, as amended, 47 U.S.C. § 405, and Section 1.106 of the Commission’s rules, 47 C.F.R. § 1.106, that the Petition for Reconsideration filed July 22, 2013 by the Belington Emergency Squad is DISMISSED</w:t>
      </w:r>
      <w:r w:rsidR="000A51EB">
        <w:rPr>
          <w:rFonts w:hAnsi="Times New Roman" w:cs="Times New Roman"/>
          <w:sz w:val="22"/>
          <w:szCs w:val="22"/>
        </w:rPr>
        <w:t xml:space="preserve"> as moot</w:t>
      </w:r>
      <w:r>
        <w:rPr>
          <w:rFonts w:hAnsi="Times New Roman" w:cs="Times New Roman"/>
          <w:sz w:val="22"/>
          <w:szCs w:val="22"/>
        </w:rPr>
        <w:t xml:space="preserve">. </w:t>
      </w:r>
    </w:p>
    <w:p w:rsidR="00F43F5E" w:rsidRPr="00EF6AE0" w:rsidRDefault="00EF6AE0" w:rsidP="00EF6AE0">
      <w:pPr>
        <w:spacing w:after="120"/>
        <w:ind w:firstLine="720"/>
        <w:rPr>
          <w:rFonts w:hAnsi="Times New Roman" w:cs="Times New Roman"/>
          <w:sz w:val="22"/>
          <w:szCs w:val="22"/>
        </w:rPr>
      </w:pPr>
      <w:r w:rsidRPr="00EF6AE0">
        <w:rPr>
          <w:rFonts w:hAnsi="Times New Roman" w:cs="Times New Roman"/>
          <w:sz w:val="22"/>
          <w:szCs w:val="22"/>
        </w:rPr>
        <w:t>This action is taken under delegated authority pursuant to Sections 0.191 and 0.392 of the Commission’s rules, 47 C.F.R. §§ 0.191, 0.392.</w:t>
      </w:r>
    </w:p>
    <w:p w:rsidR="00F43F5E" w:rsidRPr="00EF6AE0" w:rsidRDefault="00F43F5E">
      <w:pPr>
        <w:ind w:firstLine="720"/>
        <w:rPr>
          <w:rFonts w:hAnsi="Times New Roman" w:cs="Times New Roman"/>
          <w:sz w:val="22"/>
          <w:szCs w:val="22"/>
        </w:rPr>
      </w:pPr>
    </w:p>
    <w:p w:rsidR="00F43F5E" w:rsidRPr="00EF6AE0" w:rsidRDefault="00EF6AE0">
      <w:pPr>
        <w:ind w:left="3600" w:firstLine="720"/>
        <w:jc w:val="both"/>
        <w:rPr>
          <w:rFonts w:hAnsi="Times New Roman" w:cs="Times New Roman"/>
          <w:sz w:val="22"/>
          <w:szCs w:val="22"/>
        </w:rPr>
      </w:pPr>
      <w:r w:rsidRPr="00EF6AE0">
        <w:rPr>
          <w:rFonts w:hAnsi="Times New Roman" w:cs="Times New Roman"/>
          <w:sz w:val="22"/>
          <w:szCs w:val="22"/>
        </w:rPr>
        <w:t>FEDERAL COMMUNICATIONS COMMISSION</w:t>
      </w:r>
    </w:p>
    <w:p w:rsidR="00F43F5E" w:rsidRPr="00EF6AE0" w:rsidRDefault="00F43F5E">
      <w:pPr>
        <w:ind w:firstLine="720"/>
        <w:jc w:val="both"/>
        <w:rPr>
          <w:rFonts w:hAnsi="Times New Roman" w:cs="Times New Roman"/>
          <w:sz w:val="22"/>
          <w:szCs w:val="22"/>
        </w:rPr>
      </w:pPr>
    </w:p>
    <w:p w:rsidR="00F43F5E" w:rsidRPr="00EF6AE0" w:rsidRDefault="00F43F5E">
      <w:pPr>
        <w:ind w:firstLine="720"/>
        <w:jc w:val="both"/>
        <w:rPr>
          <w:rFonts w:hAnsi="Times New Roman" w:cs="Times New Roman"/>
          <w:sz w:val="22"/>
          <w:szCs w:val="22"/>
        </w:rPr>
      </w:pPr>
    </w:p>
    <w:p w:rsidR="00F43F5E" w:rsidRPr="00EF6AE0" w:rsidRDefault="00F43F5E">
      <w:pPr>
        <w:ind w:firstLine="720"/>
        <w:jc w:val="both"/>
        <w:rPr>
          <w:rFonts w:hAnsi="Times New Roman" w:cs="Times New Roman"/>
          <w:sz w:val="22"/>
          <w:szCs w:val="22"/>
        </w:rPr>
      </w:pPr>
    </w:p>
    <w:p w:rsidR="00F43F5E" w:rsidRPr="00EF6AE0" w:rsidRDefault="00F43F5E">
      <w:pPr>
        <w:ind w:firstLine="720"/>
        <w:jc w:val="both"/>
        <w:rPr>
          <w:rFonts w:hAnsi="Times New Roman" w:cs="Times New Roman"/>
          <w:sz w:val="22"/>
          <w:szCs w:val="22"/>
        </w:rPr>
      </w:pPr>
    </w:p>
    <w:p w:rsidR="00F43F5E" w:rsidRPr="00EF6AE0" w:rsidRDefault="00EF6AE0">
      <w:pPr>
        <w:rPr>
          <w:rFonts w:hAnsi="Times New Roman" w:cs="Times New Roman"/>
          <w:sz w:val="22"/>
          <w:szCs w:val="22"/>
        </w:rPr>
      </w:pPr>
      <w:r w:rsidRPr="00EF6AE0">
        <w:rPr>
          <w:rFonts w:hAnsi="Times New Roman" w:cs="Times New Roman"/>
          <w:sz w:val="22"/>
          <w:szCs w:val="22"/>
        </w:rPr>
        <w:tab/>
      </w:r>
      <w:r w:rsidRPr="00EF6AE0">
        <w:rPr>
          <w:rFonts w:hAnsi="Times New Roman" w:cs="Times New Roman"/>
          <w:sz w:val="22"/>
          <w:szCs w:val="22"/>
        </w:rPr>
        <w:tab/>
      </w:r>
      <w:r w:rsidRPr="00EF6AE0">
        <w:rPr>
          <w:rFonts w:hAnsi="Times New Roman" w:cs="Times New Roman"/>
          <w:sz w:val="22"/>
          <w:szCs w:val="22"/>
        </w:rPr>
        <w:tab/>
      </w:r>
      <w:r w:rsidRPr="00EF6AE0">
        <w:rPr>
          <w:rFonts w:hAnsi="Times New Roman" w:cs="Times New Roman"/>
          <w:sz w:val="22"/>
          <w:szCs w:val="22"/>
        </w:rPr>
        <w:tab/>
      </w:r>
      <w:r w:rsidRPr="00EF6AE0">
        <w:rPr>
          <w:rFonts w:hAnsi="Times New Roman" w:cs="Times New Roman"/>
          <w:sz w:val="22"/>
          <w:szCs w:val="22"/>
        </w:rPr>
        <w:tab/>
      </w:r>
      <w:r w:rsidRPr="00EF6AE0">
        <w:rPr>
          <w:rFonts w:hAnsi="Times New Roman" w:cs="Times New Roman"/>
          <w:sz w:val="22"/>
          <w:szCs w:val="22"/>
        </w:rPr>
        <w:tab/>
      </w:r>
      <w:r w:rsidR="00B436AC">
        <w:rPr>
          <w:rFonts w:hAnsi="Times New Roman" w:cs="Times New Roman"/>
          <w:sz w:val="22"/>
          <w:szCs w:val="22"/>
        </w:rPr>
        <w:t>Michael J. Wilhelm</w:t>
      </w:r>
    </w:p>
    <w:p w:rsidR="00F43F5E" w:rsidRPr="00EF6AE0" w:rsidRDefault="00EF6AE0">
      <w:pPr>
        <w:tabs>
          <w:tab w:val="left" w:pos="3600"/>
        </w:tabs>
        <w:rPr>
          <w:rFonts w:hAnsi="Times New Roman" w:cs="Times New Roman"/>
          <w:sz w:val="22"/>
          <w:szCs w:val="22"/>
        </w:rPr>
      </w:pPr>
      <w:r w:rsidRPr="00EF6AE0">
        <w:rPr>
          <w:rFonts w:hAnsi="Times New Roman" w:cs="Times New Roman"/>
          <w:sz w:val="22"/>
          <w:szCs w:val="22"/>
        </w:rPr>
        <w:tab/>
      </w:r>
      <w:r w:rsidRPr="00EF6AE0">
        <w:rPr>
          <w:rFonts w:hAnsi="Times New Roman" w:cs="Times New Roman"/>
          <w:sz w:val="22"/>
          <w:szCs w:val="22"/>
        </w:rPr>
        <w:tab/>
        <w:t>Deputy Chief, Policy and Licensing Division</w:t>
      </w:r>
    </w:p>
    <w:p w:rsidR="00B436AC" w:rsidRPr="00DE4F8E" w:rsidRDefault="00EF6AE0" w:rsidP="00DE4F8E">
      <w:pPr>
        <w:widowControl w:val="0"/>
        <w:spacing w:after="120"/>
        <w:ind w:firstLine="720"/>
        <w:rPr>
          <w:rFonts w:hAnsi="Times New Roman" w:cs="Times New Roman"/>
          <w:sz w:val="22"/>
          <w:szCs w:val="22"/>
        </w:rPr>
      </w:pPr>
      <w:r w:rsidRPr="00EF6AE0">
        <w:rPr>
          <w:rFonts w:hAnsi="Times New Roman" w:cs="Times New Roman"/>
          <w:sz w:val="22"/>
          <w:szCs w:val="22"/>
        </w:rPr>
        <w:tab/>
      </w:r>
      <w:r w:rsidRPr="00EF6AE0">
        <w:rPr>
          <w:rFonts w:hAnsi="Times New Roman" w:cs="Times New Roman"/>
          <w:sz w:val="22"/>
          <w:szCs w:val="22"/>
        </w:rPr>
        <w:tab/>
      </w:r>
      <w:r w:rsidRPr="00EF6AE0">
        <w:rPr>
          <w:rFonts w:hAnsi="Times New Roman" w:cs="Times New Roman"/>
          <w:sz w:val="22"/>
          <w:szCs w:val="22"/>
        </w:rPr>
        <w:tab/>
      </w:r>
      <w:r w:rsidRPr="00EF6AE0">
        <w:rPr>
          <w:rFonts w:hAnsi="Times New Roman" w:cs="Times New Roman"/>
          <w:sz w:val="22"/>
          <w:szCs w:val="22"/>
        </w:rPr>
        <w:tab/>
      </w:r>
      <w:r w:rsidRPr="00EF6AE0">
        <w:rPr>
          <w:rFonts w:hAnsi="Times New Roman" w:cs="Times New Roman"/>
          <w:sz w:val="22"/>
          <w:szCs w:val="22"/>
        </w:rPr>
        <w:tab/>
        <w:t>Public Safety and Homeland Security Bure</w:t>
      </w:r>
      <w:r w:rsidR="00DE4F8E">
        <w:rPr>
          <w:rFonts w:hAnsi="Times New Roman" w:cs="Times New Roman"/>
          <w:sz w:val="22"/>
          <w:szCs w:val="22"/>
        </w:rPr>
        <w:t>au</w:t>
      </w:r>
    </w:p>
    <w:p w:rsidR="00A22716" w:rsidRPr="00814937" w:rsidRDefault="00A22716" w:rsidP="0081493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heme="minorHAnsi" w:hAnsi="Calibri" w:cs="Calibri"/>
          <w:color w:val="auto"/>
          <w:sz w:val="22"/>
          <w:szCs w:val="22"/>
          <w:bdr w:val="none" w:sz="0" w:space="0" w:color="auto"/>
        </w:rPr>
      </w:pPr>
    </w:p>
    <w:p w:rsidR="00814937" w:rsidRPr="00EF6AE0" w:rsidRDefault="00814937" w:rsidP="00D631D8">
      <w:pPr>
        <w:widowControl w:val="0"/>
        <w:spacing w:after="120"/>
        <w:rPr>
          <w:rFonts w:hAnsi="Times New Roman" w:cs="Times New Roman"/>
        </w:rPr>
      </w:pPr>
    </w:p>
    <w:sectPr w:rsidR="00814937" w:rsidRPr="00EF6AE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081" w:rsidRDefault="00CC5081">
      <w:r>
        <w:separator/>
      </w:r>
    </w:p>
  </w:endnote>
  <w:endnote w:type="continuationSeparator" w:id="0">
    <w:p w:rsidR="00CC5081" w:rsidRDefault="00CC5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364" w:rsidRDefault="00CF63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364" w:rsidRDefault="00CF636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364" w:rsidRDefault="00CF63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081" w:rsidRDefault="00CC5081">
      <w:r>
        <w:separator/>
      </w:r>
    </w:p>
  </w:footnote>
  <w:footnote w:type="continuationSeparator" w:id="0">
    <w:p w:rsidR="00CC5081" w:rsidRDefault="00CC5081">
      <w:r>
        <w:continuationSeparator/>
      </w:r>
    </w:p>
  </w:footnote>
  <w:footnote w:type="continuationNotice" w:id="1">
    <w:p w:rsidR="00CC5081" w:rsidRDefault="00CC5081"/>
  </w:footnote>
  <w:footnote w:id="2">
    <w:p w:rsidR="00DE4F8E" w:rsidRDefault="00DE4F8E">
      <w:pPr>
        <w:pStyle w:val="FootnoteText"/>
      </w:pPr>
      <w:r>
        <w:rPr>
          <w:rStyle w:val="FootnoteReference"/>
        </w:rPr>
        <w:footnoteRef/>
      </w:r>
      <w:r>
        <w:t xml:space="preserve"> </w:t>
      </w:r>
      <w:r w:rsidRPr="005E1C32">
        <w:rPr>
          <w:i/>
        </w:rPr>
        <w:t>See</w:t>
      </w:r>
      <w:r>
        <w:t xml:space="preserve"> Letter from Jerry Walker, Business Radio Licensing, on behalf of Belington </w:t>
      </w:r>
      <w:r w:rsidR="00287A99">
        <w:t xml:space="preserve">Emergency </w:t>
      </w:r>
      <w:r>
        <w:t>Squad, to FCC (Jul. 22, 2013).</w:t>
      </w:r>
    </w:p>
  </w:footnote>
  <w:footnote w:id="3">
    <w:p w:rsidR="00DE4F8E" w:rsidRDefault="00DE4F8E" w:rsidP="00DF724E">
      <w:pPr>
        <w:pStyle w:val="FootnoteText"/>
      </w:pPr>
      <w:r w:rsidRPr="00F800AD">
        <w:rPr>
          <w:vertAlign w:val="superscript"/>
        </w:rPr>
        <w:footnoteRef/>
      </w:r>
      <w:r w:rsidRPr="00F800AD">
        <w:rPr>
          <w:rFonts w:eastAsia="Arial Unicode MS"/>
        </w:rPr>
        <w:t xml:space="preserve"> </w:t>
      </w:r>
      <w:r>
        <w:rPr>
          <w:rFonts w:eastAsia="Arial Unicode MS"/>
        </w:rPr>
        <w:t>47 C.F.R. § § 90.203(j), 90.209</w:t>
      </w:r>
      <w:r w:rsidRPr="00F800AD">
        <w:rPr>
          <w:rFonts w:eastAsia="Arial Unicode MS"/>
        </w:rPr>
        <w:t>(b)(5);</w:t>
      </w:r>
      <w:r w:rsidRPr="00F800AD">
        <w:rPr>
          <w:rFonts w:eastAsia="Arial Unicode MS" w:hAnsi="Arial Unicode MS" w:cs="Arial Unicode MS"/>
        </w:rPr>
        <w:t xml:space="preserve"> </w:t>
      </w:r>
      <w:r w:rsidRPr="00F800AD">
        <w:rPr>
          <w:rFonts w:eastAsia="Arial Unicode MS" w:hAnsi="Arial Unicode MS" w:cs="Arial Unicode MS"/>
          <w:i/>
          <w:iCs/>
        </w:rPr>
        <w:t>see also</w:t>
      </w:r>
      <w:r w:rsidRPr="00F800AD">
        <w:rPr>
          <w:rFonts w:eastAsia="Arial Unicode MS" w:hAnsi="Arial Unicode MS" w:cs="Arial Unicode MS"/>
          <w:spacing w:val="-1"/>
        </w:rPr>
        <w:t xml:space="preserve"> Implementation of Sections 309(j) and 337 of the Communications Act of 1934 as Amended; </w:t>
      </w:r>
      <w:r w:rsidRPr="00F800AD">
        <w:rPr>
          <w:rFonts w:eastAsia="Arial Unicode MS" w:hAnsi="Arial Unicode MS" w:cs="Arial Unicode MS"/>
        </w:rPr>
        <w:t>Promotion of Spectrum Efficient Technologies</w:t>
      </w:r>
      <w:r>
        <w:rPr>
          <w:rFonts w:eastAsia="Arial Unicode MS" w:hAnsi="Arial Unicode MS" w:cs="Arial Unicode MS"/>
        </w:rPr>
        <w:t xml:space="preserve"> on Certain Part 90 Frequencies, </w:t>
      </w:r>
      <w:r>
        <w:rPr>
          <w:rFonts w:eastAsia="Arial Unicode MS" w:hAnsi="Arial Unicode MS" w:cs="Arial Unicode MS"/>
          <w:i/>
          <w:iCs/>
        </w:rPr>
        <w:t>Third Memorandum Opinion and Order and Third Further Notice of Proposed Rule Making and Order</w:t>
      </w:r>
      <w:r>
        <w:rPr>
          <w:rFonts w:eastAsia="Arial Unicode MS" w:hAnsi="Arial Unicode MS" w:cs="Arial Unicode MS"/>
        </w:rPr>
        <w:t xml:space="preserve">, WT Docket No. 99-87, RM-9332, 19 FCC Rcd 25045 (2004).  On April 26, 2012, the Wireless Telecommunications Bureau, Public Safety and Homeland Security Bureau, and Office of Engineering and Technology waived the January 1, 2013 narrowbanding deadline for 470-512 MHz band frequencies.  </w:t>
      </w:r>
      <w:r>
        <w:rPr>
          <w:rFonts w:eastAsia="Arial Unicode MS" w:hAnsi="Arial Unicode MS" w:cs="Arial Unicode MS"/>
          <w:i/>
          <w:iCs/>
        </w:rPr>
        <w:t xml:space="preserve">See </w:t>
      </w:r>
      <w:r>
        <w:rPr>
          <w:rFonts w:eastAsia="Arial Unicode MS" w:hAnsi="Arial Unicode MS" w:cs="Arial Unicode MS"/>
        </w:rPr>
        <w:t xml:space="preserve">Implementation of Sections 309(j) and 337 of the Communications Act of 1934 as Amended; Promotion of Spectrum Efficient Technologies on Certain Part 90 Frequencies, </w:t>
      </w:r>
      <w:r>
        <w:rPr>
          <w:rFonts w:eastAsia="Arial Unicode MS" w:hAnsi="Arial Unicode MS" w:cs="Arial Unicode MS"/>
          <w:i/>
          <w:iCs/>
        </w:rPr>
        <w:t>Order</w:t>
      </w:r>
      <w:r>
        <w:rPr>
          <w:rFonts w:eastAsia="Arial Unicode MS" w:hAnsi="Arial Unicode MS" w:cs="Arial Unicode MS"/>
        </w:rPr>
        <w:t>, WT Docket No. 99-87, RM-9332, 27 FCC Rcd 4213 (WTB/PSHSB/OET 2012).</w:t>
      </w:r>
    </w:p>
  </w:footnote>
  <w:footnote w:id="4">
    <w:p w:rsidR="00DE4F8E" w:rsidRDefault="00DE4F8E">
      <w:pPr>
        <w:pStyle w:val="FootnoteText"/>
      </w:pPr>
      <w:r>
        <w:rPr>
          <w:rStyle w:val="FootnoteReference"/>
        </w:rPr>
        <w:footnoteRef/>
      </w:r>
      <w:r>
        <w:t xml:space="preserve"> FCC File No. 0005616807 (Jan. 22, 2013).</w:t>
      </w:r>
    </w:p>
  </w:footnote>
  <w:footnote w:id="5">
    <w:p w:rsidR="00DE4F8E" w:rsidRDefault="00DE4F8E" w:rsidP="00B436AC">
      <w:pPr>
        <w:pStyle w:val="FootnoteText"/>
      </w:pPr>
      <w:r>
        <w:rPr>
          <w:rStyle w:val="FootnoteReference"/>
        </w:rPr>
        <w:footnoteRef/>
      </w:r>
      <w:r>
        <w:t xml:space="preserve"> </w:t>
      </w:r>
      <w:r w:rsidRPr="00850226">
        <w:rPr>
          <w:i/>
        </w:rPr>
        <w:t>See</w:t>
      </w:r>
      <w:r>
        <w:t xml:space="preserve"> Notice of Return, Reference No. 5530050 (Jan. 2</w:t>
      </w:r>
      <w:r w:rsidR="00912E93">
        <w:t>4</w:t>
      </w:r>
      <w:r>
        <w:t>, 2013); Notice of Dismissal, Reference No. 5576025 (Apr. 1</w:t>
      </w:r>
      <w:r w:rsidR="00912E93">
        <w:t>6</w:t>
      </w:r>
      <w:r>
        <w:t>, 2013).</w:t>
      </w:r>
    </w:p>
  </w:footnote>
  <w:footnote w:id="6">
    <w:p w:rsidR="00DE4F8E" w:rsidRDefault="00DE4F8E" w:rsidP="002A23AC">
      <w:pPr>
        <w:pStyle w:val="FootnoteText"/>
      </w:pPr>
      <w:r>
        <w:rPr>
          <w:rStyle w:val="FootnoteReference"/>
        </w:rPr>
        <w:footnoteRef/>
      </w:r>
      <w:r>
        <w:t xml:space="preserve"> </w:t>
      </w:r>
      <w:r w:rsidRPr="00420EDE">
        <w:t>47 C.F.R. §</w:t>
      </w:r>
      <w:r>
        <w:t xml:space="preserve"> 1.924.</w:t>
      </w:r>
    </w:p>
  </w:footnote>
  <w:footnote w:id="7">
    <w:p w:rsidR="00DE4F8E" w:rsidRDefault="00DE4F8E" w:rsidP="00672F57">
      <w:pPr>
        <w:pStyle w:val="FootnoteText"/>
      </w:pPr>
      <w:r>
        <w:rPr>
          <w:rStyle w:val="FootnoteReference"/>
        </w:rPr>
        <w:footnoteRef/>
      </w:r>
      <w:r>
        <w:t xml:space="preserve"> </w:t>
      </w:r>
      <w:r w:rsidRPr="00420EDE">
        <w:t>47 C.F.R. §</w:t>
      </w:r>
      <w:r>
        <w:t xml:space="preserve"> 1.924(a)(3).</w:t>
      </w:r>
    </w:p>
  </w:footnote>
  <w:footnote w:id="8">
    <w:p w:rsidR="00672F57" w:rsidRPr="00672F57" w:rsidRDefault="00672F57" w:rsidP="00672F57">
      <w:pPr>
        <w:pStyle w:val="Default"/>
        <w:spacing w:after="120"/>
        <w:rPr>
          <w:rFonts w:ascii="Times New Roman" w:hAnsi="Times New Roman" w:cs="Times New Roman"/>
          <w:sz w:val="20"/>
          <w:szCs w:val="20"/>
        </w:rPr>
      </w:pPr>
      <w:r w:rsidRPr="00672F57">
        <w:rPr>
          <w:rStyle w:val="FootnoteReference"/>
          <w:rFonts w:ascii="Times New Roman" w:hAnsi="Times New Roman" w:cs="Times New Roman"/>
          <w:sz w:val="20"/>
          <w:szCs w:val="20"/>
        </w:rPr>
        <w:footnoteRef/>
      </w:r>
      <w:r w:rsidRPr="00672F57">
        <w:rPr>
          <w:rFonts w:ascii="Times New Roman" w:hAnsi="Times New Roman" w:cs="Times New Roman"/>
          <w:sz w:val="20"/>
          <w:szCs w:val="20"/>
        </w:rPr>
        <w:t xml:space="preserve"> FCC File No. </w:t>
      </w:r>
      <w:r w:rsidRPr="00672F57">
        <w:rPr>
          <w:rFonts w:ascii="Times New Roman" w:hAnsi="Times New Roman" w:cs="Times New Roman"/>
          <w:bCs/>
          <w:sz w:val="20"/>
          <w:szCs w:val="20"/>
        </w:rPr>
        <w:t>0005749532</w:t>
      </w:r>
      <w:r>
        <w:rPr>
          <w:rFonts w:ascii="Times New Roman" w:hAnsi="Times New Roman" w:cs="Times New Roman"/>
          <w:bCs/>
          <w:sz w:val="20"/>
          <w:szCs w:val="20"/>
        </w:rPr>
        <w:t xml:space="preserve"> (Apr. 22, 2013).</w:t>
      </w:r>
    </w:p>
  </w:footnote>
  <w:footnote w:id="9">
    <w:p w:rsidR="00DE4F8E" w:rsidRPr="00420EDE" w:rsidRDefault="00DE4F8E" w:rsidP="00672F57">
      <w:pPr>
        <w:pStyle w:val="FootnoteText"/>
      </w:pPr>
      <w:r w:rsidRPr="00420EDE">
        <w:rPr>
          <w:rStyle w:val="FootnoteReference"/>
        </w:rPr>
        <w:footnoteRef/>
      </w:r>
      <w:r w:rsidRPr="00420EDE">
        <w:t xml:space="preserve"> </w:t>
      </w:r>
      <w:r w:rsidRPr="00420EDE">
        <w:rPr>
          <w:i/>
        </w:rPr>
        <w:t>See</w:t>
      </w:r>
      <w:r w:rsidRPr="00420EDE">
        <w:t xml:space="preserve"> Notice of Return, FCC Reference No. 5579761 (Apr. 23, 2013).</w:t>
      </w:r>
    </w:p>
  </w:footnote>
  <w:footnote w:id="10">
    <w:p w:rsidR="00DE4F8E" w:rsidRDefault="00DE4F8E" w:rsidP="00672F57">
      <w:pPr>
        <w:pStyle w:val="FootnoteText"/>
      </w:pPr>
      <w:r>
        <w:rPr>
          <w:rStyle w:val="FootnoteReference"/>
        </w:rPr>
        <w:footnoteRef/>
      </w:r>
      <w:r>
        <w:t xml:space="preserve"> </w:t>
      </w:r>
      <w:r w:rsidRPr="00AA11CD">
        <w:rPr>
          <w:i/>
        </w:rPr>
        <w:t>Id</w:t>
      </w:r>
      <w:r>
        <w:t>.</w:t>
      </w:r>
    </w:p>
  </w:footnote>
  <w:footnote w:id="11">
    <w:p w:rsidR="00DE4F8E" w:rsidRDefault="00DE4F8E" w:rsidP="00B436AC">
      <w:pPr>
        <w:pStyle w:val="FootnoteText"/>
      </w:pPr>
      <w:r>
        <w:rPr>
          <w:rStyle w:val="FootnoteReference"/>
        </w:rPr>
        <w:footnoteRef/>
      </w:r>
      <w:r>
        <w:t xml:space="preserve"> </w:t>
      </w:r>
      <w:r w:rsidRPr="00AA11CD">
        <w:rPr>
          <w:i/>
        </w:rPr>
        <w:t>See</w:t>
      </w:r>
      <w:r>
        <w:t xml:space="preserve"> Notice of Dismissal, FCC Reference No. 5624472 (Jul. 1</w:t>
      </w:r>
      <w:r w:rsidR="006A7844">
        <w:t>6</w:t>
      </w:r>
      <w:r>
        <w:t>, 2013).</w:t>
      </w:r>
    </w:p>
  </w:footnote>
  <w:footnote w:id="12">
    <w:p w:rsidR="00DE4F8E" w:rsidRDefault="00DE4F8E">
      <w:pPr>
        <w:pStyle w:val="FootnoteText"/>
      </w:pPr>
      <w:r>
        <w:rPr>
          <w:rStyle w:val="FootnoteReference"/>
        </w:rPr>
        <w:footnoteRef/>
      </w:r>
      <w:r>
        <w:t xml:space="preserve"> Petition at 1.</w:t>
      </w:r>
    </w:p>
  </w:footnote>
  <w:footnote w:id="13">
    <w:p w:rsidR="006B3D93" w:rsidRDefault="006B3D93">
      <w:pPr>
        <w:pStyle w:val="FootnoteText"/>
      </w:pPr>
      <w:r>
        <w:rPr>
          <w:rStyle w:val="FootnoteReference"/>
        </w:rPr>
        <w:footnoteRef/>
      </w:r>
      <w:r>
        <w:t xml:space="preserve"> </w:t>
      </w:r>
      <w:r w:rsidRPr="006B3D93">
        <w:rPr>
          <w:i/>
        </w:rPr>
        <w:t>Id</w:t>
      </w:r>
      <w:r>
        <w:t>. at 1-</w:t>
      </w:r>
      <w:r w:rsidR="00287A99">
        <w:t>3</w:t>
      </w:r>
      <w:r>
        <w:t>.</w:t>
      </w:r>
    </w:p>
  </w:footnote>
  <w:footnote w:id="14">
    <w:p w:rsidR="006B3D93" w:rsidRDefault="006B3D93">
      <w:pPr>
        <w:pStyle w:val="FootnoteText"/>
      </w:pPr>
      <w:r>
        <w:rPr>
          <w:rStyle w:val="FootnoteReference"/>
        </w:rPr>
        <w:footnoteRef/>
      </w:r>
      <w:r>
        <w:t xml:space="preserve"> </w:t>
      </w:r>
      <w:r w:rsidRPr="006B3D93">
        <w:rPr>
          <w:i/>
        </w:rPr>
        <w:t>Id</w:t>
      </w:r>
      <w:r w:rsidR="00287A99">
        <w:t>. at 3</w:t>
      </w:r>
      <w:r>
        <w:t>.</w:t>
      </w:r>
    </w:p>
  </w:footnote>
  <w:footnote w:id="15">
    <w:p w:rsidR="00DE4F8E" w:rsidRDefault="00DE4F8E" w:rsidP="00DD64BE">
      <w:pPr>
        <w:pStyle w:val="FootnoteText"/>
      </w:pPr>
      <w:r>
        <w:rPr>
          <w:sz w:val="22"/>
          <w:szCs w:val="22"/>
          <w:vertAlign w:val="superscript"/>
        </w:rPr>
        <w:footnoteRef/>
      </w:r>
      <w:r>
        <w:rPr>
          <w:rFonts w:eastAsia="Arial Unicode MS" w:hAnsi="Arial Unicode MS" w:cs="Arial Unicode MS"/>
        </w:rPr>
        <w:t xml:space="preserve"> </w:t>
      </w:r>
      <w:r>
        <w:rPr>
          <w:rFonts w:eastAsia="Arial Unicode MS" w:hAnsi="Arial Unicode MS" w:cs="Arial Unicode MS"/>
          <w:i/>
          <w:iCs/>
        </w:rPr>
        <w:t>See</w:t>
      </w:r>
      <w:r>
        <w:rPr>
          <w:rFonts w:eastAsia="Arial Unicode MS" w:hAnsi="Arial Unicode MS" w:cs="Arial Unicode MS"/>
        </w:rPr>
        <w:t xml:space="preserve"> 47 C.F.R. </w:t>
      </w:r>
      <w:r>
        <w:rPr>
          <w:rFonts w:ascii="Arial Unicode MS" w:eastAsia="Arial Unicode MS" w:hAnsi="Arial Unicode MS" w:cs="Arial Unicode MS"/>
        </w:rPr>
        <w:t xml:space="preserve">§ </w:t>
      </w:r>
      <w:r>
        <w:rPr>
          <w:rFonts w:eastAsia="Arial Unicode MS" w:hAnsi="Arial Unicode MS" w:cs="Arial Unicode MS"/>
        </w:rPr>
        <w:t xml:space="preserve">1.925(b)(3)(i)-(ii).  </w:t>
      </w:r>
    </w:p>
  </w:footnote>
  <w:footnote w:id="16">
    <w:p w:rsidR="00B36A34" w:rsidRDefault="00B36A34">
      <w:pPr>
        <w:pStyle w:val="FootnoteText"/>
      </w:pPr>
      <w:r>
        <w:rPr>
          <w:rStyle w:val="FootnoteReference"/>
        </w:rPr>
        <w:footnoteRef/>
      </w:r>
      <w:r>
        <w:t xml:space="preserve"> 47 C.F.R. § </w:t>
      </w:r>
      <w:r w:rsidRPr="00B36A34">
        <w:t>1.924(a)(3)</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364" w:rsidRDefault="00CF63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1EB" w:rsidRPr="000A51EB" w:rsidRDefault="000A51EB" w:rsidP="000A51EB">
    <w:pPr>
      <w:pStyle w:val="Header"/>
    </w:pPr>
    <w:r w:rsidRPr="000A51EB">
      <w:t>Mr. Joey Bolyard</w:t>
    </w:r>
  </w:p>
  <w:p w:rsidR="00DE4F8E" w:rsidRDefault="000A51EB" w:rsidP="000A51EB">
    <w:pPr>
      <w:pStyle w:val="Header"/>
    </w:pPr>
    <w:r w:rsidRPr="000A51EB">
      <w:t>Belington Emergency Squad</w:t>
    </w:r>
    <w:r w:rsidR="00DE4F8E">
      <w:tab/>
    </w:r>
    <w:r>
      <w:tab/>
    </w:r>
    <w:r w:rsidR="00DE4F8E">
      <w:t xml:space="preserve">Page </w:t>
    </w:r>
    <w:r w:rsidR="00DE4F8E">
      <w:fldChar w:fldCharType="begin"/>
    </w:r>
    <w:r w:rsidR="00DE4F8E">
      <w:instrText xml:space="preserve"> PAGE </w:instrText>
    </w:r>
    <w:r w:rsidR="00DE4F8E">
      <w:fldChar w:fldCharType="separate"/>
    </w:r>
    <w:r w:rsidR="00C26539">
      <w:rPr>
        <w:noProof/>
      </w:rPr>
      <w:t>3</w:t>
    </w:r>
    <w:r w:rsidR="00DE4F8E">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F8E" w:rsidRDefault="00DE4F8E">
    <w:pPr>
      <w:pStyle w:val="Header"/>
      <w:tabs>
        <w:tab w:val="clear" w:pos="4320"/>
        <w:tab w:val="clear" w:pos="8640"/>
      </w:tabs>
      <w:spacing w:before="360" w:line="228" w:lineRule="auto"/>
      <w:jc w:val="center"/>
      <w:rPr>
        <w:sz w:val="28"/>
        <w:szCs w:val="28"/>
      </w:rPr>
    </w:pPr>
    <w:r>
      <w:rPr>
        <w:noProof/>
        <w:sz w:val="24"/>
        <w:szCs w:val="24"/>
      </w:rPr>
      <mc:AlternateContent>
        <mc:Choice Requires="wpg">
          <w:drawing>
            <wp:anchor distT="152400" distB="152400" distL="152400" distR="152400" simplePos="0" relativeHeight="251658240" behindDoc="1" locked="0" layoutInCell="1" allowOverlap="1" wp14:anchorId="118F7430" wp14:editId="47691EA4">
              <wp:simplePos x="0" y="0"/>
              <wp:positionH relativeFrom="page">
                <wp:posOffset>510540</wp:posOffset>
              </wp:positionH>
              <wp:positionV relativeFrom="page">
                <wp:posOffset>457200</wp:posOffset>
              </wp:positionV>
              <wp:extent cx="822961" cy="822961"/>
              <wp:effectExtent l="0" t="0" r="0" b="0"/>
              <wp:wrapNone/>
              <wp:docPr id="1073741827" name="officeArt object"/>
              <wp:cNvGraphicFramePr/>
              <a:graphic xmlns:a="http://schemas.openxmlformats.org/drawingml/2006/main">
                <a:graphicData uri="http://schemas.microsoft.com/office/word/2010/wordprocessingGroup">
                  <wpg:wgp>
                    <wpg:cNvGrpSpPr/>
                    <wpg:grpSpPr>
                      <a:xfrm>
                        <a:off x="0" y="0"/>
                        <a:ext cx="822961" cy="822961"/>
                        <a:chOff x="0" y="0"/>
                        <a:chExt cx="822960" cy="822960"/>
                      </a:xfrm>
                    </wpg:grpSpPr>
                    <wps:wsp>
                      <wps:cNvPr id="1073741825" name="Shape 1073741825"/>
                      <wps:cNvSpPr/>
                      <wps:spPr>
                        <a:xfrm>
                          <a:off x="0" y="0"/>
                          <a:ext cx="822961" cy="822961"/>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600" y="0"/>
                              </a:lnTo>
                              <a:lnTo>
                                <a:pt x="21600" y="21600"/>
                              </a:lnTo>
                              <a:lnTo>
                                <a:pt x="0" y="21600"/>
                              </a:lnTo>
                              <a:close/>
                            </a:path>
                          </a:pathLst>
                        </a:custGeom>
                        <a:solidFill>
                          <a:srgbClr val="33CCCC"/>
                        </a:solidFill>
                        <a:ln>
                          <a:noFill/>
                        </a:ln>
                        <a:effectLst/>
                        <a:extLst/>
                      </wps:spPr>
                      <wps:style>
                        <a:lnRef idx="1">
                          <a:schemeClr val="accent1"/>
                        </a:lnRef>
                        <a:fillRef idx="3">
                          <a:schemeClr val="accent1"/>
                        </a:fillRef>
                        <a:effectRef idx="2">
                          <a:schemeClr val="accent1"/>
                        </a:effectRef>
                        <a:fontRef idx="minor">
                          <a:schemeClr val="tx1"/>
                        </a:fontRef>
                      </wps:style>
                      <wps:bodyPr rot="0" spcFirstLastPara="1" vertOverflow="overflow" horzOverflow="overflow" vert="horz" wrap="square" lIns="91440" tIns="45720" rIns="91440" bIns="45720" numCol="1" spcCol="38100" rtlCol="0" anchor="t">
                        <a:prstTxWarp prst="textNoShape">
                          <a:avLst/>
                        </a:prstTxWarp>
                        <a:noAutofit/>
                      </wps:bodyPr>
                    </wps:wsp>
                    <pic:pic xmlns:pic="http://schemas.openxmlformats.org/drawingml/2006/picture">
                      <pic:nvPicPr>
                        <pic:cNvPr id="1073741826" name="image.png"/>
                        <pic:cNvPicPr/>
                      </pic:nvPicPr>
                      <pic:blipFill rotWithShape="1">
                        <a:blip r:embed="rId1">
                          <a:extLst/>
                        </a:blip>
                        <a:srcRect/>
                        <a:stretch>
                          <a:fillRect/>
                        </a:stretch>
                      </pic:blipFill>
                      <pic:spPr>
                        <a:xfrm>
                          <a:off x="0" y="0"/>
                          <a:ext cx="822961" cy="822961"/>
                        </a:xfrm>
                        <a:prstGeom prst="rect">
                          <a:avLst/>
                        </a:prstGeom>
                        <a:noFill/>
                        <a:ln>
                          <a:noFill/>
                        </a:ln>
                        <a:effectLst/>
                        <a:extLst/>
                      </pic:spPr>
                    </pic:pic>
                  </wpg:wgp>
                </a:graphicData>
              </a:graphic>
            </wp:anchor>
          </w:drawing>
        </mc:Choice>
        <mc:Fallback>
          <w:pict>
            <v:group id="officeArt object" o:spid="_x0000_s1026" style="position:absolute;margin-left:40.2pt;margin-top:36pt;width:64.8pt;height:64.8pt;z-index:-251658240;mso-wrap-distance-left:12pt;mso-wrap-distance-top:12pt;mso-wrap-distance-right:12pt;mso-wrap-distance-bottom:12pt;mso-position-horizontal-relative:page;mso-position-vertical-relative:page" coordsize="8229,82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">
              <v:shape id="Shape 1073741825" o:spid="_x0000_s1027" style="position:absolute;width:8229;height:8229;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9EMgA&#10;AADjAAAADwAAAGRycy9kb3ducmV2LnhtbERPX0/CMBB/N+E7NGfim7SbCmRQCMFAJL4IyvtlPdbF&#10;9bqsHUw/vTUx8fF+/2+xGlwjLtSF2rOGbKxAEJfe1Fxp+Hjf3s9AhIhssPFMGr4owGo5ullgYfyV&#10;D3Q5xkqkEA4FarAxtoWUobTkMIx9S5y4s+8cxnR2lTQdXlO4a2Su1EQ6rDk1WGxpY6n8PPZOw36f&#10;qWf53Z/LYbN963evuXWnndZ3t8N6DiLSEP/Ff+4Xk+ar6cP0MZvlT/D7UwJALn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Bf/0QyAAAAOMAAAAPAAAAAAAAAAAAAAAAAJgCAABk&#10;cnMvZG93bnJldi54bWxQSwUGAAAAAAQABAD1AAAAjQMAAAAA&#10;" path="m,l21600,r,21600l,21600,,xe" fillcolor="#3cc" stroked="f">
                <v:path arrowok="t" o:extrusionok="f" o:connecttype="custom" o:connectlocs="411481,411481;411481,411481;411481,411481;411481,411481" o:connectangles="0,90,180,27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png" o:spid="_x0000_s1028" type="#_x0000_t75" style="position:absolute;width:8229;height:82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0T4NnHAAAA4wAAAA8AAABkcnMvZG93bnJldi54bWxET81Kw0AQvgu+wzKCN7tplaam3ZZSEIqX&#10;YlV6HbLTJLo7G7NjEt/eFYQe5/uf1Wb0TvXUxSawgekkA0VcBttwZeDt9eluASoKskUXmAz8UITN&#10;+vpqhYUNA79Qf5RKpRCOBRqoRdpC61jW5DFOQkucuHPoPEo6u0rbDocU7p2eZdlce2w4NdTY0q6m&#10;8vP47Q3kcpIhvj83rnePH7uv/eGE24MxtzfjdglKaJSL+N+9t2l+lt/nD9PFbA5/PyUA9PoX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H0T4NnHAAAA4wAAAA8AAAAAAAAAAAAA&#10;AAAAnwIAAGRycy9kb3ducmV2LnhtbFBLBQYAAAAABAAEAPcAAACTAwAAAAA=&#10;">
                <v:imagedata r:id="rId2" o:title=""/>
              </v:shape>
              <w10:wrap anchorx="page" anchory="page"/>
            </v:group>
          </w:pict>
        </mc:Fallback>
      </mc:AlternateContent>
    </w:r>
    <w:r>
      <w:rPr>
        <w:sz w:val="28"/>
        <w:szCs w:val="28"/>
      </w:rPr>
      <w:t>Federal Communications Commission</w:t>
    </w:r>
  </w:p>
  <w:p w:rsidR="00DE4F8E" w:rsidRDefault="00DE4F8E">
    <w:pPr>
      <w:jc w:val="center"/>
      <w:rPr>
        <w:sz w:val="28"/>
        <w:szCs w:val="28"/>
      </w:rPr>
    </w:pPr>
    <w:r>
      <w:rPr>
        <w:sz w:val="28"/>
        <w:szCs w:val="28"/>
      </w:rPr>
      <w:t>Washington, D.C. 20554</w:t>
    </w:r>
  </w:p>
  <w:p w:rsidR="00DE4F8E" w:rsidRDefault="00DE4F8E">
    <w:pPr>
      <w:pStyle w:val="Header"/>
      <w:tabs>
        <w:tab w:val="clear" w:pos="4320"/>
      </w:tabs>
      <w:jc w:val="center"/>
      <w:rPr>
        <w:sz w:val="22"/>
        <w:szCs w:val="22"/>
      </w:rPr>
    </w:pPr>
  </w:p>
  <w:p w:rsidR="00DE4F8E" w:rsidRDefault="00DE4F8E">
    <w:pPr>
      <w:pStyle w:val="Header"/>
      <w:tabs>
        <w:tab w:val="clear" w:pos="4320"/>
      </w:tabs>
      <w:jc w:val="center"/>
      <w:rPr>
        <w:sz w:val="22"/>
        <w:szCs w:val="22"/>
      </w:rPr>
    </w:pPr>
  </w:p>
  <w:p w:rsidR="00DE4F8E" w:rsidRDefault="00BD39F7">
    <w:pPr>
      <w:pStyle w:val="Header"/>
      <w:tabs>
        <w:tab w:val="clear" w:pos="4320"/>
      </w:tabs>
      <w:jc w:val="center"/>
    </w:pPr>
    <w:r>
      <w:rPr>
        <w:sz w:val="22"/>
        <w:szCs w:val="22"/>
      </w:rPr>
      <w:t>June 16</w:t>
    </w:r>
    <w:r w:rsidR="00DE4F8E">
      <w:rPr>
        <w:sz w:val="22"/>
        <w:szCs w:val="22"/>
      </w:rPr>
      <w:t>,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BF2CB8"/>
    <w:multiLevelType w:val="hybridMultilevel"/>
    <w:tmpl w:val="A4B4F7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27815DA"/>
    <w:multiLevelType w:val="hybridMultilevel"/>
    <w:tmpl w:val="0BEA7B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79D6B09"/>
    <w:multiLevelType w:val="hybridMultilevel"/>
    <w:tmpl w:val="032284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4">
    <w:nsid w:val="7C2F5DD3"/>
    <w:multiLevelType w:val="hybridMultilevel"/>
    <w:tmpl w:val="300EE2F2"/>
    <w:lvl w:ilvl="0" w:tplc="CC2098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defaultTabStop w:val="720"/>
  <w:characterSpacingControl w:val="doNotCompress"/>
  <w:hdrShapeDefaults>
    <o:shapedefaults v:ext="edit" spidmax="6145"/>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F5E"/>
    <w:rsid w:val="000168CE"/>
    <w:rsid w:val="00037B68"/>
    <w:rsid w:val="00042186"/>
    <w:rsid w:val="00046335"/>
    <w:rsid w:val="000569D9"/>
    <w:rsid w:val="00070967"/>
    <w:rsid w:val="000A29F4"/>
    <w:rsid w:val="000A51EB"/>
    <w:rsid w:val="000C2A4E"/>
    <w:rsid w:val="000D2C28"/>
    <w:rsid w:val="000D737A"/>
    <w:rsid w:val="00115EE2"/>
    <w:rsid w:val="001823E2"/>
    <w:rsid w:val="001E5B8F"/>
    <w:rsid w:val="001F7C75"/>
    <w:rsid w:val="00236312"/>
    <w:rsid w:val="0025671E"/>
    <w:rsid w:val="00285F6D"/>
    <w:rsid w:val="00287A99"/>
    <w:rsid w:val="002A23AC"/>
    <w:rsid w:val="002A6823"/>
    <w:rsid w:val="002F51DD"/>
    <w:rsid w:val="00331ACC"/>
    <w:rsid w:val="00345571"/>
    <w:rsid w:val="00345990"/>
    <w:rsid w:val="00356EEA"/>
    <w:rsid w:val="00380E1F"/>
    <w:rsid w:val="00382D2E"/>
    <w:rsid w:val="0038641A"/>
    <w:rsid w:val="003C4321"/>
    <w:rsid w:val="003C7F35"/>
    <w:rsid w:val="003D5497"/>
    <w:rsid w:val="003F0CAF"/>
    <w:rsid w:val="00411C09"/>
    <w:rsid w:val="0042006F"/>
    <w:rsid w:val="0042391B"/>
    <w:rsid w:val="00425A12"/>
    <w:rsid w:val="00450830"/>
    <w:rsid w:val="00453349"/>
    <w:rsid w:val="004779CA"/>
    <w:rsid w:val="00491C52"/>
    <w:rsid w:val="004B3F69"/>
    <w:rsid w:val="004C12AC"/>
    <w:rsid w:val="004C2308"/>
    <w:rsid w:val="004F06B4"/>
    <w:rsid w:val="004F32F8"/>
    <w:rsid w:val="004F7E24"/>
    <w:rsid w:val="00507669"/>
    <w:rsid w:val="005314FA"/>
    <w:rsid w:val="00554B30"/>
    <w:rsid w:val="0056012F"/>
    <w:rsid w:val="00566694"/>
    <w:rsid w:val="005770D8"/>
    <w:rsid w:val="00577443"/>
    <w:rsid w:val="00581554"/>
    <w:rsid w:val="00586B44"/>
    <w:rsid w:val="005952FE"/>
    <w:rsid w:val="005D4F91"/>
    <w:rsid w:val="005E1C32"/>
    <w:rsid w:val="005F1DA2"/>
    <w:rsid w:val="005F3508"/>
    <w:rsid w:val="006153A6"/>
    <w:rsid w:val="00615497"/>
    <w:rsid w:val="00640710"/>
    <w:rsid w:val="0065007C"/>
    <w:rsid w:val="00672F57"/>
    <w:rsid w:val="006A03EE"/>
    <w:rsid w:val="006A0D9B"/>
    <w:rsid w:val="006A7844"/>
    <w:rsid w:val="006B3D93"/>
    <w:rsid w:val="006C1C9E"/>
    <w:rsid w:val="006D1966"/>
    <w:rsid w:val="006D6915"/>
    <w:rsid w:val="00706778"/>
    <w:rsid w:val="00710E5F"/>
    <w:rsid w:val="007775E2"/>
    <w:rsid w:val="00793DA0"/>
    <w:rsid w:val="007E1999"/>
    <w:rsid w:val="00801BDB"/>
    <w:rsid w:val="00814937"/>
    <w:rsid w:val="00817976"/>
    <w:rsid w:val="00822B2A"/>
    <w:rsid w:val="00850226"/>
    <w:rsid w:val="00856F03"/>
    <w:rsid w:val="00866A00"/>
    <w:rsid w:val="008A2C31"/>
    <w:rsid w:val="008A3D63"/>
    <w:rsid w:val="008A4353"/>
    <w:rsid w:val="008B3A20"/>
    <w:rsid w:val="008C2D4E"/>
    <w:rsid w:val="008E78EE"/>
    <w:rsid w:val="0091124D"/>
    <w:rsid w:val="00912E93"/>
    <w:rsid w:val="00916BDF"/>
    <w:rsid w:val="00925742"/>
    <w:rsid w:val="00940246"/>
    <w:rsid w:val="00950E38"/>
    <w:rsid w:val="009715DE"/>
    <w:rsid w:val="00990097"/>
    <w:rsid w:val="009A122E"/>
    <w:rsid w:val="009A77A0"/>
    <w:rsid w:val="009B24B5"/>
    <w:rsid w:val="009B6EAC"/>
    <w:rsid w:val="009D2853"/>
    <w:rsid w:val="00A10897"/>
    <w:rsid w:val="00A168AC"/>
    <w:rsid w:val="00A22716"/>
    <w:rsid w:val="00A456E2"/>
    <w:rsid w:val="00A83D09"/>
    <w:rsid w:val="00A83F58"/>
    <w:rsid w:val="00AB5824"/>
    <w:rsid w:val="00AE43A1"/>
    <w:rsid w:val="00AF601F"/>
    <w:rsid w:val="00B005CC"/>
    <w:rsid w:val="00B21C45"/>
    <w:rsid w:val="00B36A34"/>
    <w:rsid w:val="00B436AC"/>
    <w:rsid w:val="00B478FF"/>
    <w:rsid w:val="00B7273A"/>
    <w:rsid w:val="00B818B7"/>
    <w:rsid w:val="00B9344F"/>
    <w:rsid w:val="00B97D8C"/>
    <w:rsid w:val="00BA1109"/>
    <w:rsid w:val="00BD39F7"/>
    <w:rsid w:val="00C03725"/>
    <w:rsid w:val="00C22B49"/>
    <w:rsid w:val="00C26539"/>
    <w:rsid w:val="00C52BA1"/>
    <w:rsid w:val="00C737AA"/>
    <w:rsid w:val="00C864A9"/>
    <w:rsid w:val="00CA5EDB"/>
    <w:rsid w:val="00CB31C3"/>
    <w:rsid w:val="00CC5081"/>
    <w:rsid w:val="00CD06E6"/>
    <w:rsid w:val="00CE6916"/>
    <w:rsid w:val="00CF6364"/>
    <w:rsid w:val="00D0000D"/>
    <w:rsid w:val="00D320F5"/>
    <w:rsid w:val="00D631D8"/>
    <w:rsid w:val="00D97A39"/>
    <w:rsid w:val="00DB7226"/>
    <w:rsid w:val="00DC5C2A"/>
    <w:rsid w:val="00DD4A55"/>
    <w:rsid w:val="00DD64BE"/>
    <w:rsid w:val="00DE381D"/>
    <w:rsid w:val="00DE4F8E"/>
    <w:rsid w:val="00DF141F"/>
    <w:rsid w:val="00DF724E"/>
    <w:rsid w:val="00E243EE"/>
    <w:rsid w:val="00E81B7B"/>
    <w:rsid w:val="00ED4986"/>
    <w:rsid w:val="00EE0CDC"/>
    <w:rsid w:val="00EE1195"/>
    <w:rsid w:val="00EF6AE0"/>
    <w:rsid w:val="00F01F3D"/>
    <w:rsid w:val="00F12B0E"/>
    <w:rsid w:val="00F43F5E"/>
    <w:rsid w:val="00F62050"/>
    <w:rsid w:val="00F770C0"/>
    <w:rsid w:val="00F800AD"/>
    <w:rsid w:val="00F90E25"/>
    <w:rsid w:val="00FA27A4"/>
    <w:rsid w:val="00FB315D"/>
    <w:rsid w:val="00FC05C3"/>
    <w:rsid w:val="00FC1290"/>
    <w:rsid w:val="00FD5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hAnsi="Arial Unicode MS" w:cs="Arial Unicode MS"/>
      <w:color w:val="00000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hAnsi="Arial Unicode MS" w:cs="Arial Unicode MS"/>
      <w:color w:val="000000"/>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styleId="FootnoteText">
    <w:name w:val="footnote text"/>
    <w:aliases w:val="Footnote Text Char1 Char,Footnote Text Char7 Char Char,Footnote Text Char4 Char1 Char Char,Footnote Text Char Char Char4 Char Char,Footnote Text Char7 Char Char Char Char Char,Footnote Text Char1,Footnote Text Char7 Char"/>
    <w:link w:val="FootnoteTextChar"/>
    <w:pPr>
      <w:spacing w:after="120"/>
    </w:pPr>
    <w:rPr>
      <w:rFonts w:eastAsia="Times New Roman"/>
      <w:color w:val="000000"/>
      <w:u w:color="000000"/>
    </w:rPr>
  </w:style>
  <w:style w:type="paragraph" w:styleId="BalloonText">
    <w:name w:val="Balloon Text"/>
    <w:basedOn w:val="Normal"/>
    <w:link w:val="BalloonTextChar"/>
    <w:uiPriority w:val="99"/>
    <w:semiHidden/>
    <w:unhideWhenUsed/>
    <w:rsid w:val="004F06B4"/>
    <w:rPr>
      <w:rFonts w:ascii="Tahoma" w:hAnsi="Tahoma" w:cs="Tahoma"/>
      <w:sz w:val="16"/>
      <w:szCs w:val="16"/>
    </w:rPr>
  </w:style>
  <w:style w:type="character" w:customStyle="1" w:styleId="BalloonTextChar">
    <w:name w:val="Balloon Text Char"/>
    <w:basedOn w:val="DefaultParagraphFont"/>
    <w:link w:val="BalloonText"/>
    <w:uiPriority w:val="99"/>
    <w:semiHidden/>
    <w:rsid w:val="004F06B4"/>
    <w:rPr>
      <w:rFonts w:ascii="Tahoma" w:hAnsi="Tahoma" w:cs="Tahoma"/>
      <w:color w:val="000000"/>
      <w:sz w:val="16"/>
      <w:szCs w:val="16"/>
      <w:u w:color="000000"/>
    </w:rPr>
  </w:style>
  <w:style w:type="paragraph" w:styleId="ListParagraph">
    <w:name w:val="List Paragraph"/>
    <w:basedOn w:val="Normal"/>
    <w:uiPriority w:val="34"/>
    <w:qFormat/>
    <w:rsid w:val="004F06B4"/>
    <w:pPr>
      <w:ind w:left="720"/>
      <w:contextualSpacing/>
    </w:pPr>
  </w:style>
  <w:style w:type="paragraph" w:styleId="Footer">
    <w:name w:val="footer"/>
    <w:basedOn w:val="Normal"/>
    <w:link w:val="FooterChar"/>
    <w:uiPriority w:val="99"/>
    <w:unhideWhenUsed/>
    <w:rsid w:val="00B97D8C"/>
    <w:pPr>
      <w:tabs>
        <w:tab w:val="center" w:pos="4680"/>
        <w:tab w:val="right" w:pos="9360"/>
      </w:tabs>
    </w:pPr>
  </w:style>
  <w:style w:type="character" w:customStyle="1" w:styleId="FooterChar">
    <w:name w:val="Footer Char"/>
    <w:basedOn w:val="DefaultParagraphFont"/>
    <w:link w:val="Footer"/>
    <w:uiPriority w:val="99"/>
    <w:rsid w:val="00B97D8C"/>
    <w:rPr>
      <w:rFonts w:hAnsi="Arial Unicode MS" w:cs="Arial Unicode MS"/>
      <w:color w:val="000000"/>
      <w:u w:color="000000"/>
    </w:rPr>
  </w:style>
  <w:style w:type="character" w:styleId="FootnoteReference">
    <w:name w:val="footnote reference"/>
    <w:aliases w:val="(NECG) Footnote Reference,o,fr,Style 3,Appel note de bas de p,Style 12,Style 124,Style 13"/>
    <w:basedOn w:val="DefaultParagraphFont"/>
    <w:semiHidden/>
    <w:unhideWhenUsed/>
    <w:rsid w:val="00FC1290"/>
    <w:rPr>
      <w:vertAlign w:val="superscript"/>
    </w:rPr>
  </w:style>
  <w:style w:type="table" w:styleId="TableGrid">
    <w:name w:val="Table Grid"/>
    <w:basedOn w:val="TableNormal"/>
    <w:uiPriority w:val="59"/>
    <w:rsid w:val="007775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F12B0E"/>
    <w:rPr>
      <w:sz w:val="16"/>
      <w:szCs w:val="16"/>
    </w:rPr>
  </w:style>
  <w:style w:type="paragraph" w:styleId="CommentText">
    <w:name w:val="annotation text"/>
    <w:basedOn w:val="Normal"/>
    <w:link w:val="CommentTextChar"/>
    <w:uiPriority w:val="99"/>
    <w:semiHidden/>
    <w:unhideWhenUsed/>
    <w:rsid w:val="00F12B0E"/>
  </w:style>
  <w:style w:type="character" w:customStyle="1" w:styleId="CommentTextChar">
    <w:name w:val="Comment Text Char"/>
    <w:basedOn w:val="DefaultParagraphFont"/>
    <w:link w:val="CommentText"/>
    <w:uiPriority w:val="99"/>
    <w:semiHidden/>
    <w:rsid w:val="00F12B0E"/>
    <w:rPr>
      <w:rFonts w:hAnsi="Arial Unicode MS" w:cs="Arial Unicode MS"/>
      <w:color w:val="000000"/>
      <w:u w:color="000000"/>
    </w:rPr>
  </w:style>
  <w:style w:type="paragraph" w:styleId="CommentSubject">
    <w:name w:val="annotation subject"/>
    <w:basedOn w:val="CommentText"/>
    <w:next w:val="CommentText"/>
    <w:link w:val="CommentSubjectChar"/>
    <w:uiPriority w:val="99"/>
    <w:semiHidden/>
    <w:unhideWhenUsed/>
    <w:rsid w:val="00F12B0E"/>
    <w:rPr>
      <w:b/>
      <w:bCs/>
    </w:rPr>
  </w:style>
  <w:style w:type="character" w:customStyle="1" w:styleId="CommentSubjectChar">
    <w:name w:val="Comment Subject Char"/>
    <w:basedOn w:val="CommentTextChar"/>
    <w:link w:val="CommentSubject"/>
    <w:uiPriority w:val="99"/>
    <w:semiHidden/>
    <w:rsid w:val="00F12B0E"/>
    <w:rPr>
      <w:rFonts w:hAnsi="Arial Unicode MS" w:cs="Arial Unicode MS"/>
      <w:b/>
      <w:bCs/>
      <w:color w:val="000000"/>
      <w:u w:color="000000"/>
    </w:rPr>
  </w:style>
  <w:style w:type="paragraph" w:customStyle="1" w:styleId="ParaNum">
    <w:name w:val="ParaNum"/>
    <w:basedOn w:val="Normal"/>
    <w:rsid w:val="00B436AC"/>
    <w:pPr>
      <w:widowControl w:val="0"/>
      <w:numPr>
        <w:numId w:val="5"/>
      </w:numPr>
      <w:pBdr>
        <w:top w:val="none" w:sz="0" w:space="0" w:color="auto"/>
        <w:left w:val="none" w:sz="0" w:space="0" w:color="auto"/>
        <w:bottom w:val="none" w:sz="0" w:space="0" w:color="auto"/>
        <w:right w:val="none" w:sz="0" w:space="0" w:color="auto"/>
        <w:between w:val="none" w:sz="0" w:space="0" w:color="auto"/>
        <w:bar w:val="none" w:sz="0" w:color="auto"/>
      </w:pBdr>
      <w:spacing w:after="220"/>
      <w:jc w:val="both"/>
    </w:pPr>
    <w:rPr>
      <w:rFonts w:eastAsia="Times New Roman" w:hAnsi="Times New Roman" w:cs="Times New Roman"/>
      <w:snapToGrid w:val="0"/>
      <w:color w:val="auto"/>
      <w:kern w:val="28"/>
      <w:sz w:val="22"/>
      <w:bdr w:val="none" w:sz="0" w:space="0" w:color="auto"/>
    </w:rPr>
  </w:style>
  <w:style w:type="character" w:customStyle="1" w:styleId="FootnoteTextChar">
    <w:name w:val="Footnote Text Char"/>
    <w:aliases w:val="Footnote Text Char1 Char Char,Footnote Text Char7 Char Char Char,Footnote Text Char4 Char1 Char Char Char,Footnote Text Char Char Char4 Char Char Char,Footnote Text Char7 Char Char Char Char Char Char,Footnote Text Char1 Char1"/>
    <w:link w:val="FootnoteText"/>
    <w:rsid w:val="00B436AC"/>
    <w:rPr>
      <w:rFonts w:eastAsia="Times New Roman"/>
      <w:color w:val="000000"/>
      <w:u w:color="000000"/>
    </w:rPr>
  </w:style>
  <w:style w:type="character" w:customStyle="1" w:styleId="apple-converted-space">
    <w:name w:val="apple-converted-space"/>
    <w:basedOn w:val="DefaultParagraphFont"/>
    <w:rsid w:val="002A23AC"/>
  </w:style>
  <w:style w:type="character" w:customStyle="1" w:styleId="searchterm">
    <w:name w:val="searchterm"/>
    <w:basedOn w:val="DefaultParagraphFont"/>
    <w:rsid w:val="002A23AC"/>
  </w:style>
  <w:style w:type="character" w:customStyle="1" w:styleId="bestsection">
    <w:name w:val="bestsection"/>
    <w:basedOn w:val="DefaultParagraphFont"/>
    <w:rsid w:val="002A23AC"/>
  </w:style>
  <w:style w:type="paragraph" w:customStyle="1" w:styleId="Default">
    <w:name w:val="Default"/>
    <w:rsid w:val="00672F5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hAnsi="Arial Unicode MS" w:cs="Arial Unicode MS"/>
      <w:color w:val="00000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hAnsi="Arial Unicode MS" w:cs="Arial Unicode MS"/>
      <w:color w:val="000000"/>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styleId="FootnoteText">
    <w:name w:val="footnote text"/>
    <w:aliases w:val="Footnote Text Char1 Char,Footnote Text Char7 Char Char,Footnote Text Char4 Char1 Char Char,Footnote Text Char Char Char4 Char Char,Footnote Text Char7 Char Char Char Char Char,Footnote Text Char1,Footnote Text Char7 Char"/>
    <w:link w:val="FootnoteTextChar"/>
    <w:pPr>
      <w:spacing w:after="120"/>
    </w:pPr>
    <w:rPr>
      <w:rFonts w:eastAsia="Times New Roman"/>
      <w:color w:val="000000"/>
      <w:u w:color="000000"/>
    </w:rPr>
  </w:style>
  <w:style w:type="paragraph" w:styleId="BalloonText">
    <w:name w:val="Balloon Text"/>
    <w:basedOn w:val="Normal"/>
    <w:link w:val="BalloonTextChar"/>
    <w:uiPriority w:val="99"/>
    <w:semiHidden/>
    <w:unhideWhenUsed/>
    <w:rsid w:val="004F06B4"/>
    <w:rPr>
      <w:rFonts w:ascii="Tahoma" w:hAnsi="Tahoma" w:cs="Tahoma"/>
      <w:sz w:val="16"/>
      <w:szCs w:val="16"/>
    </w:rPr>
  </w:style>
  <w:style w:type="character" w:customStyle="1" w:styleId="BalloonTextChar">
    <w:name w:val="Balloon Text Char"/>
    <w:basedOn w:val="DefaultParagraphFont"/>
    <w:link w:val="BalloonText"/>
    <w:uiPriority w:val="99"/>
    <w:semiHidden/>
    <w:rsid w:val="004F06B4"/>
    <w:rPr>
      <w:rFonts w:ascii="Tahoma" w:hAnsi="Tahoma" w:cs="Tahoma"/>
      <w:color w:val="000000"/>
      <w:sz w:val="16"/>
      <w:szCs w:val="16"/>
      <w:u w:color="000000"/>
    </w:rPr>
  </w:style>
  <w:style w:type="paragraph" w:styleId="ListParagraph">
    <w:name w:val="List Paragraph"/>
    <w:basedOn w:val="Normal"/>
    <w:uiPriority w:val="34"/>
    <w:qFormat/>
    <w:rsid w:val="004F06B4"/>
    <w:pPr>
      <w:ind w:left="720"/>
      <w:contextualSpacing/>
    </w:pPr>
  </w:style>
  <w:style w:type="paragraph" w:styleId="Footer">
    <w:name w:val="footer"/>
    <w:basedOn w:val="Normal"/>
    <w:link w:val="FooterChar"/>
    <w:uiPriority w:val="99"/>
    <w:unhideWhenUsed/>
    <w:rsid w:val="00B97D8C"/>
    <w:pPr>
      <w:tabs>
        <w:tab w:val="center" w:pos="4680"/>
        <w:tab w:val="right" w:pos="9360"/>
      </w:tabs>
    </w:pPr>
  </w:style>
  <w:style w:type="character" w:customStyle="1" w:styleId="FooterChar">
    <w:name w:val="Footer Char"/>
    <w:basedOn w:val="DefaultParagraphFont"/>
    <w:link w:val="Footer"/>
    <w:uiPriority w:val="99"/>
    <w:rsid w:val="00B97D8C"/>
    <w:rPr>
      <w:rFonts w:hAnsi="Arial Unicode MS" w:cs="Arial Unicode MS"/>
      <w:color w:val="000000"/>
      <w:u w:color="000000"/>
    </w:rPr>
  </w:style>
  <w:style w:type="character" w:styleId="FootnoteReference">
    <w:name w:val="footnote reference"/>
    <w:aliases w:val="(NECG) Footnote Reference,o,fr,Style 3,Appel note de bas de p,Style 12,Style 124,Style 13"/>
    <w:basedOn w:val="DefaultParagraphFont"/>
    <w:semiHidden/>
    <w:unhideWhenUsed/>
    <w:rsid w:val="00FC1290"/>
    <w:rPr>
      <w:vertAlign w:val="superscript"/>
    </w:rPr>
  </w:style>
  <w:style w:type="table" w:styleId="TableGrid">
    <w:name w:val="Table Grid"/>
    <w:basedOn w:val="TableNormal"/>
    <w:uiPriority w:val="59"/>
    <w:rsid w:val="007775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F12B0E"/>
    <w:rPr>
      <w:sz w:val="16"/>
      <w:szCs w:val="16"/>
    </w:rPr>
  </w:style>
  <w:style w:type="paragraph" w:styleId="CommentText">
    <w:name w:val="annotation text"/>
    <w:basedOn w:val="Normal"/>
    <w:link w:val="CommentTextChar"/>
    <w:uiPriority w:val="99"/>
    <w:semiHidden/>
    <w:unhideWhenUsed/>
    <w:rsid w:val="00F12B0E"/>
  </w:style>
  <w:style w:type="character" w:customStyle="1" w:styleId="CommentTextChar">
    <w:name w:val="Comment Text Char"/>
    <w:basedOn w:val="DefaultParagraphFont"/>
    <w:link w:val="CommentText"/>
    <w:uiPriority w:val="99"/>
    <w:semiHidden/>
    <w:rsid w:val="00F12B0E"/>
    <w:rPr>
      <w:rFonts w:hAnsi="Arial Unicode MS" w:cs="Arial Unicode MS"/>
      <w:color w:val="000000"/>
      <w:u w:color="000000"/>
    </w:rPr>
  </w:style>
  <w:style w:type="paragraph" w:styleId="CommentSubject">
    <w:name w:val="annotation subject"/>
    <w:basedOn w:val="CommentText"/>
    <w:next w:val="CommentText"/>
    <w:link w:val="CommentSubjectChar"/>
    <w:uiPriority w:val="99"/>
    <w:semiHidden/>
    <w:unhideWhenUsed/>
    <w:rsid w:val="00F12B0E"/>
    <w:rPr>
      <w:b/>
      <w:bCs/>
    </w:rPr>
  </w:style>
  <w:style w:type="character" w:customStyle="1" w:styleId="CommentSubjectChar">
    <w:name w:val="Comment Subject Char"/>
    <w:basedOn w:val="CommentTextChar"/>
    <w:link w:val="CommentSubject"/>
    <w:uiPriority w:val="99"/>
    <w:semiHidden/>
    <w:rsid w:val="00F12B0E"/>
    <w:rPr>
      <w:rFonts w:hAnsi="Arial Unicode MS" w:cs="Arial Unicode MS"/>
      <w:b/>
      <w:bCs/>
      <w:color w:val="000000"/>
      <w:u w:color="000000"/>
    </w:rPr>
  </w:style>
  <w:style w:type="paragraph" w:customStyle="1" w:styleId="ParaNum">
    <w:name w:val="ParaNum"/>
    <w:basedOn w:val="Normal"/>
    <w:rsid w:val="00B436AC"/>
    <w:pPr>
      <w:widowControl w:val="0"/>
      <w:numPr>
        <w:numId w:val="5"/>
      </w:numPr>
      <w:pBdr>
        <w:top w:val="none" w:sz="0" w:space="0" w:color="auto"/>
        <w:left w:val="none" w:sz="0" w:space="0" w:color="auto"/>
        <w:bottom w:val="none" w:sz="0" w:space="0" w:color="auto"/>
        <w:right w:val="none" w:sz="0" w:space="0" w:color="auto"/>
        <w:between w:val="none" w:sz="0" w:space="0" w:color="auto"/>
        <w:bar w:val="none" w:sz="0" w:color="auto"/>
      </w:pBdr>
      <w:spacing w:after="220"/>
      <w:jc w:val="both"/>
    </w:pPr>
    <w:rPr>
      <w:rFonts w:eastAsia="Times New Roman" w:hAnsi="Times New Roman" w:cs="Times New Roman"/>
      <w:snapToGrid w:val="0"/>
      <w:color w:val="auto"/>
      <w:kern w:val="28"/>
      <w:sz w:val="22"/>
      <w:bdr w:val="none" w:sz="0" w:space="0" w:color="auto"/>
    </w:rPr>
  </w:style>
  <w:style w:type="character" w:customStyle="1" w:styleId="FootnoteTextChar">
    <w:name w:val="Footnote Text Char"/>
    <w:aliases w:val="Footnote Text Char1 Char Char,Footnote Text Char7 Char Char Char,Footnote Text Char4 Char1 Char Char Char,Footnote Text Char Char Char4 Char Char Char,Footnote Text Char7 Char Char Char Char Char Char,Footnote Text Char1 Char1"/>
    <w:link w:val="FootnoteText"/>
    <w:rsid w:val="00B436AC"/>
    <w:rPr>
      <w:rFonts w:eastAsia="Times New Roman"/>
      <w:color w:val="000000"/>
      <w:u w:color="000000"/>
    </w:rPr>
  </w:style>
  <w:style w:type="character" w:customStyle="1" w:styleId="apple-converted-space">
    <w:name w:val="apple-converted-space"/>
    <w:basedOn w:val="DefaultParagraphFont"/>
    <w:rsid w:val="002A23AC"/>
  </w:style>
  <w:style w:type="character" w:customStyle="1" w:styleId="searchterm">
    <w:name w:val="searchterm"/>
    <w:basedOn w:val="DefaultParagraphFont"/>
    <w:rsid w:val="002A23AC"/>
  </w:style>
  <w:style w:type="character" w:customStyle="1" w:styleId="bestsection">
    <w:name w:val="bestsection"/>
    <w:basedOn w:val="DefaultParagraphFont"/>
    <w:rsid w:val="002A23AC"/>
  </w:style>
  <w:style w:type="paragraph" w:customStyle="1" w:styleId="Default">
    <w:name w:val="Default"/>
    <w:rsid w:val="00672F5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1015</Words>
  <Characters>5594</Characters>
  <Application>Microsoft Office Word</Application>
  <DocSecurity>0</DocSecurity>
  <Lines>91</Lines>
  <Paragraphs>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6653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2014-06-13T20:45:00Z</cp:lastPrinted>
  <dcterms:created xsi:type="dcterms:W3CDTF">2014-06-13T21:02:00Z</dcterms:created>
  <dcterms:modified xsi:type="dcterms:W3CDTF">2014-06-13T21:02:00Z</dcterms:modified>
  <cp:category> </cp:category>
  <cp:contentStatus> </cp:contentStatus>
</cp:coreProperties>
</file>