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8AB" w:rsidRPr="005C5C64" w:rsidRDefault="009748AB">
      <w:pPr>
        <w:pStyle w:val="Header"/>
        <w:tabs>
          <w:tab w:val="clear" w:pos="4320"/>
          <w:tab w:val="clear" w:pos="8640"/>
        </w:tabs>
        <w:jc w:val="center"/>
        <w:rPr>
          <w:b/>
          <w:sz w:val="22"/>
          <w:szCs w:val="22"/>
        </w:rPr>
      </w:pPr>
      <w:bookmarkStart w:id="0" w:name="_GoBack"/>
      <w:bookmarkEnd w:id="0"/>
      <w:r w:rsidRPr="005C5C64">
        <w:rPr>
          <w:b/>
          <w:sz w:val="22"/>
          <w:szCs w:val="22"/>
        </w:rPr>
        <w:t>Before the</w:t>
      </w:r>
    </w:p>
    <w:p w:rsidR="009748AB" w:rsidRPr="005C5C64" w:rsidRDefault="009748AB">
      <w:pPr>
        <w:pStyle w:val="Header"/>
        <w:tabs>
          <w:tab w:val="clear" w:pos="4320"/>
          <w:tab w:val="clear" w:pos="8640"/>
        </w:tabs>
        <w:jc w:val="center"/>
        <w:rPr>
          <w:b/>
          <w:sz w:val="22"/>
          <w:szCs w:val="22"/>
        </w:rPr>
      </w:pPr>
      <w:r w:rsidRPr="005C5C64">
        <w:rPr>
          <w:b/>
          <w:sz w:val="22"/>
          <w:szCs w:val="22"/>
        </w:rPr>
        <w:t>Federal Communications Commission</w:t>
      </w:r>
    </w:p>
    <w:p w:rsidR="009748AB" w:rsidRPr="005C5C64" w:rsidRDefault="009748AB">
      <w:pPr>
        <w:pStyle w:val="Header"/>
        <w:tabs>
          <w:tab w:val="clear" w:pos="4320"/>
          <w:tab w:val="clear" w:pos="8640"/>
        </w:tabs>
        <w:jc w:val="center"/>
        <w:rPr>
          <w:sz w:val="22"/>
          <w:szCs w:val="22"/>
        </w:rPr>
      </w:pPr>
      <w:r w:rsidRPr="005C5C64">
        <w:rPr>
          <w:b/>
          <w:sz w:val="22"/>
          <w:szCs w:val="22"/>
        </w:rPr>
        <w:t>Washington, DC 20554</w:t>
      </w:r>
    </w:p>
    <w:p w:rsidR="009748AB" w:rsidRPr="005C5C64" w:rsidRDefault="009748AB">
      <w:pPr>
        <w:pStyle w:val="Header"/>
        <w:tabs>
          <w:tab w:val="clear" w:pos="4320"/>
          <w:tab w:val="clear" w:pos="8640"/>
        </w:tabs>
        <w:rPr>
          <w:sz w:val="22"/>
          <w:szCs w:val="22"/>
        </w:rPr>
      </w:pPr>
    </w:p>
    <w:p w:rsidR="009748AB" w:rsidRPr="005C5C64" w:rsidRDefault="009748AB">
      <w:pPr>
        <w:pStyle w:val="Header"/>
        <w:tabs>
          <w:tab w:val="clear" w:pos="4320"/>
          <w:tab w:val="clear" w:pos="8640"/>
          <w:tab w:val="left" w:pos="4680"/>
        </w:tabs>
        <w:rPr>
          <w:sz w:val="22"/>
          <w:szCs w:val="22"/>
        </w:rPr>
      </w:pPr>
      <w:r w:rsidRPr="005C5C64">
        <w:rPr>
          <w:sz w:val="22"/>
          <w:szCs w:val="22"/>
        </w:rPr>
        <w:t>In the Matter of</w:t>
      </w:r>
      <w:r w:rsidRPr="005C5C64">
        <w:rPr>
          <w:sz w:val="22"/>
          <w:szCs w:val="22"/>
        </w:rPr>
        <w:tab/>
        <w:t>)</w:t>
      </w:r>
    </w:p>
    <w:p w:rsidR="009748AB" w:rsidRPr="005C5C64" w:rsidRDefault="009748AB">
      <w:pPr>
        <w:pStyle w:val="Header"/>
        <w:tabs>
          <w:tab w:val="clear" w:pos="4320"/>
          <w:tab w:val="clear" w:pos="8640"/>
          <w:tab w:val="left" w:pos="4680"/>
        </w:tabs>
        <w:rPr>
          <w:sz w:val="22"/>
          <w:szCs w:val="22"/>
        </w:rPr>
      </w:pPr>
      <w:r w:rsidRPr="005C5C64">
        <w:rPr>
          <w:sz w:val="22"/>
          <w:szCs w:val="22"/>
        </w:rPr>
        <w:tab/>
        <w:t>)</w:t>
      </w:r>
    </w:p>
    <w:p w:rsidR="00B134BD" w:rsidRDefault="00FD355A">
      <w:pPr>
        <w:pStyle w:val="Header"/>
        <w:tabs>
          <w:tab w:val="clear" w:pos="4320"/>
          <w:tab w:val="clear" w:pos="8640"/>
          <w:tab w:val="left" w:pos="4680"/>
        </w:tabs>
        <w:rPr>
          <w:sz w:val="22"/>
          <w:szCs w:val="22"/>
        </w:rPr>
      </w:pPr>
      <w:r>
        <w:rPr>
          <w:sz w:val="22"/>
          <w:szCs w:val="22"/>
        </w:rPr>
        <w:t>Request</w:t>
      </w:r>
      <w:r w:rsidR="009748AB" w:rsidRPr="005C5C64">
        <w:rPr>
          <w:sz w:val="22"/>
          <w:szCs w:val="22"/>
        </w:rPr>
        <w:t xml:space="preserve"> for </w:t>
      </w:r>
      <w:r w:rsidR="0060305B">
        <w:rPr>
          <w:sz w:val="22"/>
          <w:szCs w:val="22"/>
        </w:rPr>
        <w:t xml:space="preserve">Waiver or </w:t>
      </w:r>
      <w:r w:rsidR="001E7BDD" w:rsidRPr="005C5C64">
        <w:rPr>
          <w:sz w:val="22"/>
          <w:szCs w:val="22"/>
        </w:rPr>
        <w:t xml:space="preserve">Review </w:t>
      </w:r>
      <w:r w:rsidR="009748AB" w:rsidRPr="005C5C64">
        <w:rPr>
          <w:sz w:val="22"/>
          <w:szCs w:val="22"/>
        </w:rPr>
        <w:t xml:space="preserve">of </w:t>
      </w:r>
      <w:r w:rsidR="00BD1018">
        <w:rPr>
          <w:sz w:val="22"/>
          <w:szCs w:val="22"/>
        </w:rPr>
        <w:t>a</w:t>
      </w:r>
      <w:r w:rsidR="00BD1018" w:rsidRPr="00BD1018">
        <w:rPr>
          <w:sz w:val="22"/>
          <w:szCs w:val="22"/>
        </w:rPr>
        <w:t xml:space="preserve"> </w:t>
      </w:r>
      <w:r w:rsidR="00832EC6" w:rsidRPr="005C5C64">
        <w:rPr>
          <w:sz w:val="22"/>
          <w:szCs w:val="22"/>
        </w:rPr>
        <w:t>Decision of the</w:t>
      </w:r>
      <w:r w:rsidR="00B134BD">
        <w:rPr>
          <w:sz w:val="22"/>
          <w:szCs w:val="22"/>
        </w:rPr>
        <w:tab/>
        <w:t>)</w:t>
      </w:r>
    </w:p>
    <w:p w:rsidR="009748AB" w:rsidRPr="005C5C64" w:rsidRDefault="009748AB">
      <w:pPr>
        <w:pStyle w:val="Header"/>
        <w:tabs>
          <w:tab w:val="clear" w:pos="4320"/>
          <w:tab w:val="clear" w:pos="8640"/>
          <w:tab w:val="left" w:pos="4680"/>
        </w:tabs>
        <w:rPr>
          <w:sz w:val="22"/>
          <w:szCs w:val="22"/>
        </w:rPr>
      </w:pPr>
      <w:r w:rsidRPr="005C5C64">
        <w:rPr>
          <w:sz w:val="22"/>
          <w:szCs w:val="22"/>
        </w:rPr>
        <w:t xml:space="preserve">Universal Service Administrator by </w:t>
      </w:r>
      <w:r w:rsidRPr="005C5C64">
        <w:rPr>
          <w:sz w:val="22"/>
          <w:szCs w:val="22"/>
        </w:rPr>
        <w:tab/>
        <w:t>)</w:t>
      </w:r>
    </w:p>
    <w:p w:rsidR="009748AB" w:rsidRPr="00CE41C4" w:rsidRDefault="009748AB">
      <w:pPr>
        <w:pStyle w:val="Header"/>
        <w:tabs>
          <w:tab w:val="clear" w:pos="4320"/>
          <w:tab w:val="clear" w:pos="8640"/>
          <w:tab w:val="left" w:pos="4680"/>
        </w:tabs>
        <w:rPr>
          <w:sz w:val="22"/>
          <w:szCs w:val="22"/>
          <w:lang w:val="fr-FR" w:eastAsia="x-none"/>
        </w:rPr>
      </w:pPr>
      <w:r w:rsidRPr="005C5C64">
        <w:rPr>
          <w:sz w:val="22"/>
          <w:szCs w:val="22"/>
        </w:rPr>
        <w:tab/>
      </w:r>
      <w:r w:rsidRPr="00CE41C4">
        <w:rPr>
          <w:sz w:val="22"/>
          <w:szCs w:val="22"/>
          <w:lang w:val="fr-FR" w:eastAsia="x-none"/>
        </w:rPr>
        <w:t>)</w:t>
      </w:r>
    </w:p>
    <w:p w:rsidR="00037D5F" w:rsidRDefault="00832EC6" w:rsidP="00FE42F0">
      <w:pPr>
        <w:tabs>
          <w:tab w:val="left" w:pos="4680"/>
        </w:tabs>
        <w:rPr>
          <w:sz w:val="22"/>
          <w:szCs w:val="22"/>
          <w:lang w:val="fr-FR"/>
        </w:rPr>
      </w:pPr>
      <w:r>
        <w:rPr>
          <w:sz w:val="22"/>
          <w:szCs w:val="22"/>
          <w:lang w:val="fr-FR"/>
        </w:rPr>
        <w:t xml:space="preserve">Premio Computer, Inc. </w:t>
      </w:r>
      <w:r w:rsidR="00542322">
        <w:rPr>
          <w:sz w:val="22"/>
          <w:szCs w:val="22"/>
          <w:lang w:val="fr-FR"/>
        </w:rPr>
        <w:tab/>
        <w:t>)</w:t>
      </w:r>
      <w:r w:rsidR="00542322">
        <w:rPr>
          <w:sz w:val="22"/>
          <w:szCs w:val="22"/>
          <w:lang w:val="fr-FR"/>
        </w:rPr>
        <w:tab/>
      </w:r>
      <w:r w:rsidR="00542322">
        <w:rPr>
          <w:sz w:val="22"/>
          <w:szCs w:val="22"/>
          <w:lang w:val="fr-FR"/>
        </w:rPr>
        <w:tab/>
        <w:t>File No</w:t>
      </w:r>
      <w:r w:rsidR="009748AB" w:rsidRPr="00CE41C4">
        <w:rPr>
          <w:sz w:val="22"/>
          <w:szCs w:val="22"/>
          <w:lang w:val="fr-FR"/>
        </w:rPr>
        <w:t xml:space="preserve">. </w:t>
      </w:r>
      <w:r w:rsidR="009748AB" w:rsidRPr="005C5C64">
        <w:rPr>
          <w:sz w:val="22"/>
          <w:szCs w:val="22"/>
          <w:lang w:val="fr-FR"/>
        </w:rPr>
        <w:t>SLD-</w:t>
      </w:r>
      <w:r>
        <w:rPr>
          <w:sz w:val="22"/>
          <w:szCs w:val="22"/>
          <w:lang w:val="fr-FR"/>
        </w:rPr>
        <w:t>143513</w:t>
      </w:r>
    </w:p>
    <w:p w:rsidR="009748AB" w:rsidRPr="000068B6" w:rsidRDefault="00037D5F" w:rsidP="00FE42F0">
      <w:pPr>
        <w:tabs>
          <w:tab w:val="left" w:pos="4680"/>
        </w:tabs>
        <w:rPr>
          <w:sz w:val="22"/>
          <w:szCs w:val="22"/>
          <w:lang w:val="fr-FR"/>
        </w:rPr>
      </w:pPr>
      <w:r>
        <w:rPr>
          <w:sz w:val="22"/>
          <w:szCs w:val="22"/>
          <w:lang w:val="fr-FR"/>
        </w:rPr>
        <w:t>(</w:t>
      </w:r>
      <w:r w:rsidR="00832EC6">
        <w:rPr>
          <w:sz w:val="22"/>
          <w:szCs w:val="22"/>
          <w:lang w:val="fr-FR"/>
        </w:rPr>
        <w:t>Los Angeles</w:t>
      </w:r>
      <w:r w:rsidR="00A915BE">
        <w:rPr>
          <w:sz w:val="22"/>
          <w:szCs w:val="22"/>
          <w:lang w:val="fr-FR"/>
        </w:rPr>
        <w:t xml:space="preserve"> Unified School District</w:t>
      </w:r>
      <w:r>
        <w:rPr>
          <w:sz w:val="22"/>
          <w:szCs w:val="22"/>
          <w:lang w:val="fr-FR"/>
        </w:rPr>
        <w:t>)</w:t>
      </w:r>
      <w:r>
        <w:rPr>
          <w:sz w:val="22"/>
          <w:szCs w:val="22"/>
          <w:lang w:val="fr-FR"/>
        </w:rPr>
        <w:tab/>
        <w:t>)</w:t>
      </w:r>
      <w:r w:rsidR="009748AB">
        <w:rPr>
          <w:i/>
          <w:sz w:val="22"/>
          <w:szCs w:val="22"/>
          <w:lang w:val="fr-FR"/>
        </w:rPr>
        <w:tab/>
      </w:r>
    </w:p>
    <w:p w:rsidR="009748AB" w:rsidRDefault="00A915BE" w:rsidP="00FE42F0">
      <w:pPr>
        <w:pStyle w:val="Header"/>
        <w:tabs>
          <w:tab w:val="clear" w:pos="4320"/>
          <w:tab w:val="clear" w:pos="8640"/>
          <w:tab w:val="left" w:pos="4680"/>
          <w:tab w:val="left" w:pos="5040"/>
        </w:tabs>
        <w:rPr>
          <w:sz w:val="22"/>
          <w:szCs w:val="22"/>
        </w:rPr>
      </w:pPr>
      <w:r>
        <w:rPr>
          <w:sz w:val="22"/>
          <w:szCs w:val="22"/>
        </w:rPr>
        <w:t>Los Angeles, California</w:t>
      </w:r>
      <w:r w:rsidR="009748AB">
        <w:rPr>
          <w:sz w:val="22"/>
          <w:szCs w:val="22"/>
        </w:rPr>
        <w:tab/>
      </w:r>
      <w:r w:rsidR="009748AB" w:rsidRPr="00CE41C4">
        <w:rPr>
          <w:sz w:val="22"/>
          <w:szCs w:val="22"/>
        </w:rPr>
        <w:t>)</w:t>
      </w:r>
    </w:p>
    <w:p w:rsidR="009748AB" w:rsidRPr="005C5C64" w:rsidRDefault="009748AB" w:rsidP="00FE42F0">
      <w:pPr>
        <w:pStyle w:val="Header"/>
        <w:tabs>
          <w:tab w:val="clear" w:pos="4320"/>
          <w:tab w:val="clear" w:pos="8640"/>
          <w:tab w:val="left" w:pos="4680"/>
          <w:tab w:val="left" w:pos="5040"/>
        </w:tabs>
        <w:rPr>
          <w:sz w:val="22"/>
          <w:szCs w:val="22"/>
        </w:rPr>
      </w:pPr>
      <w:r w:rsidRPr="00CE41C4">
        <w:rPr>
          <w:sz w:val="22"/>
          <w:szCs w:val="22"/>
        </w:rPr>
        <w:tab/>
      </w:r>
      <w:r w:rsidRPr="005C5C64">
        <w:rPr>
          <w:sz w:val="22"/>
          <w:szCs w:val="22"/>
        </w:rPr>
        <w:t>)</w:t>
      </w:r>
    </w:p>
    <w:p w:rsidR="009748AB" w:rsidRPr="005C5C64" w:rsidRDefault="009748AB">
      <w:pPr>
        <w:pStyle w:val="Header"/>
        <w:tabs>
          <w:tab w:val="clear" w:pos="4320"/>
          <w:tab w:val="clear" w:pos="8640"/>
          <w:tab w:val="left" w:pos="4680"/>
        </w:tabs>
        <w:rPr>
          <w:sz w:val="22"/>
          <w:szCs w:val="22"/>
        </w:rPr>
      </w:pPr>
      <w:r w:rsidRPr="005C5C64">
        <w:rPr>
          <w:sz w:val="22"/>
          <w:szCs w:val="22"/>
        </w:rPr>
        <w:t>Schools and Libraries Universal Service</w:t>
      </w:r>
      <w:r w:rsidRPr="005C5C64">
        <w:rPr>
          <w:sz w:val="22"/>
          <w:szCs w:val="22"/>
        </w:rPr>
        <w:tab/>
        <w:t xml:space="preserve">) </w:t>
      </w:r>
      <w:r w:rsidRPr="005C5C64">
        <w:rPr>
          <w:sz w:val="22"/>
          <w:szCs w:val="22"/>
        </w:rPr>
        <w:tab/>
      </w:r>
      <w:r w:rsidRPr="005C5C64">
        <w:rPr>
          <w:sz w:val="22"/>
          <w:szCs w:val="22"/>
        </w:rPr>
        <w:tab/>
        <w:t xml:space="preserve">CC Docket </w:t>
      </w:r>
      <w:r w:rsidRPr="009A7A5D">
        <w:rPr>
          <w:sz w:val="22"/>
          <w:szCs w:val="22"/>
        </w:rPr>
        <w:t>No. 02-6</w:t>
      </w:r>
    </w:p>
    <w:p w:rsidR="009748AB" w:rsidRPr="005C5C64" w:rsidRDefault="009748AB">
      <w:pPr>
        <w:pStyle w:val="Header"/>
        <w:tabs>
          <w:tab w:val="clear" w:pos="4320"/>
          <w:tab w:val="clear" w:pos="8640"/>
          <w:tab w:val="left" w:pos="4680"/>
        </w:tabs>
        <w:rPr>
          <w:sz w:val="22"/>
          <w:szCs w:val="22"/>
        </w:rPr>
      </w:pPr>
      <w:r w:rsidRPr="005C5C64">
        <w:rPr>
          <w:sz w:val="22"/>
          <w:szCs w:val="22"/>
        </w:rPr>
        <w:t>Support Mechanism</w:t>
      </w:r>
      <w:r w:rsidRPr="005C5C64">
        <w:rPr>
          <w:sz w:val="22"/>
          <w:szCs w:val="22"/>
        </w:rPr>
        <w:tab/>
        <w:t>)</w:t>
      </w:r>
      <w:r w:rsidRPr="005C5C64">
        <w:rPr>
          <w:sz w:val="22"/>
          <w:szCs w:val="22"/>
        </w:rPr>
        <w:tab/>
      </w:r>
    </w:p>
    <w:p w:rsidR="009748AB" w:rsidRPr="005C5C64" w:rsidRDefault="009748AB">
      <w:pPr>
        <w:pStyle w:val="Header"/>
        <w:tabs>
          <w:tab w:val="clear" w:pos="4320"/>
          <w:tab w:val="clear" w:pos="8640"/>
        </w:tabs>
        <w:jc w:val="center"/>
        <w:rPr>
          <w:b/>
          <w:caps/>
          <w:sz w:val="22"/>
          <w:szCs w:val="22"/>
        </w:rPr>
      </w:pPr>
    </w:p>
    <w:p w:rsidR="009748AB" w:rsidRPr="005C5C64" w:rsidRDefault="009748AB">
      <w:pPr>
        <w:pStyle w:val="Header"/>
        <w:tabs>
          <w:tab w:val="clear" w:pos="4320"/>
          <w:tab w:val="clear" w:pos="8640"/>
        </w:tabs>
        <w:jc w:val="center"/>
        <w:rPr>
          <w:caps/>
          <w:sz w:val="22"/>
          <w:szCs w:val="22"/>
        </w:rPr>
      </w:pPr>
      <w:r w:rsidRPr="005C5C64">
        <w:rPr>
          <w:b/>
          <w:caps/>
          <w:sz w:val="22"/>
          <w:szCs w:val="22"/>
        </w:rPr>
        <w:t>order</w:t>
      </w:r>
    </w:p>
    <w:p w:rsidR="009748AB" w:rsidRPr="005C5C64" w:rsidRDefault="009748AB">
      <w:pPr>
        <w:pStyle w:val="Header"/>
        <w:tabs>
          <w:tab w:val="clear" w:pos="4320"/>
          <w:tab w:val="clear" w:pos="8640"/>
          <w:tab w:val="left" w:pos="1515"/>
        </w:tabs>
        <w:rPr>
          <w:sz w:val="22"/>
          <w:szCs w:val="22"/>
        </w:rPr>
      </w:pPr>
      <w:r w:rsidRPr="005C5C64">
        <w:rPr>
          <w:sz w:val="22"/>
          <w:szCs w:val="22"/>
        </w:rPr>
        <w:tab/>
      </w:r>
    </w:p>
    <w:p w:rsidR="001A39C4" w:rsidRDefault="001A39C4">
      <w:pPr>
        <w:pStyle w:val="Header"/>
        <w:tabs>
          <w:tab w:val="clear" w:pos="4320"/>
          <w:tab w:val="clear" w:pos="8640"/>
          <w:tab w:val="left" w:pos="1440"/>
          <w:tab w:val="left" w:pos="5760"/>
        </w:tabs>
        <w:rPr>
          <w:b/>
          <w:sz w:val="22"/>
          <w:szCs w:val="22"/>
        </w:rPr>
        <w:sectPr w:rsidR="001A39C4" w:rsidSect="004F1B8B">
          <w:headerReference w:type="even" r:id="rId8"/>
          <w:headerReference w:type="default" r:id="rId9"/>
          <w:footerReference w:type="even" r:id="rId10"/>
          <w:footerReference w:type="default" r:id="rId11"/>
          <w:headerReference w:type="first" r:id="rId12"/>
          <w:footerReference w:type="first" r:id="rId13"/>
          <w:pgSz w:w="12240" w:h="15840"/>
          <w:pgMar w:top="1080" w:right="1440" w:bottom="1080" w:left="1440" w:header="720" w:footer="720" w:gutter="0"/>
          <w:pgNumType w:start="1"/>
          <w:cols w:space="720"/>
          <w:titlePg/>
        </w:sectPr>
      </w:pPr>
    </w:p>
    <w:p w:rsidR="001A39C4" w:rsidRDefault="009748AB">
      <w:pPr>
        <w:pStyle w:val="Header"/>
        <w:tabs>
          <w:tab w:val="clear" w:pos="4320"/>
          <w:tab w:val="clear" w:pos="8640"/>
          <w:tab w:val="left" w:pos="1440"/>
          <w:tab w:val="left" w:pos="5760"/>
        </w:tabs>
        <w:rPr>
          <w:b/>
          <w:sz w:val="22"/>
          <w:szCs w:val="22"/>
        </w:rPr>
      </w:pPr>
      <w:r w:rsidRPr="005C5C64">
        <w:rPr>
          <w:b/>
          <w:sz w:val="22"/>
          <w:szCs w:val="22"/>
        </w:rPr>
        <w:lastRenderedPageBreak/>
        <w:t xml:space="preserve">Adopted:  </w:t>
      </w:r>
      <w:r w:rsidR="00A428C3">
        <w:rPr>
          <w:b/>
          <w:sz w:val="22"/>
          <w:szCs w:val="22"/>
        </w:rPr>
        <w:t>July 7</w:t>
      </w:r>
      <w:r w:rsidR="006E27BC">
        <w:rPr>
          <w:b/>
          <w:sz w:val="22"/>
          <w:szCs w:val="22"/>
        </w:rPr>
        <w:t>, 201</w:t>
      </w:r>
      <w:r w:rsidR="00A81B6B">
        <w:rPr>
          <w:b/>
          <w:sz w:val="22"/>
          <w:szCs w:val="22"/>
        </w:rPr>
        <w:t>4</w:t>
      </w:r>
    </w:p>
    <w:p w:rsidR="001A39C4" w:rsidRDefault="009748AB" w:rsidP="001A39C4">
      <w:pPr>
        <w:pStyle w:val="Header"/>
        <w:tabs>
          <w:tab w:val="clear" w:pos="4320"/>
          <w:tab w:val="clear" w:pos="8640"/>
          <w:tab w:val="left" w:pos="1440"/>
          <w:tab w:val="left" w:pos="5760"/>
        </w:tabs>
        <w:jc w:val="right"/>
        <w:rPr>
          <w:b/>
          <w:sz w:val="22"/>
          <w:szCs w:val="22"/>
        </w:rPr>
        <w:sectPr w:rsidR="001A39C4" w:rsidSect="00EA16B1">
          <w:type w:val="continuous"/>
          <w:pgSz w:w="12240" w:h="15840"/>
          <w:pgMar w:top="1440" w:right="1440" w:bottom="1440" w:left="1440" w:header="720" w:footer="720" w:gutter="0"/>
          <w:pgNumType w:start="1"/>
          <w:cols w:num="2" w:space="720"/>
          <w:titlePg/>
          <w:docGrid w:linePitch="326"/>
        </w:sectPr>
      </w:pPr>
      <w:r w:rsidRPr="005C5C64">
        <w:rPr>
          <w:b/>
          <w:sz w:val="22"/>
          <w:szCs w:val="22"/>
        </w:rPr>
        <w:lastRenderedPageBreak/>
        <w:t xml:space="preserve">Released: </w:t>
      </w:r>
      <w:r w:rsidR="00A428C3">
        <w:rPr>
          <w:b/>
          <w:sz w:val="22"/>
          <w:szCs w:val="22"/>
        </w:rPr>
        <w:t>July 7</w:t>
      </w:r>
      <w:r>
        <w:rPr>
          <w:b/>
          <w:sz w:val="22"/>
          <w:szCs w:val="22"/>
        </w:rPr>
        <w:t>, 201</w:t>
      </w:r>
      <w:r w:rsidR="00A81B6B">
        <w:rPr>
          <w:b/>
          <w:sz w:val="22"/>
          <w:szCs w:val="22"/>
        </w:rPr>
        <w:t>4</w:t>
      </w:r>
    </w:p>
    <w:p w:rsidR="009748AB" w:rsidRPr="005C5C64" w:rsidRDefault="009748AB">
      <w:pPr>
        <w:pStyle w:val="Titleinfo"/>
        <w:rPr>
          <w:szCs w:val="22"/>
        </w:rPr>
      </w:pPr>
    </w:p>
    <w:p w:rsidR="009748AB" w:rsidRPr="005C5C64" w:rsidRDefault="009748AB" w:rsidP="00EA16B1">
      <w:pPr>
        <w:pStyle w:val="Titleinfo"/>
        <w:rPr>
          <w:szCs w:val="22"/>
        </w:rPr>
      </w:pPr>
      <w:r w:rsidRPr="005C5C64">
        <w:rPr>
          <w:szCs w:val="22"/>
        </w:rPr>
        <w:t xml:space="preserve">By the </w:t>
      </w:r>
      <w:r w:rsidR="00FE1697">
        <w:rPr>
          <w:szCs w:val="22"/>
        </w:rPr>
        <w:t xml:space="preserve">Acting </w:t>
      </w:r>
      <w:r w:rsidRPr="005C5C64">
        <w:rPr>
          <w:szCs w:val="22"/>
        </w:rPr>
        <w:t>Chief, Telecommunications Access Policy Division, Wireline Competition Bureau:</w:t>
      </w:r>
    </w:p>
    <w:p w:rsidR="009748AB" w:rsidRDefault="009748AB">
      <w:pPr>
        <w:pStyle w:val="Titleinfo"/>
        <w:rPr>
          <w:szCs w:val="22"/>
        </w:rPr>
      </w:pPr>
    </w:p>
    <w:p w:rsidR="00C053B0" w:rsidRPr="00CE49AA" w:rsidRDefault="000370D5" w:rsidP="00EA16B1">
      <w:pPr>
        <w:pStyle w:val="ParaNum"/>
        <w:ind w:left="0"/>
        <w:jc w:val="left"/>
      </w:pPr>
      <w:r>
        <w:t>Consistent with precedent,</w:t>
      </w:r>
      <w:r w:rsidR="00EE2154">
        <w:rPr>
          <w:rStyle w:val="FootnoteReference"/>
        </w:rPr>
        <w:footnoteReference w:id="2"/>
      </w:r>
      <w:r>
        <w:t xml:space="preserve"> w</w:t>
      </w:r>
      <w:r w:rsidR="00CA60B4" w:rsidRPr="00CE49AA">
        <w:t>e deny the request</w:t>
      </w:r>
      <w:r w:rsidR="00C053B0" w:rsidRPr="00CE49AA">
        <w:t xml:space="preserve"> </w:t>
      </w:r>
      <w:r w:rsidR="00B92D7A" w:rsidRPr="00CE49AA">
        <w:t xml:space="preserve">of </w:t>
      </w:r>
      <w:r w:rsidR="00873802" w:rsidRPr="00CE49AA">
        <w:t>Premio Comp</w:t>
      </w:r>
      <w:r w:rsidR="00D03338" w:rsidRPr="00CE49AA">
        <w:t xml:space="preserve">uter, Inc. (Premio) </w:t>
      </w:r>
      <w:r w:rsidR="00CA60B4" w:rsidRPr="00CE49AA">
        <w:t>seeking review of a decision</w:t>
      </w:r>
      <w:r w:rsidR="008B242F">
        <w:rPr>
          <w:rStyle w:val="FootnoteReference"/>
        </w:rPr>
        <w:footnoteReference w:id="3"/>
      </w:r>
      <w:r w:rsidR="00CA60B4" w:rsidRPr="00CE49AA">
        <w:t xml:space="preserve"> by the Universal Service Administrative Company (USAC) rescind</w:t>
      </w:r>
      <w:r w:rsidR="00EE0BE4">
        <w:t>ing</w:t>
      </w:r>
      <w:r w:rsidR="00CA60B4" w:rsidRPr="00CE49AA">
        <w:t xml:space="preserve"> a portion of the </w:t>
      </w:r>
      <w:r w:rsidR="00637A83" w:rsidRPr="00637A83">
        <w:t>E-rate program (more formally known as the schools and libraries universal service support program)</w:t>
      </w:r>
      <w:r w:rsidR="00637A83">
        <w:t xml:space="preserve"> </w:t>
      </w:r>
      <w:r w:rsidR="00CA60B4" w:rsidRPr="00CE49AA">
        <w:t xml:space="preserve">funding committed for the Los Angeles Unified School District </w:t>
      </w:r>
      <w:r w:rsidR="00416754" w:rsidRPr="00CE49AA">
        <w:t xml:space="preserve">(LAUSD) </w:t>
      </w:r>
      <w:r w:rsidR="00CA60B4" w:rsidRPr="00CE49AA">
        <w:t xml:space="preserve">for funding year 1999.  </w:t>
      </w:r>
      <w:r w:rsidR="00EE2154">
        <w:t xml:space="preserve">The record shows that </w:t>
      </w:r>
      <w:r w:rsidR="00EE2154" w:rsidRPr="00CE49AA">
        <w:t xml:space="preserve">USAC properly determined that </w:t>
      </w:r>
      <w:r w:rsidR="00EE2154">
        <w:t>Premio</w:t>
      </w:r>
      <w:r w:rsidR="00346A3B">
        <w:t xml:space="preserve"> should not have</w:t>
      </w:r>
      <w:r w:rsidR="00EE2154">
        <w:t xml:space="preserve"> </w:t>
      </w:r>
      <w:r w:rsidR="00EE2154" w:rsidRPr="00EE2154">
        <w:t>rec</w:t>
      </w:r>
      <w:r w:rsidR="00EE0BE4">
        <w:t>ei</w:t>
      </w:r>
      <w:r w:rsidR="00EE2154" w:rsidRPr="00EE2154">
        <w:t xml:space="preserve">ved </w:t>
      </w:r>
      <w:r w:rsidR="00EC29FE">
        <w:t xml:space="preserve">E-rate </w:t>
      </w:r>
      <w:r w:rsidR="00EE2154" w:rsidRPr="00EE2154">
        <w:t xml:space="preserve">support for </w:t>
      </w:r>
      <w:r w:rsidR="00EE2154" w:rsidRPr="00EE2154">
        <w:rPr>
          <w:bCs/>
        </w:rPr>
        <w:t>equipment</w:t>
      </w:r>
      <w:r w:rsidR="00EE2154" w:rsidRPr="00EE2154">
        <w:t xml:space="preserve"> that</w:t>
      </w:r>
      <w:r w:rsidR="00C71DB5">
        <w:t xml:space="preserve"> it did not </w:t>
      </w:r>
      <w:r w:rsidR="00EC29FE">
        <w:t>deliver</w:t>
      </w:r>
      <w:r w:rsidR="00C71DB5">
        <w:t>.</w:t>
      </w:r>
      <w:r w:rsidR="00416754" w:rsidRPr="00CE49AA">
        <w:t xml:space="preserve">  </w:t>
      </w:r>
    </w:p>
    <w:p w:rsidR="004C4B72" w:rsidRDefault="00A915BE" w:rsidP="0058534F">
      <w:pPr>
        <w:pStyle w:val="ParaNum"/>
        <w:widowControl/>
        <w:ind w:left="0"/>
        <w:jc w:val="left"/>
        <w:rPr>
          <w:rStyle w:val="StyleNumberedparagraphs11ptChar"/>
        </w:rPr>
      </w:pPr>
      <w:r w:rsidRPr="00346A3B">
        <w:rPr>
          <w:rStyle w:val="StyleNumberedparagraphs11ptChar"/>
          <w:i/>
          <w:szCs w:val="22"/>
          <w:u w:val="single"/>
        </w:rPr>
        <w:t>Background</w:t>
      </w:r>
      <w:r w:rsidR="00813FD8" w:rsidRPr="00346A3B">
        <w:rPr>
          <w:rStyle w:val="StyleNumberedparagraphs11ptChar"/>
          <w:szCs w:val="22"/>
        </w:rPr>
        <w:t xml:space="preserve">.  </w:t>
      </w:r>
      <w:r w:rsidR="00346A3B" w:rsidRPr="00346A3B">
        <w:rPr>
          <w:rStyle w:val="StyleNumberedparagraphs11ptChar"/>
          <w:szCs w:val="22"/>
        </w:rPr>
        <w:t xml:space="preserve">LAUSD sought and received a funding commitment </w:t>
      </w:r>
      <w:r w:rsidR="00A13493">
        <w:rPr>
          <w:rStyle w:val="StyleNumberedparagraphs11ptChar"/>
          <w:szCs w:val="22"/>
        </w:rPr>
        <w:t xml:space="preserve">for the </w:t>
      </w:r>
      <w:r w:rsidR="00346A3B" w:rsidRPr="00346A3B">
        <w:rPr>
          <w:rStyle w:val="StyleNumberedparagraphs11ptChar"/>
          <w:szCs w:val="22"/>
        </w:rPr>
        <w:t xml:space="preserve">purchase </w:t>
      </w:r>
      <w:r w:rsidR="00A13493">
        <w:rPr>
          <w:rStyle w:val="StyleNumberedparagraphs11ptChar"/>
          <w:szCs w:val="22"/>
        </w:rPr>
        <w:t xml:space="preserve">of </w:t>
      </w:r>
      <w:r w:rsidR="00346A3B" w:rsidRPr="00346A3B">
        <w:rPr>
          <w:rStyle w:val="StyleNumberedparagraphs11ptChar"/>
          <w:szCs w:val="22"/>
        </w:rPr>
        <w:t>computers</w:t>
      </w:r>
      <w:r w:rsidR="00EE0BE4">
        <w:rPr>
          <w:rStyle w:val="StyleNumberedparagraphs11ptChar"/>
          <w:szCs w:val="22"/>
        </w:rPr>
        <w:t xml:space="preserve"> from Premio</w:t>
      </w:r>
      <w:r w:rsidR="00346A3B" w:rsidRPr="00346A3B">
        <w:rPr>
          <w:rStyle w:val="StyleNumberedparagraphs11ptChar"/>
          <w:szCs w:val="22"/>
        </w:rPr>
        <w:t xml:space="preserve"> that would function as network servers.</w:t>
      </w:r>
      <w:r w:rsidR="008B242F">
        <w:rPr>
          <w:rStyle w:val="FootnoteReference"/>
          <w:szCs w:val="22"/>
        </w:rPr>
        <w:footnoteReference w:id="4"/>
      </w:r>
      <w:r w:rsidR="00346A3B" w:rsidRPr="00346A3B">
        <w:rPr>
          <w:rStyle w:val="StyleNumberedparagraphs11ptChar"/>
          <w:szCs w:val="22"/>
        </w:rPr>
        <w:t xml:space="preserve">  </w:t>
      </w:r>
      <w:r w:rsidR="00EE0BE4">
        <w:rPr>
          <w:rStyle w:val="StyleNumberedparagraphs11ptChar"/>
        </w:rPr>
        <w:t xml:space="preserve">After taking receipt of </w:t>
      </w:r>
      <w:r w:rsidR="00FE7382">
        <w:rPr>
          <w:rStyle w:val="StyleNumberedparagraphs11ptChar"/>
        </w:rPr>
        <w:t xml:space="preserve">30 of 128 </w:t>
      </w:r>
      <w:r w:rsidR="00807024">
        <w:rPr>
          <w:rStyle w:val="StyleNumberedparagraphs11ptChar"/>
        </w:rPr>
        <w:t>computers</w:t>
      </w:r>
      <w:r w:rsidR="00FE7382">
        <w:rPr>
          <w:rStyle w:val="StyleNumberedparagraphs11ptChar"/>
        </w:rPr>
        <w:t xml:space="preserve">, </w:t>
      </w:r>
      <w:r w:rsidR="00807024">
        <w:rPr>
          <w:rStyle w:val="StyleNumberedparagraphs11ptChar"/>
        </w:rPr>
        <w:t xml:space="preserve">LAUSD </w:t>
      </w:r>
      <w:r w:rsidR="00EE0BE4">
        <w:rPr>
          <w:rStyle w:val="StyleNumberedparagraphs11ptChar"/>
        </w:rPr>
        <w:t xml:space="preserve">directed Premio to suspend its delivery </w:t>
      </w:r>
      <w:r w:rsidR="001E6649">
        <w:rPr>
          <w:rStyle w:val="StyleNumberedparagraphs11ptChar"/>
        </w:rPr>
        <w:t xml:space="preserve">of the remaining 98 </w:t>
      </w:r>
      <w:r w:rsidR="00807024">
        <w:rPr>
          <w:rStyle w:val="StyleNumberedparagraphs11ptChar"/>
        </w:rPr>
        <w:t>computers</w:t>
      </w:r>
      <w:r w:rsidR="001E6649">
        <w:rPr>
          <w:rStyle w:val="StyleNumberedparagraphs11ptChar"/>
        </w:rPr>
        <w:t>.</w:t>
      </w:r>
      <w:r w:rsidR="001E6649">
        <w:rPr>
          <w:rStyle w:val="FootnoteReference"/>
        </w:rPr>
        <w:footnoteReference w:id="5"/>
      </w:r>
      <w:r w:rsidR="001E6649">
        <w:rPr>
          <w:rStyle w:val="StyleNumberedparagraphs11ptChar"/>
        </w:rPr>
        <w:t xml:space="preserve">  </w:t>
      </w:r>
      <w:r w:rsidR="00EE0BE4">
        <w:rPr>
          <w:rStyle w:val="StyleNumberedparagraphs11ptChar"/>
        </w:rPr>
        <w:lastRenderedPageBreak/>
        <w:t xml:space="preserve">Notwithstanding LAUSD’s direction, </w:t>
      </w:r>
      <w:r w:rsidR="008C4094">
        <w:rPr>
          <w:rStyle w:val="StyleNumberedparagraphs11ptChar"/>
        </w:rPr>
        <w:t>Premio</w:t>
      </w:r>
      <w:r w:rsidR="008E64DC">
        <w:rPr>
          <w:rStyle w:val="StyleNumberedparagraphs11ptChar"/>
        </w:rPr>
        <w:t xml:space="preserve"> </w:t>
      </w:r>
      <w:r w:rsidR="008C4094">
        <w:rPr>
          <w:rStyle w:val="StyleNumberedparagraphs11ptChar"/>
        </w:rPr>
        <w:t>made</w:t>
      </w:r>
      <w:r w:rsidR="001E6649">
        <w:rPr>
          <w:rStyle w:val="StyleNumberedparagraphs11ptChar"/>
        </w:rPr>
        <w:t xml:space="preserve"> the remaining 98 devices available to </w:t>
      </w:r>
      <w:r w:rsidR="008C4094">
        <w:rPr>
          <w:rStyle w:val="StyleNumberedparagraphs11ptChar"/>
        </w:rPr>
        <w:t>LAUSD</w:t>
      </w:r>
      <w:r w:rsidR="001E6649">
        <w:rPr>
          <w:rStyle w:val="StyleNumberedparagraphs11ptChar"/>
        </w:rPr>
        <w:t xml:space="preserve"> and made several </w:t>
      </w:r>
      <w:r w:rsidR="00EE0BE4">
        <w:rPr>
          <w:rStyle w:val="StyleNumberedparagraphs11ptChar"/>
        </w:rPr>
        <w:t xml:space="preserve">unsuccessful </w:t>
      </w:r>
      <w:r w:rsidR="001E6649">
        <w:rPr>
          <w:rStyle w:val="StyleNumberedparagraphs11ptChar"/>
        </w:rPr>
        <w:t xml:space="preserve">attempts to </w:t>
      </w:r>
      <w:r w:rsidR="008E4355">
        <w:rPr>
          <w:rStyle w:val="StyleNumberedparagraphs11ptChar"/>
        </w:rPr>
        <w:t xml:space="preserve">deliver </w:t>
      </w:r>
      <w:r w:rsidR="00EE0BE4">
        <w:rPr>
          <w:rStyle w:val="StyleNumberedparagraphs11ptChar"/>
        </w:rPr>
        <w:t>the</w:t>
      </w:r>
      <w:r w:rsidR="00DD5137">
        <w:rPr>
          <w:rStyle w:val="StyleNumberedparagraphs11ptChar"/>
        </w:rPr>
        <w:t>m</w:t>
      </w:r>
      <w:r w:rsidR="00EE0BE4">
        <w:rPr>
          <w:rStyle w:val="StyleNumberedparagraphs11ptChar"/>
        </w:rPr>
        <w:t>.</w:t>
      </w:r>
      <w:r w:rsidR="008E4355">
        <w:rPr>
          <w:rStyle w:val="FootnoteReference"/>
        </w:rPr>
        <w:footnoteReference w:id="6"/>
      </w:r>
      <w:r w:rsidR="00E3233D">
        <w:rPr>
          <w:rStyle w:val="StyleNumberedparagraphs11ptChar"/>
        </w:rPr>
        <w:t xml:space="preserve">  </w:t>
      </w:r>
    </w:p>
    <w:p w:rsidR="001E6649" w:rsidRDefault="00537B8D">
      <w:pPr>
        <w:pStyle w:val="ParaNum"/>
        <w:ind w:left="0"/>
        <w:jc w:val="left"/>
        <w:rPr>
          <w:rStyle w:val="StyleNumberedparagraphs11ptChar"/>
        </w:rPr>
      </w:pPr>
      <w:r>
        <w:rPr>
          <w:rStyle w:val="StyleNumberedparagraphs11ptChar"/>
        </w:rPr>
        <w:t>Even though LAUSD</w:t>
      </w:r>
      <w:r w:rsidR="00EE0BE4">
        <w:rPr>
          <w:rStyle w:val="StyleNumberedparagraphs11ptChar"/>
        </w:rPr>
        <w:t xml:space="preserve"> </w:t>
      </w:r>
      <w:r>
        <w:rPr>
          <w:rStyle w:val="StyleNumberedparagraphs11ptChar"/>
        </w:rPr>
        <w:t>refused</w:t>
      </w:r>
      <w:r w:rsidR="00EE0BE4">
        <w:rPr>
          <w:rStyle w:val="StyleNumberedparagraphs11ptChar"/>
        </w:rPr>
        <w:t xml:space="preserve"> to accept delivery of the remaining computers, Premio </w:t>
      </w:r>
      <w:r w:rsidR="004C4B72">
        <w:rPr>
          <w:rStyle w:val="StyleNumberedparagraphs11ptChar"/>
        </w:rPr>
        <w:t xml:space="preserve">submitted </w:t>
      </w:r>
      <w:r w:rsidR="00EE0BE4">
        <w:rPr>
          <w:rStyle w:val="StyleNumberedparagraphs11ptChar"/>
        </w:rPr>
        <w:t xml:space="preserve">invoices </w:t>
      </w:r>
      <w:r w:rsidR="004C4B72">
        <w:rPr>
          <w:rStyle w:val="StyleNumberedparagraphs11ptChar"/>
        </w:rPr>
        <w:t xml:space="preserve">to </w:t>
      </w:r>
      <w:r w:rsidR="00EE0BE4">
        <w:rPr>
          <w:rStyle w:val="StyleNumberedparagraphs11ptChar"/>
        </w:rPr>
        <w:t xml:space="preserve">USAC for </w:t>
      </w:r>
      <w:r w:rsidR="00205EE0">
        <w:rPr>
          <w:rStyle w:val="StyleNumberedparagraphs11ptChar"/>
        </w:rPr>
        <w:t>the 128 computers, including the 98 undelivered computers</w:t>
      </w:r>
      <w:r w:rsidR="00DD5137">
        <w:rPr>
          <w:rStyle w:val="StyleNumberedparagraphs11ptChar"/>
        </w:rPr>
        <w:t>,</w:t>
      </w:r>
      <w:r w:rsidR="00C71DB5">
        <w:rPr>
          <w:rStyle w:val="StyleNumberedparagraphs11ptChar"/>
        </w:rPr>
        <w:t xml:space="preserve"> </w:t>
      </w:r>
      <w:r w:rsidR="00205EE0">
        <w:rPr>
          <w:rStyle w:val="StyleNumberedparagraphs11ptChar"/>
        </w:rPr>
        <w:t xml:space="preserve">and </w:t>
      </w:r>
      <w:r w:rsidR="00EE0BE4">
        <w:rPr>
          <w:rStyle w:val="StyleNumberedparagraphs11ptChar"/>
        </w:rPr>
        <w:t xml:space="preserve">received reimbursement from USAC </w:t>
      </w:r>
      <w:r w:rsidR="009B1232">
        <w:rPr>
          <w:rStyle w:val="StyleNumberedparagraphs11ptChar"/>
        </w:rPr>
        <w:t xml:space="preserve">in the amount </w:t>
      </w:r>
      <w:r w:rsidR="00EE0BE4">
        <w:rPr>
          <w:rStyle w:val="StyleNumberedparagraphs11ptChar"/>
        </w:rPr>
        <w:t xml:space="preserve">of </w:t>
      </w:r>
      <w:r w:rsidR="00205EE0">
        <w:rPr>
          <w:rStyle w:val="StyleNumberedparagraphs11ptChar"/>
        </w:rPr>
        <w:t>$1,856,980.</w:t>
      </w:r>
      <w:r w:rsidR="00EE0BE4">
        <w:rPr>
          <w:rStyle w:val="StyleNumberedparagraphs11ptChar"/>
        </w:rPr>
        <w:t xml:space="preserve">  </w:t>
      </w:r>
      <w:r w:rsidR="008A3761">
        <w:rPr>
          <w:rStyle w:val="StyleNumberedparagraphs11ptChar"/>
        </w:rPr>
        <w:t xml:space="preserve">On April 9, 2001, </w:t>
      </w:r>
      <w:r w:rsidR="00346A3B">
        <w:rPr>
          <w:rStyle w:val="StyleNumberedparagraphs11ptChar"/>
        </w:rPr>
        <w:t>more than</w:t>
      </w:r>
      <w:r w:rsidR="008A3761">
        <w:rPr>
          <w:rStyle w:val="StyleNumberedparagraphs11ptChar"/>
        </w:rPr>
        <w:t xml:space="preserve"> 10 months after LAUSD suspended delivery</w:t>
      </w:r>
      <w:r w:rsidR="004C4B72">
        <w:rPr>
          <w:rStyle w:val="StyleNumberedparagraphs11ptChar"/>
        </w:rPr>
        <w:t xml:space="preserve"> of the computers</w:t>
      </w:r>
      <w:r w:rsidR="008A3761">
        <w:rPr>
          <w:rStyle w:val="StyleNumberedparagraphs11ptChar"/>
        </w:rPr>
        <w:t xml:space="preserve">, Steve Newton of Premio certified that Premio complied with program rules and that the services </w:t>
      </w:r>
      <w:r w:rsidR="00EC29FE">
        <w:rPr>
          <w:rStyle w:val="StyleNumberedparagraphs11ptChar"/>
        </w:rPr>
        <w:t xml:space="preserve">for which </w:t>
      </w:r>
      <w:r w:rsidR="008A3761">
        <w:rPr>
          <w:rStyle w:val="StyleNumberedparagraphs11ptChar"/>
        </w:rPr>
        <w:t xml:space="preserve">Premio </w:t>
      </w:r>
      <w:r w:rsidR="00EC29FE">
        <w:rPr>
          <w:rStyle w:val="StyleNumberedparagraphs11ptChar"/>
        </w:rPr>
        <w:t xml:space="preserve">submitted invoices to </w:t>
      </w:r>
      <w:r w:rsidR="008A3761">
        <w:rPr>
          <w:rStyle w:val="StyleNumberedparagraphs11ptChar"/>
        </w:rPr>
        <w:t xml:space="preserve">USAC </w:t>
      </w:r>
      <w:r w:rsidR="00EC29FE">
        <w:rPr>
          <w:rStyle w:val="StyleNumberedparagraphs11ptChar"/>
        </w:rPr>
        <w:t>w</w:t>
      </w:r>
      <w:r w:rsidR="00A305ED">
        <w:rPr>
          <w:rStyle w:val="StyleNumberedparagraphs11ptChar"/>
        </w:rPr>
        <w:t>ere</w:t>
      </w:r>
      <w:r w:rsidR="008A3761">
        <w:rPr>
          <w:rStyle w:val="StyleNumberedparagraphs11ptChar"/>
        </w:rPr>
        <w:t xml:space="preserve"> eligible for E-rate support.</w:t>
      </w:r>
      <w:bookmarkStart w:id="1" w:name="_Ref382405681"/>
      <w:r w:rsidR="008A3761">
        <w:rPr>
          <w:rStyle w:val="FootnoteReference"/>
        </w:rPr>
        <w:footnoteReference w:id="7"/>
      </w:r>
      <w:bookmarkEnd w:id="1"/>
      <w:r w:rsidR="008A3761">
        <w:rPr>
          <w:rStyle w:val="StyleNumberedparagraphs11ptChar"/>
        </w:rPr>
        <w:t xml:space="preserve">  </w:t>
      </w:r>
      <w:r w:rsidR="00961A46">
        <w:rPr>
          <w:rStyle w:val="StyleNumberedparagraphs11ptChar"/>
        </w:rPr>
        <w:t xml:space="preserve">At no point did </w:t>
      </w:r>
      <w:r w:rsidR="008C4094">
        <w:rPr>
          <w:rStyle w:val="StyleNumberedparagraphs11ptChar"/>
        </w:rPr>
        <w:t>Premio</w:t>
      </w:r>
      <w:r w:rsidR="00457B88">
        <w:rPr>
          <w:rStyle w:val="StyleNumberedparagraphs11ptChar"/>
        </w:rPr>
        <w:t xml:space="preserve"> inform USAC that </w:t>
      </w:r>
      <w:r w:rsidR="00A305ED">
        <w:rPr>
          <w:rStyle w:val="StyleNumberedparagraphs11ptChar"/>
        </w:rPr>
        <w:t>it had not</w:t>
      </w:r>
      <w:r w:rsidR="00961A46">
        <w:rPr>
          <w:rStyle w:val="StyleNumberedparagraphs11ptChar"/>
        </w:rPr>
        <w:t xml:space="preserve"> delivered and</w:t>
      </w:r>
      <w:r w:rsidR="00A305ED">
        <w:rPr>
          <w:rStyle w:val="StyleNumberedparagraphs11ptChar"/>
        </w:rPr>
        <w:t xml:space="preserve"> installed </w:t>
      </w:r>
      <w:r w:rsidR="00457B88">
        <w:rPr>
          <w:rStyle w:val="StyleNumberedparagraphs11ptChar"/>
        </w:rPr>
        <w:t xml:space="preserve">the </w:t>
      </w:r>
      <w:r w:rsidR="009B4F3C">
        <w:rPr>
          <w:rStyle w:val="StyleNumberedparagraphs11ptChar"/>
        </w:rPr>
        <w:t xml:space="preserve">computers </w:t>
      </w:r>
      <w:r w:rsidR="00A305ED">
        <w:rPr>
          <w:rStyle w:val="StyleNumberedparagraphs11ptChar"/>
        </w:rPr>
        <w:t xml:space="preserve">for which </w:t>
      </w:r>
      <w:r w:rsidR="00457B88">
        <w:rPr>
          <w:rStyle w:val="StyleNumberedparagraphs11ptChar"/>
        </w:rPr>
        <w:t>it submitted invoices</w:t>
      </w:r>
      <w:r w:rsidR="00A305ED">
        <w:rPr>
          <w:rStyle w:val="StyleNumberedparagraphs11ptChar"/>
        </w:rPr>
        <w:t xml:space="preserve"> and received payment</w:t>
      </w:r>
      <w:r w:rsidR="00961A46">
        <w:rPr>
          <w:rStyle w:val="StyleNumberedparagraphs11ptChar"/>
        </w:rPr>
        <w:t xml:space="preserve"> from USAC</w:t>
      </w:r>
      <w:r w:rsidR="004C5C59">
        <w:rPr>
          <w:rStyle w:val="StyleNumberedparagraphs11ptChar"/>
        </w:rPr>
        <w:t xml:space="preserve">.  </w:t>
      </w:r>
      <w:r w:rsidR="00E3233D">
        <w:rPr>
          <w:rStyle w:val="StyleNumberedparagraphs11ptChar"/>
        </w:rPr>
        <w:t xml:space="preserve"> </w:t>
      </w:r>
    </w:p>
    <w:p w:rsidR="000F27A9" w:rsidRDefault="00EE0BE4">
      <w:pPr>
        <w:pStyle w:val="ParaNum"/>
        <w:ind w:left="0"/>
        <w:jc w:val="left"/>
        <w:rPr>
          <w:rStyle w:val="StyleNumberedparagraphs11ptChar"/>
        </w:rPr>
      </w:pPr>
      <w:r>
        <w:rPr>
          <w:rStyle w:val="StyleNumberedparagraphs11ptChar"/>
        </w:rPr>
        <w:t>I</w:t>
      </w:r>
      <w:r w:rsidR="00A305ED">
        <w:rPr>
          <w:rStyle w:val="StyleNumberedparagraphs11ptChar"/>
        </w:rPr>
        <w:t xml:space="preserve">n </w:t>
      </w:r>
      <w:r w:rsidR="008C4094">
        <w:rPr>
          <w:rStyle w:val="StyleNumberedparagraphs11ptChar"/>
        </w:rPr>
        <w:t>2003</w:t>
      </w:r>
      <w:r w:rsidR="00375788">
        <w:rPr>
          <w:rStyle w:val="StyleNumberedparagraphs11ptChar"/>
        </w:rPr>
        <w:t>,</w:t>
      </w:r>
      <w:r w:rsidR="008C4094">
        <w:rPr>
          <w:rStyle w:val="StyleNumberedparagraphs11ptChar"/>
        </w:rPr>
        <w:t xml:space="preserve"> Premio</w:t>
      </w:r>
      <w:r w:rsidR="00E3233D">
        <w:rPr>
          <w:rStyle w:val="StyleNumberedparagraphs11ptChar"/>
        </w:rPr>
        <w:t xml:space="preserve"> sued </w:t>
      </w:r>
      <w:r w:rsidR="008C4094">
        <w:rPr>
          <w:rStyle w:val="StyleNumberedparagraphs11ptChar"/>
        </w:rPr>
        <w:t>LAUSD</w:t>
      </w:r>
      <w:r w:rsidR="00E3233D">
        <w:rPr>
          <w:rStyle w:val="StyleNumberedparagraphs11ptChar"/>
        </w:rPr>
        <w:t xml:space="preserve"> for </w:t>
      </w:r>
      <w:r w:rsidR="0060769A">
        <w:rPr>
          <w:rStyle w:val="StyleNumberedparagraphs11ptChar"/>
        </w:rPr>
        <w:t>breach of contract, breach of</w:t>
      </w:r>
      <w:r w:rsidR="001921E7">
        <w:rPr>
          <w:rStyle w:val="StyleNumberedparagraphs11ptChar"/>
        </w:rPr>
        <w:t xml:space="preserve"> implied covenant of good fai</w:t>
      </w:r>
      <w:r w:rsidR="0060769A">
        <w:rPr>
          <w:rStyle w:val="StyleNumberedparagraphs11ptChar"/>
        </w:rPr>
        <w:t xml:space="preserve">th and fair dealing, intentional interference with </w:t>
      </w:r>
      <w:r w:rsidR="00664B52">
        <w:rPr>
          <w:rStyle w:val="StyleNumberedparagraphs11ptChar"/>
        </w:rPr>
        <w:t xml:space="preserve">a </w:t>
      </w:r>
      <w:r w:rsidR="0060769A">
        <w:rPr>
          <w:rStyle w:val="StyleNumberedparagraphs11ptChar"/>
        </w:rPr>
        <w:t xml:space="preserve">contract and negligent interference with </w:t>
      </w:r>
      <w:r w:rsidR="00664B52">
        <w:rPr>
          <w:rStyle w:val="StyleNumberedparagraphs11ptChar"/>
        </w:rPr>
        <w:t xml:space="preserve">a </w:t>
      </w:r>
      <w:r w:rsidR="0060769A">
        <w:rPr>
          <w:rStyle w:val="StyleNumberedparagraphs11ptChar"/>
        </w:rPr>
        <w:t>contract</w:t>
      </w:r>
      <w:r w:rsidR="00E3233D">
        <w:rPr>
          <w:rStyle w:val="StyleNumberedparagraphs11ptChar"/>
        </w:rPr>
        <w:t xml:space="preserve"> for </w:t>
      </w:r>
      <w:r w:rsidR="00457B88">
        <w:rPr>
          <w:rStyle w:val="StyleNumberedparagraphs11ptChar"/>
        </w:rPr>
        <w:t>its refusal</w:t>
      </w:r>
      <w:r w:rsidR="00E3233D">
        <w:rPr>
          <w:rStyle w:val="StyleNumberedparagraphs11ptChar"/>
        </w:rPr>
        <w:t xml:space="preserve"> to accept </w:t>
      </w:r>
      <w:r w:rsidR="00961A46">
        <w:rPr>
          <w:rStyle w:val="StyleNumberedparagraphs11ptChar"/>
        </w:rPr>
        <w:t xml:space="preserve">and pay for its portion of </w:t>
      </w:r>
      <w:r w:rsidR="00E3233D">
        <w:rPr>
          <w:rStyle w:val="StyleNumberedparagraphs11ptChar"/>
        </w:rPr>
        <w:t>the 98 remaining devices.</w:t>
      </w:r>
      <w:bookmarkStart w:id="2" w:name="_Ref365031742"/>
      <w:r w:rsidR="0060769A">
        <w:rPr>
          <w:rStyle w:val="FootnoteReference"/>
        </w:rPr>
        <w:footnoteReference w:id="8"/>
      </w:r>
      <w:bookmarkEnd w:id="2"/>
      <w:r w:rsidR="00E3233D">
        <w:rPr>
          <w:rStyle w:val="StyleNumberedparagraphs11ptChar"/>
        </w:rPr>
        <w:t xml:space="preserve">  </w:t>
      </w:r>
      <w:r>
        <w:rPr>
          <w:rStyle w:val="StyleNumberedparagraphs11ptChar"/>
        </w:rPr>
        <w:t>During the pendency of that li</w:t>
      </w:r>
      <w:r w:rsidR="004C4B72">
        <w:rPr>
          <w:rStyle w:val="StyleNumberedparagraphs11ptChar"/>
        </w:rPr>
        <w:t>ti</w:t>
      </w:r>
      <w:r>
        <w:rPr>
          <w:rStyle w:val="StyleNumberedparagraphs11ptChar"/>
        </w:rPr>
        <w:t>gation, LAU</w:t>
      </w:r>
      <w:r w:rsidR="00C71DB5">
        <w:rPr>
          <w:rStyle w:val="StyleNumberedparagraphs11ptChar"/>
        </w:rPr>
        <w:t>S</w:t>
      </w:r>
      <w:r>
        <w:rPr>
          <w:rStyle w:val="StyleNumberedparagraphs11ptChar"/>
        </w:rPr>
        <w:t>D informed USAC that it had n</w:t>
      </w:r>
      <w:r w:rsidR="00961A46">
        <w:rPr>
          <w:rStyle w:val="StyleNumberedparagraphs11ptChar"/>
        </w:rPr>
        <w:t>ever</w:t>
      </w:r>
      <w:r>
        <w:rPr>
          <w:rStyle w:val="StyleNumberedparagraphs11ptChar"/>
        </w:rPr>
        <w:t xml:space="preserve"> taken delivery of 98 computers for which </w:t>
      </w:r>
      <w:r w:rsidR="00961A46">
        <w:rPr>
          <w:rStyle w:val="StyleNumberedparagraphs11ptChar"/>
        </w:rPr>
        <w:t>U</w:t>
      </w:r>
      <w:r w:rsidR="00D92848">
        <w:rPr>
          <w:rStyle w:val="StyleNumberedparagraphs11ptChar"/>
        </w:rPr>
        <w:t>S</w:t>
      </w:r>
      <w:r w:rsidR="00961A46">
        <w:rPr>
          <w:rStyle w:val="StyleNumberedparagraphs11ptChar"/>
        </w:rPr>
        <w:t xml:space="preserve">AC had reimbursed </w:t>
      </w:r>
      <w:r>
        <w:rPr>
          <w:rStyle w:val="StyleNumberedparagraphs11ptChar"/>
        </w:rPr>
        <w:t>Premio.</w:t>
      </w:r>
      <w:r w:rsidR="004C5C59">
        <w:rPr>
          <w:rStyle w:val="FootnoteReference"/>
        </w:rPr>
        <w:footnoteReference w:id="9"/>
      </w:r>
      <w:r w:rsidR="004C4B72">
        <w:t xml:space="preserve">  </w:t>
      </w:r>
      <w:r w:rsidR="00961A46">
        <w:t>Upon becoming aware of the situation,</w:t>
      </w:r>
      <w:r w:rsidR="004C4B72">
        <w:t xml:space="preserve"> </w:t>
      </w:r>
      <w:r w:rsidR="00E66E3B">
        <w:t xml:space="preserve">USAC initiated commitment adjustment </w:t>
      </w:r>
      <w:r w:rsidR="00664B52">
        <w:t xml:space="preserve">(COMAD) </w:t>
      </w:r>
      <w:r w:rsidR="00E66E3B">
        <w:t xml:space="preserve">proceedings and </w:t>
      </w:r>
      <w:r w:rsidR="006708CF">
        <w:t>issued a Notification of Improperly Disbursed Funds to Premio on August 10, 2005</w:t>
      </w:r>
      <w:r w:rsidR="00B267EB">
        <w:t>,</w:t>
      </w:r>
      <w:r>
        <w:t xml:space="preserve"> seeking a refund of </w:t>
      </w:r>
      <w:r w:rsidR="001630E6">
        <w:t>$1,517</w:t>
      </w:r>
      <w:r w:rsidR="00DD5137">
        <w:t>,</w:t>
      </w:r>
      <w:r w:rsidR="001630E6">
        <w:t>769 because servic</w:t>
      </w:r>
      <w:r w:rsidR="00BA305A">
        <w:t>es were not delivered</w:t>
      </w:r>
      <w:r w:rsidR="006708CF">
        <w:t>.</w:t>
      </w:r>
      <w:r w:rsidR="006708CF">
        <w:rPr>
          <w:rStyle w:val="FootnoteReference"/>
        </w:rPr>
        <w:footnoteReference w:id="10"/>
      </w:r>
      <w:r w:rsidR="00710811">
        <w:t xml:space="preserve">  Premio appealed the decision, and USAC denied the appeal.</w:t>
      </w:r>
      <w:r w:rsidR="00710811">
        <w:rPr>
          <w:rStyle w:val="FootnoteReference"/>
        </w:rPr>
        <w:footnoteReference w:id="11"/>
      </w:r>
      <w:r w:rsidR="00E66E3B">
        <w:t xml:space="preserve">  </w:t>
      </w:r>
    </w:p>
    <w:p w:rsidR="00C077E7" w:rsidRDefault="00467AC9">
      <w:pPr>
        <w:pStyle w:val="ParaNum"/>
        <w:ind w:left="0"/>
        <w:jc w:val="left"/>
        <w:rPr>
          <w:rStyle w:val="StyleNumberedparagraphs11ptChar"/>
        </w:rPr>
      </w:pPr>
      <w:r w:rsidRPr="001A4568">
        <w:rPr>
          <w:rStyle w:val="StyleNumberedparagraphs11ptChar"/>
          <w:i/>
          <w:u w:val="single"/>
        </w:rPr>
        <w:t>Discussion</w:t>
      </w:r>
      <w:r>
        <w:rPr>
          <w:rStyle w:val="StyleNumberedparagraphs11ptChar"/>
        </w:rPr>
        <w:t xml:space="preserve">.  </w:t>
      </w:r>
      <w:r w:rsidR="00677381">
        <w:rPr>
          <w:rStyle w:val="StyleNumberedparagraphs11ptChar"/>
        </w:rPr>
        <w:t>Based on our review of the record, w</w:t>
      </w:r>
      <w:r>
        <w:rPr>
          <w:rStyle w:val="StyleNumberedparagraphs11ptChar"/>
        </w:rPr>
        <w:t xml:space="preserve">e </w:t>
      </w:r>
      <w:r w:rsidR="00677381">
        <w:rPr>
          <w:rStyle w:val="StyleNumberedparagraphs11ptChar"/>
        </w:rPr>
        <w:t xml:space="preserve">deny </w:t>
      </w:r>
      <w:r w:rsidR="00814959">
        <w:rPr>
          <w:rStyle w:val="StyleNumberedparagraphs11ptChar"/>
        </w:rPr>
        <w:t>Premio’s</w:t>
      </w:r>
      <w:r w:rsidR="00C401FC">
        <w:rPr>
          <w:rStyle w:val="StyleNumberedparagraphs11ptChar"/>
        </w:rPr>
        <w:t xml:space="preserve"> appeal</w:t>
      </w:r>
      <w:r>
        <w:rPr>
          <w:rStyle w:val="StyleNumberedparagraphs11ptChar"/>
        </w:rPr>
        <w:t>.</w:t>
      </w:r>
      <w:r w:rsidR="002E18B9">
        <w:rPr>
          <w:rStyle w:val="StyleNumberedparagraphs11ptChar"/>
        </w:rPr>
        <w:t xml:space="preserve">  </w:t>
      </w:r>
      <w:r w:rsidR="00677381">
        <w:rPr>
          <w:rStyle w:val="StyleNumberedparagraphs11ptChar"/>
        </w:rPr>
        <w:t xml:space="preserve">We find that Premio </w:t>
      </w:r>
      <w:r w:rsidR="00C077E7">
        <w:rPr>
          <w:rStyle w:val="StyleNumberedparagraphs11ptChar"/>
        </w:rPr>
        <w:t xml:space="preserve">improperly </w:t>
      </w:r>
      <w:r w:rsidR="00677381">
        <w:rPr>
          <w:rStyle w:val="StyleNumberedparagraphs11ptChar"/>
        </w:rPr>
        <w:t xml:space="preserve">received </w:t>
      </w:r>
      <w:r w:rsidR="00C71DB5">
        <w:rPr>
          <w:rStyle w:val="StyleNumberedparagraphs11ptChar"/>
        </w:rPr>
        <w:t xml:space="preserve">E-rate </w:t>
      </w:r>
      <w:r w:rsidR="00677381">
        <w:rPr>
          <w:rStyle w:val="StyleNumberedparagraphs11ptChar"/>
        </w:rPr>
        <w:t xml:space="preserve">support for equipment that </w:t>
      </w:r>
      <w:r w:rsidR="00C71DB5">
        <w:rPr>
          <w:rStyle w:val="StyleNumberedparagraphs11ptChar"/>
        </w:rPr>
        <w:t xml:space="preserve">it never delivered. </w:t>
      </w:r>
      <w:r w:rsidR="00961A46">
        <w:rPr>
          <w:rStyle w:val="StyleNumberedparagraphs11ptChar"/>
        </w:rPr>
        <w:t xml:space="preserve"> </w:t>
      </w:r>
      <w:r w:rsidR="00C71DB5">
        <w:rPr>
          <w:rStyle w:val="StyleNumberedparagraphs11ptChar"/>
        </w:rPr>
        <w:t>T</w:t>
      </w:r>
      <w:r w:rsidR="004028B3">
        <w:rPr>
          <w:rStyle w:val="StyleNumberedparagraphs11ptChar"/>
        </w:rPr>
        <w:t>he fact that LAUSD</w:t>
      </w:r>
      <w:r w:rsidR="00EE0BE4">
        <w:rPr>
          <w:rStyle w:val="StyleNumberedparagraphs11ptChar"/>
        </w:rPr>
        <w:t xml:space="preserve"> r</w:t>
      </w:r>
      <w:r w:rsidR="004C4B72">
        <w:rPr>
          <w:rStyle w:val="StyleNumberedparagraphs11ptChar"/>
        </w:rPr>
        <w:t>efused delivery of the computers</w:t>
      </w:r>
      <w:r w:rsidR="00EE0BE4">
        <w:rPr>
          <w:rStyle w:val="StyleNumberedparagraphs11ptChar"/>
        </w:rPr>
        <w:t xml:space="preserve"> </w:t>
      </w:r>
      <w:r w:rsidR="00365F8F">
        <w:rPr>
          <w:rStyle w:val="StyleNumberedparagraphs11ptChar"/>
        </w:rPr>
        <w:t>does</w:t>
      </w:r>
      <w:r w:rsidR="004028B3">
        <w:rPr>
          <w:rStyle w:val="StyleNumberedparagraphs11ptChar"/>
        </w:rPr>
        <w:t xml:space="preserve"> </w:t>
      </w:r>
      <w:r w:rsidR="00DF1929">
        <w:rPr>
          <w:rStyle w:val="StyleNumberedparagraphs11ptChar"/>
        </w:rPr>
        <w:t xml:space="preserve">not alleviate Premio of its culpability in this matter.  </w:t>
      </w:r>
      <w:r w:rsidR="004C4B72">
        <w:rPr>
          <w:rStyle w:val="StyleNumberedparagraphs11ptChar"/>
        </w:rPr>
        <w:t xml:space="preserve">  </w:t>
      </w:r>
      <w:r w:rsidR="00DF1929">
        <w:rPr>
          <w:rStyle w:val="StyleNumberedparagraphs11ptChar"/>
        </w:rPr>
        <w:t xml:space="preserve">  </w:t>
      </w:r>
    </w:p>
    <w:p w:rsidR="006A2A99" w:rsidRPr="00375788" w:rsidRDefault="00C077E7">
      <w:pPr>
        <w:pStyle w:val="ParaNum"/>
        <w:ind w:left="0"/>
        <w:jc w:val="left"/>
        <w:rPr>
          <w:rStyle w:val="StyleNumberedparagraphs11ptChar"/>
        </w:rPr>
      </w:pPr>
      <w:bookmarkStart w:id="3" w:name="SR;545"/>
      <w:bookmarkEnd w:id="3"/>
      <w:r>
        <w:rPr>
          <w:rStyle w:val="StyleNumberedparagraphs11ptChar"/>
          <w:szCs w:val="22"/>
        </w:rPr>
        <w:t xml:space="preserve">Premio’s argument </w:t>
      </w:r>
      <w:r w:rsidRPr="0048604D">
        <w:rPr>
          <w:rStyle w:val="DeltaViewDeletion"/>
          <w:strike w:val="0"/>
          <w:color w:val="auto"/>
          <w:szCs w:val="22"/>
        </w:rPr>
        <w:t xml:space="preserve">that recovery would contravene the </w:t>
      </w:r>
      <w:r>
        <w:rPr>
          <w:rStyle w:val="DeltaViewDeletion"/>
          <w:strike w:val="0"/>
          <w:color w:val="auto"/>
          <w:szCs w:val="22"/>
        </w:rPr>
        <w:t xml:space="preserve">Commission’s </w:t>
      </w:r>
      <w:r w:rsidR="0034534C">
        <w:rPr>
          <w:rStyle w:val="DeltaViewDeletion"/>
          <w:strike w:val="0"/>
          <w:color w:val="auto"/>
          <w:szCs w:val="22"/>
        </w:rPr>
        <w:t xml:space="preserve">policy directive </w:t>
      </w:r>
      <w:r>
        <w:rPr>
          <w:rStyle w:val="DeltaViewDeletion"/>
          <w:strike w:val="0"/>
          <w:color w:val="auto"/>
          <w:szCs w:val="22"/>
        </w:rPr>
        <w:t>that USAC finish its investigations and seek recovery within five years</w:t>
      </w:r>
      <w:r w:rsidR="00A474C5">
        <w:rPr>
          <w:rStyle w:val="DeltaViewDeletion"/>
          <w:strike w:val="0"/>
          <w:color w:val="auto"/>
          <w:szCs w:val="22"/>
        </w:rPr>
        <w:t xml:space="preserve"> of the final delivery of service for a specific funding year </w:t>
      </w:r>
      <w:r w:rsidR="00DD5137">
        <w:rPr>
          <w:rStyle w:val="DeltaViewDeletion"/>
          <w:strike w:val="0"/>
          <w:color w:val="auto"/>
          <w:szCs w:val="22"/>
        </w:rPr>
        <w:t xml:space="preserve">is </w:t>
      </w:r>
      <w:r w:rsidR="00A474C5">
        <w:rPr>
          <w:rStyle w:val="DeltaViewDeletion"/>
          <w:strike w:val="0"/>
          <w:color w:val="auto"/>
          <w:szCs w:val="22"/>
        </w:rPr>
        <w:t>unavailing</w:t>
      </w:r>
      <w:r>
        <w:rPr>
          <w:rStyle w:val="DeltaViewDeletion"/>
          <w:strike w:val="0"/>
          <w:color w:val="auto"/>
          <w:szCs w:val="22"/>
        </w:rPr>
        <w:t>.</w:t>
      </w:r>
      <w:r>
        <w:rPr>
          <w:rStyle w:val="FootnoteReference"/>
          <w:szCs w:val="22"/>
        </w:rPr>
        <w:footnoteReference w:id="12"/>
      </w:r>
      <w:r>
        <w:rPr>
          <w:rStyle w:val="DeltaViewDeletion"/>
          <w:strike w:val="0"/>
          <w:color w:val="auto"/>
          <w:szCs w:val="22"/>
        </w:rPr>
        <w:t xml:space="preserve">  As an initial matter, </w:t>
      </w:r>
      <w:r w:rsidRPr="0048604D">
        <w:rPr>
          <w:rStyle w:val="DeltaViewDeletion"/>
          <w:strike w:val="0"/>
          <w:color w:val="auto"/>
          <w:szCs w:val="22"/>
        </w:rPr>
        <w:t xml:space="preserve">Premio miscalculates the </w:t>
      </w:r>
      <w:r>
        <w:rPr>
          <w:rStyle w:val="DeltaViewDeletion"/>
          <w:strike w:val="0"/>
          <w:color w:val="auto"/>
          <w:szCs w:val="22"/>
        </w:rPr>
        <w:t>time frame at issue</w:t>
      </w:r>
      <w:r w:rsidR="00551D69">
        <w:rPr>
          <w:rStyle w:val="DeltaViewDeletion"/>
          <w:strike w:val="0"/>
          <w:color w:val="auto"/>
          <w:szCs w:val="22"/>
        </w:rPr>
        <w:t xml:space="preserve"> when it claims the five year period of time expired on </w:t>
      </w:r>
      <w:r w:rsidR="004444F8">
        <w:rPr>
          <w:rStyle w:val="DeltaViewDeletion"/>
          <w:strike w:val="0"/>
          <w:color w:val="auto"/>
          <w:szCs w:val="22"/>
        </w:rPr>
        <w:t>May 5, 2005.</w:t>
      </w:r>
      <w:r w:rsidR="004444F8">
        <w:rPr>
          <w:rStyle w:val="FootnoteReference"/>
          <w:szCs w:val="22"/>
        </w:rPr>
        <w:footnoteReference w:id="13"/>
      </w:r>
      <w:r w:rsidR="004444F8">
        <w:rPr>
          <w:rStyle w:val="DeltaViewDeletion"/>
          <w:strike w:val="0"/>
          <w:color w:val="auto"/>
          <w:szCs w:val="22"/>
        </w:rPr>
        <w:t xml:space="preserve">  </w:t>
      </w:r>
      <w:r w:rsidR="00A03F61">
        <w:rPr>
          <w:rStyle w:val="DeltaViewDeletion"/>
          <w:strike w:val="0"/>
          <w:color w:val="auto"/>
          <w:szCs w:val="22"/>
        </w:rPr>
        <w:t xml:space="preserve">In exhorting </w:t>
      </w:r>
      <w:r w:rsidR="00A03F61">
        <w:rPr>
          <w:rStyle w:val="StyleNumberedparagraphs11ptChar"/>
          <w:szCs w:val="22"/>
        </w:rPr>
        <w:t xml:space="preserve">USAC to seek recovery within five years, the Commission was clear that the </w:t>
      </w:r>
      <w:r w:rsidR="00393920">
        <w:rPr>
          <w:rStyle w:val="StyleNumberedparagraphs11ptChar"/>
          <w:szCs w:val="22"/>
        </w:rPr>
        <w:t>five year</w:t>
      </w:r>
      <w:r w:rsidR="00102525">
        <w:rPr>
          <w:rStyle w:val="StyleNumberedparagraphs11ptChar"/>
          <w:szCs w:val="22"/>
        </w:rPr>
        <w:t xml:space="preserve"> period </w:t>
      </w:r>
      <w:r w:rsidR="005D1826">
        <w:rPr>
          <w:rStyle w:val="StyleNumberedparagraphs11ptChar"/>
          <w:szCs w:val="22"/>
        </w:rPr>
        <w:t xml:space="preserve">would </w:t>
      </w:r>
      <w:r w:rsidR="00393920">
        <w:rPr>
          <w:rStyle w:val="StyleNumberedparagraphs11ptChar"/>
          <w:szCs w:val="22"/>
        </w:rPr>
        <w:t xml:space="preserve">begin </w:t>
      </w:r>
      <w:r w:rsidR="007F46EC">
        <w:rPr>
          <w:rStyle w:val="StyleNumberedparagraphs11ptChar"/>
        </w:rPr>
        <w:t xml:space="preserve">after the last day of the funding year in which the services could </w:t>
      </w:r>
      <w:r w:rsidR="000D430A">
        <w:rPr>
          <w:rStyle w:val="StyleNumberedparagraphs11ptChar"/>
        </w:rPr>
        <w:t xml:space="preserve">be </w:t>
      </w:r>
      <w:r w:rsidR="007F46EC">
        <w:rPr>
          <w:rStyle w:val="StyleNumberedparagraphs11ptChar"/>
        </w:rPr>
        <w:t>provided</w:t>
      </w:r>
      <w:r>
        <w:rPr>
          <w:rStyle w:val="DeltaViewDeletion"/>
          <w:strike w:val="0"/>
          <w:color w:val="auto"/>
          <w:szCs w:val="22"/>
        </w:rPr>
        <w:t>.</w:t>
      </w:r>
      <w:r w:rsidR="00A474C5">
        <w:rPr>
          <w:rStyle w:val="FootnoteReference"/>
          <w:szCs w:val="22"/>
        </w:rPr>
        <w:footnoteReference w:id="14"/>
      </w:r>
      <w:r>
        <w:rPr>
          <w:rStyle w:val="DeltaViewDeletion"/>
          <w:strike w:val="0"/>
          <w:color w:val="auto"/>
          <w:szCs w:val="22"/>
        </w:rPr>
        <w:t xml:space="preserve">  </w:t>
      </w:r>
      <w:r w:rsidR="00A03F61">
        <w:rPr>
          <w:rStyle w:val="DeltaViewDeletion"/>
          <w:strike w:val="0"/>
          <w:color w:val="auto"/>
          <w:szCs w:val="22"/>
        </w:rPr>
        <w:t>In this case, USAC did seek recovery within the five years of the last date the services in question could have been delivered.</w:t>
      </w:r>
      <w:r w:rsidR="00A03F61">
        <w:rPr>
          <w:rStyle w:val="FootnoteReference"/>
          <w:szCs w:val="22"/>
        </w:rPr>
        <w:footnoteReference w:id="15"/>
      </w:r>
      <w:r w:rsidR="00A03F61">
        <w:rPr>
          <w:rStyle w:val="DeltaViewDeletion"/>
          <w:strike w:val="0"/>
          <w:color w:val="auto"/>
          <w:szCs w:val="22"/>
        </w:rPr>
        <w:t xml:space="preserve">  </w:t>
      </w:r>
      <w:r w:rsidR="00961A46">
        <w:rPr>
          <w:rStyle w:val="DeltaViewDeletion"/>
          <w:strike w:val="0"/>
          <w:color w:val="auto"/>
          <w:szCs w:val="22"/>
        </w:rPr>
        <w:t>We also understand</w:t>
      </w:r>
      <w:r>
        <w:rPr>
          <w:rStyle w:val="DeltaViewDeletion"/>
          <w:strike w:val="0"/>
          <w:color w:val="auto"/>
          <w:szCs w:val="22"/>
        </w:rPr>
        <w:t xml:space="preserve"> </w:t>
      </w:r>
      <w:r w:rsidRPr="0048604D">
        <w:rPr>
          <w:rStyle w:val="DeltaViewDeletion"/>
          <w:strike w:val="0"/>
          <w:color w:val="auto"/>
          <w:szCs w:val="24"/>
        </w:rPr>
        <w:t xml:space="preserve">the </w:t>
      </w:r>
      <w:r>
        <w:rPr>
          <w:rStyle w:val="DeltaViewDeletion"/>
          <w:strike w:val="0"/>
          <w:color w:val="auto"/>
          <w:szCs w:val="24"/>
        </w:rPr>
        <w:t xml:space="preserve">Commission’s direction to USAC to </w:t>
      </w:r>
      <w:r w:rsidR="007F46EC">
        <w:rPr>
          <w:rStyle w:val="DeltaViewDeletion"/>
          <w:strike w:val="0"/>
          <w:color w:val="auto"/>
          <w:szCs w:val="24"/>
        </w:rPr>
        <w:t>initiate and complete investigations</w:t>
      </w:r>
      <w:r w:rsidR="00A03F61">
        <w:rPr>
          <w:rStyle w:val="DeltaViewDeletion"/>
          <w:strike w:val="0"/>
          <w:color w:val="auto"/>
          <w:szCs w:val="24"/>
        </w:rPr>
        <w:t xml:space="preserve"> within five years</w:t>
      </w:r>
      <w:r>
        <w:rPr>
          <w:rStyle w:val="DeltaViewDeletion"/>
          <w:strike w:val="0"/>
          <w:color w:val="auto"/>
          <w:szCs w:val="24"/>
        </w:rPr>
        <w:t xml:space="preserve"> </w:t>
      </w:r>
      <w:r w:rsidR="00961A46">
        <w:rPr>
          <w:rStyle w:val="DeltaViewDeletion"/>
          <w:strike w:val="0"/>
          <w:color w:val="auto"/>
          <w:szCs w:val="24"/>
        </w:rPr>
        <w:t>to be</w:t>
      </w:r>
      <w:r>
        <w:rPr>
          <w:rStyle w:val="DeltaViewDeletion"/>
          <w:strike w:val="0"/>
          <w:color w:val="auto"/>
          <w:szCs w:val="24"/>
        </w:rPr>
        <w:t xml:space="preserve"> a </w:t>
      </w:r>
      <w:r w:rsidRPr="0048604D">
        <w:rPr>
          <w:rStyle w:val="DeltaViewDeletion"/>
          <w:strike w:val="0"/>
          <w:color w:val="auto"/>
          <w:szCs w:val="24"/>
        </w:rPr>
        <w:t>policy preference, not an absolute bar to recovery.</w:t>
      </w:r>
      <w:r w:rsidR="007F46EC">
        <w:rPr>
          <w:rStyle w:val="FootnoteReference"/>
          <w:szCs w:val="24"/>
        </w:rPr>
        <w:footnoteReference w:id="16"/>
      </w:r>
      <w:r w:rsidRPr="0048604D">
        <w:rPr>
          <w:rStyle w:val="DeltaViewDeletion"/>
          <w:strike w:val="0"/>
          <w:color w:val="auto"/>
          <w:szCs w:val="24"/>
        </w:rPr>
        <w:t xml:space="preserve">  In some instances,</w:t>
      </w:r>
      <w:r w:rsidR="005D1826">
        <w:rPr>
          <w:rStyle w:val="DeltaViewDeletion"/>
          <w:strike w:val="0"/>
          <w:color w:val="auto"/>
          <w:szCs w:val="24"/>
        </w:rPr>
        <w:t xml:space="preserve"> consistent with its general obligation to recover funds improperly disbursed, </w:t>
      </w:r>
      <w:r w:rsidRPr="0048604D">
        <w:rPr>
          <w:rStyle w:val="DeltaViewDeletion"/>
          <w:strike w:val="0"/>
          <w:color w:val="auto"/>
          <w:szCs w:val="24"/>
        </w:rPr>
        <w:t xml:space="preserve">the Commission has elected to proceed with recovery even when </w:t>
      </w:r>
      <w:r>
        <w:rPr>
          <w:rStyle w:val="DeltaViewDeletion"/>
          <w:strike w:val="0"/>
          <w:color w:val="auto"/>
          <w:szCs w:val="24"/>
        </w:rPr>
        <w:t xml:space="preserve">more than five years has lapsed between </w:t>
      </w:r>
      <w:r w:rsidR="00D80472">
        <w:rPr>
          <w:rStyle w:val="DeltaViewDeletion"/>
          <w:strike w:val="0"/>
          <w:color w:val="auto"/>
          <w:szCs w:val="24"/>
        </w:rPr>
        <w:t>final delivery of services for a specific funding year and the initiation of an investigation</w:t>
      </w:r>
      <w:r>
        <w:rPr>
          <w:rStyle w:val="DeltaViewDeletion"/>
          <w:strike w:val="0"/>
          <w:color w:val="auto"/>
          <w:szCs w:val="24"/>
        </w:rPr>
        <w:t>.</w:t>
      </w:r>
      <w:r>
        <w:rPr>
          <w:rStyle w:val="FootnoteReference"/>
          <w:szCs w:val="24"/>
        </w:rPr>
        <w:footnoteReference w:id="17"/>
      </w:r>
      <w:r w:rsidRPr="0048604D">
        <w:rPr>
          <w:rStyle w:val="DeltaViewDeletion"/>
          <w:strike w:val="0"/>
          <w:color w:val="auto"/>
          <w:szCs w:val="24"/>
        </w:rPr>
        <w:t xml:space="preserve">  </w:t>
      </w:r>
      <w:r w:rsidR="006A2A99" w:rsidRPr="008E47B2">
        <w:rPr>
          <w:rStyle w:val="StyleNumberedparagraphs11ptChar"/>
          <w:vertAlign w:val="superscript"/>
        </w:rPr>
        <w:t xml:space="preserve"> </w:t>
      </w:r>
      <w:r w:rsidR="00A03F61">
        <w:rPr>
          <w:rStyle w:val="DeltaViewDeletion"/>
          <w:strike w:val="0"/>
          <w:color w:val="auto"/>
          <w:szCs w:val="22"/>
        </w:rPr>
        <w:t>In this case, u</w:t>
      </w:r>
      <w:r w:rsidR="00961A46">
        <w:rPr>
          <w:rStyle w:val="DeltaViewDeletion"/>
          <w:strike w:val="0"/>
          <w:color w:val="auto"/>
          <w:szCs w:val="22"/>
        </w:rPr>
        <w:t xml:space="preserve">pon learning that it had provided E-rate support for undelivered computers, USAC promptly took action, which was both appropriate and consistent with Commission precedent.  </w:t>
      </w:r>
    </w:p>
    <w:p w:rsidR="00A305ED" w:rsidRDefault="005E06B1">
      <w:pPr>
        <w:pStyle w:val="ParaNum"/>
        <w:ind w:left="0"/>
        <w:jc w:val="left"/>
        <w:rPr>
          <w:rStyle w:val="StyleNumberedparagraphs11ptChar"/>
        </w:rPr>
      </w:pPr>
      <w:r>
        <w:rPr>
          <w:rStyle w:val="StyleNumberedparagraphs11ptChar"/>
        </w:rPr>
        <w:t xml:space="preserve">We </w:t>
      </w:r>
      <w:r w:rsidR="0048604D">
        <w:rPr>
          <w:rStyle w:val="StyleNumberedparagraphs11ptChar"/>
        </w:rPr>
        <w:t xml:space="preserve">further </w:t>
      </w:r>
      <w:r>
        <w:rPr>
          <w:rStyle w:val="StyleNumberedparagraphs11ptChar"/>
        </w:rPr>
        <w:t>find that Premio has not demonstrated that good cause exists to justify a waiver of Commission rules.</w:t>
      </w:r>
      <w:r>
        <w:rPr>
          <w:rStyle w:val="FootnoteReference"/>
        </w:rPr>
        <w:footnoteReference w:id="18"/>
      </w:r>
      <w:r>
        <w:rPr>
          <w:rStyle w:val="StyleNumberedparagraphs11ptChar"/>
        </w:rPr>
        <w:t xml:space="preserve">  Premio argues that </w:t>
      </w:r>
      <w:r w:rsidR="00B7608D">
        <w:rPr>
          <w:rStyle w:val="StyleNumberedparagraphs11ptChar"/>
        </w:rPr>
        <w:t>the money it expended manufacturing the computers and its willingness to deliver them to LAUSD justifies a waiver.</w:t>
      </w:r>
      <w:r w:rsidR="00E632D8">
        <w:rPr>
          <w:rStyle w:val="FootnoteReference"/>
        </w:rPr>
        <w:footnoteReference w:id="19"/>
      </w:r>
      <w:r w:rsidR="00B7608D">
        <w:rPr>
          <w:rStyle w:val="StyleNumberedparagraphs11ptChar"/>
        </w:rPr>
        <w:t xml:space="preserve">  We find th</w:t>
      </w:r>
      <w:r w:rsidR="004C4B72">
        <w:rPr>
          <w:rStyle w:val="StyleNumberedparagraphs11ptChar"/>
        </w:rPr>
        <w:t>ese arguments</w:t>
      </w:r>
      <w:r w:rsidR="00B7608D">
        <w:rPr>
          <w:rStyle w:val="StyleNumberedparagraphs11ptChar"/>
        </w:rPr>
        <w:t xml:space="preserve"> unconvincing</w:t>
      </w:r>
      <w:r w:rsidR="00EC29FE">
        <w:rPr>
          <w:rStyle w:val="StyleNumberedparagraphs11ptChar"/>
        </w:rPr>
        <w:t xml:space="preserve">. </w:t>
      </w:r>
      <w:r w:rsidR="00C71DB5">
        <w:rPr>
          <w:rStyle w:val="StyleNumberedparagraphs11ptChar"/>
        </w:rPr>
        <w:t xml:space="preserve"> It does not serve the public interest to have</w:t>
      </w:r>
      <w:r w:rsidR="00EC29FE">
        <w:rPr>
          <w:rStyle w:val="StyleNumberedparagraphs11ptChar"/>
        </w:rPr>
        <w:t xml:space="preserve"> Premio</w:t>
      </w:r>
      <w:r w:rsidR="00C71DB5">
        <w:rPr>
          <w:rStyle w:val="StyleNumberedparagraphs11ptChar"/>
        </w:rPr>
        <w:t>, or any other company, receive E-rate funds for p</w:t>
      </w:r>
      <w:r w:rsidR="00435A75">
        <w:rPr>
          <w:rStyle w:val="StyleNumberedparagraphs11ptChar"/>
        </w:rPr>
        <w:t xml:space="preserve">roducts it has not delivered.  </w:t>
      </w:r>
      <w:r w:rsidR="00903B0C">
        <w:rPr>
          <w:rStyle w:val="StyleNumberedparagraphs11ptChar"/>
        </w:rPr>
        <w:t>The</w:t>
      </w:r>
      <w:r w:rsidR="00C71DB5">
        <w:rPr>
          <w:rStyle w:val="StyleNumberedparagraphs11ptChar"/>
        </w:rPr>
        <w:t xml:space="preserve"> fact that LAUSD refused delivery does not change our analysis.  Once LAUSD refused delivery</w:t>
      </w:r>
      <w:r w:rsidR="000E033E">
        <w:rPr>
          <w:rStyle w:val="StyleNumberedparagraphs11ptChar"/>
        </w:rPr>
        <w:t>,</w:t>
      </w:r>
      <w:r w:rsidR="00C71DB5">
        <w:rPr>
          <w:rStyle w:val="StyleNumberedparagraphs11ptChar"/>
        </w:rPr>
        <w:t xml:space="preserve"> the dispute was between LAUSD and Premio.  Indeed, Premio sued LAUSD for breach of contract with respect to the equipment at issue.  Even if Premio failed to reach a resolution </w:t>
      </w:r>
      <w:r w:rsidR="00435A75">
        <w:rPr>
          <w:rStyle w:val="StyleNumberedparagraphs11ptChar"/>
        </w:rPr>
        <w:t xml:space="preserve">to the lawsuit </w:t>
      </w:r>
      <w:r w:rsidR="00C71DB5">
        <w:rPr>
          <w:rStyle w:val="StyleNumberedparagraphs11ptChar"/>
        </w:rPr>
        <w:t xml:space="preserve">that made it whole, there is no reason that </w:t>
      </w:r>
      <w:r w:rsidR="00F90504">
        <w:rPr>
          <w:rStyle w:val="StyleNumberedparagraphs11ptChar"/>
        </w:rPr>
        <w:t xml:space="preserve">universal service fund </w:t>
      </w:r>
      <w:r w:rsidR="00C71DB5">
        <w:rPr>
          <w:rStyle w:val="StyleNumberedparagraphs11ptChar"/>
        </w:rPr>
        <w:t xml:space="preserve">contributors should have to shoulder that burden. </w:t>
      </w:r>
      <w:r w:rsidR="00903B0C">
        <w:rPr>
          <w:rStyle w:val="StyleNumberedparagraphs11ptChar"/>
        </w:rPr>
        <w:t xml:space="preserve"> </w:t>
      </w:r>
    </w:p>
    <w:p w:rsidR="00A305ED" w:rsidRPr="00435A75" w:rsidRDefault="00A305ED" w:rsidP="006C6AF9">
      <w:pPr>
        <w:pStyle w:val="ParaNum"/>
        <w:ind w:left="0"/>
        <w:jc w:val="left"/>
        <w:rPr>
          <w:rStyle w:val="StyleNumberedparagraphs11ptChar"/>
        </w:rPr>
      </w:pPr>
      <w:r w:rsidRPr="00770E4D">
        <w:rPr>
          <w:rStyle w:val="StyleNumberedparagraphs11ptChar"/>
          <w:szCs w:val="22"/>
        </w:rPr>
        <w:t xml:space="preserve">Consistent with the </w:t>
      </w:r>
      <w:r w:rsidRPr="00770E4D">
        <w:rPr>
          <w:rStyle w:val="StyleNumberedparagraphs11ptChar"/>
          <w:i/>
          <w:szCs w:val="22"/>
        </w:rPr>
        <w:t>Schools and Libraries Fourth Report and Order</w:t>
      </w:r>
      <w:r w:rsidRPr="00770E4D">
        <w:rPr>
          <w:rStyle w:val="StyleNumberedparagraphs11ptChar"/>
          <w:szCs w:val="22"/>
        </w:rPr>
        <w:t>,</w:t>
      </w:r>
      <w:r>
        <w:rPr>
          <w:rStyle w:val="FootnoteReference"/>
          <w:szCs w:val="22"/>
        </w:rPr>
        <w:footnoteReference w:id="20"/>
      </w:r>
      <w:r w:rsidRPr="00770E4D">
        <w:rPr>
          <w:rStyle w:val="StyleNumberedparagraphs11ptChar"/>
          <w:szCs w:val="22"/>
        </w:rPr>
        <w:t xml:space="preserve"> we direct USAC to </w:t>
      </w:r>
      <w:r w:rsidRPr="00770E4D">
        <w:t>continue </w:t>
      </w:r>
      <w:r w:rsidRPr="00770E4D">
        <w:rPr>
          <w:bCs/>
        </w:rPr>
        <w:t>recovery</w:t>
      </w:r>
      <w:r w:rsidRPr="00770E4D">
        <w:t> actions against Premio</w:t>
      </w:r>
      <w:r w:rsidRPr="00770E4D">
        <w:rPr>
          <w:rStyle w:val="StyleNumberedparagraphs11ptChar"/>
          <w:szCs w:val="22"/>
        </w:rPr>
        <w:t>.  The Commission has ordered USAC to direct recovery actions against the party or parties that committed the rule or statutory violation in question.</w:t>
      </w:r>
      <w:r w:rsidRPr="00AF2F50">
        <w:rPr>
          <w:rStyle w:val="StyleNumberedparagraphs11ptChar"/>
          <w:szCs w:val="22"/>
          <w:vertAlign w:val="superscript"/>
        </w:rPr>
        <w:footnoteReference w:id="21"/>
      </w:r>
      <w:r w:rsidRPr="00770E4D">
        <w:rPr>
          <w:rStyle w:val="StyleNumberedparagraphs11ptChar"/>
          <w:szCs w:val="22"/>
        </w:rPr>
        <w:t xml:space="preserve">  Here, we conclude that USAC correctly directed recovery against Premio because it submitted invoices for </w:t>
      </w:r>
      <w:r w:rsidR="00903B0C">
        <w:rPr>
          <w:rStyle w:val="StyleNumberedparagraphs11ptChar"/>
          <w:szCs w:val="22"/>
        </w:rPr>
        <w:t xml:space="preserve">equipment </w:t>
      </w:r>
      <w:r w:rsidRPr="00770E4D">
        <w:rPr>
          <w:rStyle w:val="StyleNumberedparagraphs11ptChar"/>
          <w:szCs w:val="22"/>
        </w:rPr>
        <w:t xml:space="preserve">that </w:t>
      </w:r>
      <w:r>
        <w:rPr>
          <w:rStyle w:val="StyleNumberedparagraphs11ptChar"/>
          <w:szCs w:val="22"/>
        </w:rPr>
        <w:t>it never delivered.</w:t>
      </w:r>
    </w:p>
    <w:p w:rsidR="009748AB" w:rsidRPr="00797C66" w:rsidRDefault="008518FF" w:rsidP="006C6AF9">
      <w:pPr>
        <w:pStyle w:val="ParaNum"/>
        <w:ind w:left="0"/>
        <w:jc w:val="left"/>
        <w:rPr>
          <w:rStyle w:val="StyleNumberedparagraphs11ptChar"/>
          <w:szCs w:val="22"/>
        </w:rPr>
      </w:pPr>
      <w:r w:rsidRPr="005B4D40">
        <w:rPr>
          <w:rStyle w:val="StyleNumberedparagraphs11ptChar"/>
          <w:szCs w:val="22"/>
        </w:rPr>
        <w:t>ACCORDINGLY, IT IS ORDERED, pursuant to the authority c</w:t>
      </w:r>
      <w:r>
        <w:rPr>
          <w:rStyle w:val="StyleNumberedparagraphs11ptChar"/>
          <w:szCs w:val="22"/>
        </w:rPr>
        <w:t xml:space="preserve">ontained in sections 1-4 and 254 of the </w:t>
      </w:r>
      <w:r w:rsidRPr="000E7E1D">
        <w:rPr>
          <w:rStyle w:val="StyleNumberedparagraphs11ptChar"/>
        </w:rPr>
        <w:t>Communications</w:t>
      </w:r>
      <w:r w:rsidRPr="005B4D40">
        <w:rPr>
          <w:rStyle w:val="StyleNumberedparagraphs11ptChar"/>
          <w:szCs w:val="22"/>
        </w:rPr>
        <w:t xml:space="preserve"> Act </w:t>
      </w:r>
      <w:r>
        <w:rPr>
          <w:rStyle w:val="StyleNumberedparagraphs11ptChar"/>
          <w:szCs w:val="22"/>
        </w:rPr>
        <w:t>of 1934, as amended, 47 U.S.C. §§ 151-154 and 254, an</w:t>
      </w:r>
      <w:r w:rsidRPr="005B4D40">
        <w:rPr>
          <w:rStyle w:val="StyleNumberedparagraphs11ptChar"/>
          <w:szCs w:val="22"/>
        </w:rPr>
        <w:t xml:space="preserve">d </w:t>
      </w:r>
      <w:r w:rsidR="00960683">
        <w:rPr>
          <w:szCs w:val="22"/>
        </w:rPr>
        <w:t>sections 0.91, 0.291</w:t>
      </w:r>
      <w:r w:rsidR="001812A7">
        <w:rPr>
          <w:szCs w:val="22"/>
        </w:rPr>
        <w:t>, 1.3</w:t>
      </w:r>
      <w:r w:rsidRPr="005B4D40">
        <w:rPr>
          <w:szCs w:val="22"/>
        </w:rPr>
        <w:t xml:space="preserve"> and 54.722(a) of the </w:t>
      </w:r>
      <w:r w:rsidRPr="005B4D40">
        <w:rPr>
          <w:rStyle w:val="StyleNumberedparagraphs11ptChar"/>
          <w:szCs w:val="22"/>
        </w:rPr>
        <w:t>Commission’s</w:t>
      </w:r>
      <w:r w:rsidRPr="005B4D40">
        <w:rPr>
          <w:szCs w:val="22"/>
        </w:rPr>
        <w:t xml:space="preserve"> rules, 47 C.F.R. §§ 0.91, 0.291</w:t>
      </w:r>
      <w:r w:rsidR="001812A7">
        <w:rPr>
          <w:szCs w:val="22"/>
        </w:rPr>
        <w:t>, 1.3</w:t>
      </w:r>
      <w:r w:rsidRPr="005B4D40">
        <w:rPr>
          <w:szCs w:val="22"/>
        </w:rPr>
        <w:t xml:space="preserve"> and 54.722(a), </w:t>
      </w:r>
      <w:r w:rsidR="004F5FCE">
        <w:rPr>
          <w:rStyle w:val="StyleNumberedparagraphs11ptChar"/>
          <w:szCs w:val="22"/>
        </w:rPr>
        <w:t xml:space="preserve">the </w:t>
      </w:r>
      <w:r w:rsidR="00A03F61">
        <w:rPr>
          <w:rStyle w:val="StyleNumberedparagraphs11ptChar"/>
          <w:szCs w:val="22"/>
        </w:rPr>
        <w:t>R</w:t>
      </w:r>
      <w:r w:rsidR="004F5FCE">
        <w:rPr>
          <w:rStyle w:val="StyleNumberedparagraphs11ptChar"/>
          <w:szCs w:val="22"/>
        </w:rPr>
        <w:t>equest</w:t>
      </w:r>
      <w:r w:rsidRPr="005B4D40">
        <w:rPr>
          <w:rStyle w:val="StyleNumberedparagraphs11ptChar"/>
          <w:szCs w:val="22"/>
        </w:rPr>
        <w:t xml:space="preserve"> for </w:t>
      </w:r>
      <w:r w:rsidR="00A03F61">
        <w:rPr>
          <w:rStyle w:val="StyleNumberedparagraphs11ptChar"/>
          <w:szCs w:val="22"/>
        </w:rPr>
        <w:t>R</w:t>
      </w:r>
      <w:r w:rsidRPr="005B4D40">
        <w:rPr>
          <w:rStyle w:val="StyleNumberedparagraphs11ptChar"/>
          <w:szCs w:val="22"/>
        </w:rPr>
        <w:t xml:space="preserve">eview </w:t>
      </w:r>
      <w:r w:rsidR="004F5FCE">
        <w:rPr>
          <w:rStyle w:val="StyleNumberedparagraphs11ptChar"/>
          <w:szCs w:val="22"/>
        </w:rPr>
        <w:t>filed by the petitioner</w:t>
      </w:r>
      <w:r w:rsidRPr="005B4D40">
        <w:rPr>
          <w:rStyle w:val="StyleNumberedparagraphs11ptChar"/>
          <w:szCs w:val="22"/>
        </w:rPr>
        <w:t xml:space="preserve"> </w:t>
      </w:r>
      <w:r w:rsidR="004F5FCE">
        <w:rPr>
          <w:rStyle w:val="StyleNumberedparagraphs11ptChar"/>
          <w:szCs w:val="22"/>
        </w:rPr>
        <w:t>IS</w:t>
      </w:r>
      <w:r w:rsidRPr="005B4D40">
        <w:rPr>
          <w:rStyle w:val="StyleNumberedparagraphs11ptChar"/>
          <w:szCs w:val="22"/>
        </w:rPr>
        <w:t xml:space="preserve"> </w:t>
      </w:r>
      <w:r>
        <w:rPr>
          <w:rStyle w:val="StyleNumberedparagraphs11ptChar"/>
          <w:szCs w:val="22"/>
        </w:rPr>
        <w:t>DENIED.</w:t>
      </w:r>
    </w:p>
    <w:p w:rsidR="009748AB" w:rsidRDefault="009748AB" w:rsidP="00736C6C">
      <w:pPr>
        <w:keepNext/>
        <w:tabs>
          <w:tab w:val="left" w:pos="-720"/>
        </w:tabs>
        <w:suppressAutoHyphens/>
        <w:ind w:left="4320"/>
        <w:outlineLvl w:val="0"/>
        <w:rPr>
          <w:sz w:val="22"/>
          <w:szCs w:val="22"/>
        </w:rPr>
      </w:pPr>
      <w:r>
        <w:rPr>
          <w:sz w:val="22"/>
          <w:szCs w:val="22"/>
        </w:rPr>
        <w:t>FEDERAL COMMUNICATIONS COMMISSION</w:t>
      </w:r>
    </w:p>
    <w:p w:rsidR="009748AB" w:rsidRDefault="009748AB" w:rsidP="00736C6C">
      <w:pPr>
        <w:keepNext/>
        <w:tabs>
          <w:tab w:val="left" w:pos="-720"/>
        </w:tabs>
        <w:suppressAutoHyphens/>
        <w:ind w:left="4320"/>
        <w:rPr>
          <w:sz w:val="22"/>
          <w:szCs w:val="22"/>
        </w:rPr>
      </w:pPr>
    </w:p>
    <w:p w:rsidR="009748AB" w:rsidRDefault="009748AB" w:rsidP="00736C6C">
      <w:pPr>
        <w:keepNext/>
        <w:keepLines/>
        <w:ind w:left="3600" w:firstLine="720"/>
        <w:outlineLvl w:val="0"/>
        <w:rPr>
          <w:sz w:val="22"/>
          <w:szCs w:val="22"/>
        </w:rPr>
      </w:pPr>
    </w:p>
    <w:p w:rsidR="009748AB" w:rsidRDefault="009748AB" w:rsidP="00736C6C">
      <w:pPr>
        <w:keepNext/>
        <w:keepLines/>
        <w:ind w:left="3600" w:firstLine="720"/>
        <w:outlineLvl w:val="0"/>
        <w:rPr>
          <w:sz w:val="22"/>
          <w:szCs w:val="22"/>
        </w:rPr>
      </w:pPr>
    </w:p>
    <w:p w:rsidR="009748AB" w:rsidRDefault="009748AB" w:rsidP="00736C6C">
      <w:pPr>
        <w:keepNext/>
        <w:keepLines/>
        <w:ind w:left="3600" w:firstLine="720"/>
        <w:outlineLvl w:val="0"/>
        <w:rPr>
          <w:sz w:val="22"/>
          <w:szCs w:val="22"/>
        </w:rPr>
      </w:pPr>
    </w:p>
    <w:p w:rsidR="009748AB" w:rsidRDefault="00FE1697" w:rsidP="00736C6C">
      <w:pPr>
        <w:keepNext/>
        <w:keepLines/>
        <w:ind w:left="3600" w:firstLine="720"/>
        <w:outlineLvl w:val="0"/>
        <w:rPr>
          <w:sz w:val="22"/>
          <w:szCs w:val="22"/>
        </w:rPr>
      </w:pPr>
      <w:r>
        <w:rPr>
          <w:sz w:val="22"/>
          <w:szCs w:val="22"/>
        </w:rPr>
        <w:t>Vickie S. Robinson</w:t>
      </w:r>
    </w:p>
    <w:p w:rsidR="009748AB" w:rsidRDefault="00FE1697" w:rsidP="00736C6C">
      <w:pPr>
        <w:keepNext/>
        <w:keepLines/>
        <w:ind w:left="3600" w:firstLine="720"/>
        <w:outlineLvl w:val="0"/>
        <w:rPr>
          <w:sz w:val="22"/>
          <w:szCs w:val="22"/>
        </w:rPr>
      </w:pPr>
      <w:r>
        <w:rPr>
          <w:sz w:val="22"/>
          <w:szCs w:val="22"/>
        </w:rPr>
        <w:t xml:space="preserve">Acting </w:t>
      </w:r>
      <w:r w:rsidR="009748AB">
        <w:rPr>
          <w:sz w:val="22"/>
          <w:szCs w:val="22"/>
        </w:rPr>
        <w:t>Chief</w:t>
      </w:r>
    </w:p>
    <w:p w:rsidR="009748AB" w:rsidRDefault="009748AB" w:rsidP="00736C6C">
      <w:pPr>
        <w:keepNext/>
        <w:keepLines/>
        <w:ind w:left="4320"/>
        <w:outlineLvl w:val="0"/>
        <w:rPr>
          <w:sz w:val="22"/>
          <w:szCs w:val="22"/>
        </w:rPr>
      </w:pPr>
      <w:r>
        <w:rPr>
          <w:sz w:val="22"/>
          <w:szCs w:val="22"/>
        </w:rPr>
        <w:t>Telecommunications Access Policy Division</w:t>
      </w:r>
    </w:p>
    <w:p w:rsidR="009748AB" w:rsidRDefault="009748AB" w:rsidP="00736C6C">
      <w:pPr>
        <w:keepNext/>
        <w:keepLines/>
        <w:ind w:left="3600" w:firstLine="720"/>
        <w:outlineLvl w:val="0"/>
        <w:rPr>
          <w:sz w:val="22"/>
          <w:szCs w:val="22"/>
        </w:rPr>
      </w:pPr>
      <w:r>
        <w:rPr>
          <w:sz w:val="22"/>
          <w:szCs w:val="22"/>
        </w:rPr>
        <w:t>Wireline Competition Bureau</w:t>
      </w:r>
    </w:p>
    <w:p w:rsidR="009748AB" w:rsidRDefault="007E6EB5" w:rsidP="007E6EB5">
      <w:pPr>
        <w:keepNext/>
        <w:keepLines/>
        <w:outlineLvl w:val="0"/>
      </w:pPr>
      <w:r>
        <w:t xml:space="preserve"> </w:t>
      </w:r>
    </w:p>
    <w:p w:rsidR="009748AB" w:rsidRPr="005C5C64" w:rsidRDefault="009748AB" w:rsidP="00FD0D60">
      <w:pPr>
        <w:keepNext/>
        <w:keepLines/>
        <w:outlineLvl w:val="0"/>
      </w:pPr>
    </w:p>
    <w:sectPr w:rsidR="009748AB" w:rsidRPr="005C5C64" w:rsidSect="00EA16B1">
      <w:type w:val="continuous"/>
      <w:pgSz w:w="12240" w:h="15840"/>
      <w:pgMar w:top="1152" w:right="1440" w:bottom="1152"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55B" w:rsidRDefault="00EA255B">
      <w:r>
        <w:separator/>
      </w:r>
    </w:p>
  </w:endnote>
  <w:endnote w:type="continuationSeparator" w:id="0">
    <w:p w:rsidR="00EA255B" w:rsidRDefault="00EA255B">
      <w:r>
        <w:continuationSeparator/>
      </w:r>
    </w:p>
  </w:endnote>
  <w:endnote w:type="continuationNotice" w:id="1">
    <w:p w:rsidR="00EA255B" w:rsidRDefault="00EA25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30B" w:rsidRDefault="006163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1630B" w:rsidRDefault="0061630B">
    <w:pPr>
      <w:pStyle w:val="Footer"/>
    </w:pPr>
  </w:p>
  <w:p w:rsidR="0061630B" w:rsidRDefault="0061630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30B" w:rsidRDefault="0061630B">
    <w:pPr>
      <w:pStyle w:val="Footer"/>
      <w:framePr w:wrap="around" w:vAnchor="text" w:hAnchor="margin" w:xAlign="center" w:y="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sidR="003B710D">
      <w:rPr>
        <w:rStyle w:val="PageNumber"/>
        <w:noProof/>
        <w:sz w:val="22"/>
        <w:szCs w:val="22"/>
      </w:rPr>
      <w:t>4</w:t>
    </w:r>
    <w:r>
      <w:rPr>
        <w:rStyle w:val="PageNumber"/>
        <w:sz w:val="22"/>
        <w:szCs w:val="22"/>
      </w:rPr>
      <w:fldChar w:fldCharType="end"/>
    </w:r>
  </w:p>
  <w:p w:rsidR="0061630B" w:rsidRDefault="0061630B">
    <w:pPr>
      <w:pStyle w:val="Footer"/>
      <w:tabs>
        <w:tab w:val="clear" w:pos="4320"/>
        <w:tab w:val="clear" w:pos="8640"/>
      </w:tabs>
    </w:pPr>
    <w:r>
      <w:tab/>
    </w:r>
    <w:r>
      <w:tab/>
    </w:r>
    <w:r>
      <w:tab/>
    </w:r>
    <w:r>
      <w:tab/>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CFA" w:rsidRDefault="001D0C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55B" w:rsidRDefault="00EA255B">
      <w:r>
        <w:separator/>
      </w:r>
    </w:p>
  </w:footnote>
  <w:footnote w:type="continuationSeparator" w:id="0">
    <w:p w:rsidR="00EA255B" w:rsidRPr="00C405A4" w:rsidRDefault="00EA255B" w:rsidP="00C405A4">
      <w:pPr>
        <w:rPr>
          <w:rFonts w:ascii="Arial" w:hAnsi="Arial" w:cs="Arial"/>
          <w:color w:val="000000"/>
          <w:szCs w:val="24"/>
        </w:rPr>
      </w:pPr>
      <w:r w:rsidRPr="00C405A4">
        <w:rPr>
          <w:color w:val="000000"/>
          <w:sz w:val="20"/>
        </w:rPr>
        <w:t>(Continued from previous page) ______________________</w:t>
      </w:r>
    </w:p>
    <w:p w:rsidR="00EA255B" w:rsidRDefault="00EA255B"/>
  </w:footnote>
  <w:footnote w:type="continuationNotice" w:id="1">
    <w:p w:rsidR="00EA255B" w:rsidRPr="00C405A4" w:rsidRDefault="00EA255B" w:rsidP="00C405A4">
      <w:pPr>
        <w:jc w:val="right"/>
        <w:rPr>
          <w:rFonts w:ascii="Arial" w:hAnsi="Arial" w:cs="Arial"/>
          <w:color w:val="000000"/>
          <w:szCs w:val="24"/>
        </w:rPr>
      </w:pPr>
      <w:r w:rsidRPr="00C405A4">
        <w:rPr>
          <w:color w:val="000000"/>
          <w:sz w:val="20"/>
        </w:rPr>
        <w:t>(continued…)</w:t>
      </w:r>
    </w:p>
    <w:p w:rsidR="00EA255B" w:rsidRDefault="00EA255B"/>
  </w:footnote>
  <w:footnote w:id="2">
    <w:p w:rsidR="0061630B" w:rsidRDefault="0061630B" w:rsidP="00637A83">
      <w:pPr>
        <w:pStyle w:val="FootnoteText"/>
        <w:spacing w:after="120"/>
      </w:pPr>
      <w:r>
        <w:rPr>
          <w:rStyle w:val="FootnoteReference"/>
        </w:rPr>
        <w:footnoteRef/>
      </w:r>
      <w:r>
        <w:t xml:space="preserve"> </w:t>
      </w:r>
      <w:r w:rsidRPr="00EE2154">
        <w:rPr>
          <w:i/>
        </w:rPr>
        <w:t>Request for Review of a Decision of the Universal Service Administrator by Sprint-Florida, Inc</w:t>
      </w:r>
      <w:r>
        <w:t xml:space="preserve">., </w:t>
      </w:r>
      <w:r w:rsidRPr="008E47B2">
        <w:rPr>
          <w:i/>
          <w:color w:val="000000"/>
        </w:rPr>
        <w:t>Schools and Libraries Universal Service Support Mechanism</w:t>
      </w:r>
      <w:r w:rsidRPr="008E47B2">
        <w:rPr>
          <w:color w:val="000000"/>
        </w:rPr>
        <w:t xml:space="preserve">, </w:t>
      </w:r>
      <w:r w:rsidRPr="00844C7D">
        <w:rPr>
          <w:color w:val="000000"/>
        </w:rPr>
        <w:t>CC Docket N</w:t>
      </w:r>
      <w:r>
        <w:rPr>
          <w:color w:val="000000"/>
        </w:rPr>
        <w:t xml:space="preserve">o. 02-6, </w:t>
      </w:r>
      <w:r w:rsidR="00C77F70">
        <w:rPr>
          <w:color w:val="000000"/>
        </w:rPr>
        <w:t xml:space="preserve">Order, </w:t>
      </w:r>
      <w:r>
        <w:rPr>
          <w:color w:val="000000"/>
        </w:rPr>
        <w:t>27 FCC Rcd 14998 (Wireline Comp. Bur. 2012) (recovering funding from service provider after finding that E-rate supported equipment was not installed).</w:t>
      </w:r>
    </w:p>
  </w:footnote>
  <w:footnote w:id="3">
    <w:p w:rsidR="0061630B" w:rsidRDefault="0061630B" w:rsidP="00637A83">
      <w:pPr>
        <w:pStyle w:val="FootnoteText"/>
        <w:spacing w:after="120"/>
      </w:pPr>
      <w:r>
        <w:rPr>
          <w:rStyle w:val="FootnoteReference"/>
        </w:rPr>
        <w:footnoteRef/>
      </w:r>
      <w:r>
        <w:t xml:space="preserve"> </w:t>
      </w:r>
      <w:r w:rsidRPr="00C653B7">
        <w:rPr>
          <w:i/>
        </w:rPr>
        <w:t xml:space="preserve">Request for Review </w:t>
      </w:r>
      <w:r>
        <w:rPr>
          <w:i/>
        </w:rPr>
        <w:t xml:space="preserve">and Waiver </w:t>
      </w:r>
      <w:r w:rsidRPr="00C653B7">
        <w:rPr>
          <w:i/>
        </w:rPr>
        <w:t>of the Decision of the Universal Service Administrator by Premio Computer, Inc.</w:t>
      </w:r>
      <w:r>
        <w:rPr>
          <w:i/>
        </w:rPr>
        <w:t>, Schools and Libraries Universal Service Support Mechanism</w:t>
      </w:r>
      <w:r>
        <w:t>, CC Docket No. 02-6, at 4 (dated Oct. 27, 2006) (Request for Review).</w:t>
      </w:r>
    </w:p>
  </w:footnote>
  <w:footnote w:id="4">
    <w:p w:rsidR="0061630B" w:rsidRDefault="0061630B" w:rsidP="00637A83">
      <w:pPr>
        <w:pStyle w:val="FootnoteText"/>
        <w:spacing w:after="120"/>
      </w:pPr>
      <w:r>
        <w:rPr>
          <w:rStyle w:val="FootnoteReference"/>
        </w:rPr>
        <w:footnoteRef/>
      </w:r>
      <w:r>
        <w:t xml:space="preserve"> </w:t>
      </w:r>
      <w:r w:rsidRPr="00A7159E">
        <w:rPr>
          <w:i/>
        </w:rPr>
        <w:t>See</w:t>
      </w:r>
      <w:r w:rsidRPr="00A7159E">
        <w:t xml:space="preserve"> </w:t>
      </w:r>
      <w:r>
        <w:t xml:space="preserve">Letter from USAC, Schools and Libraries Division to Steve Newton, Premio Computer, Inc. (dated Oct. 26, 1999) (Funding Commitment Decision Letter).  </w:t>
      </w:r>
    </w:p>
  </w:footnote>
  <w:footnote w:id="5">
    <w:p w:rsidR="0061630B" w:rsidRPr="00FA2AD6" w:rsidRDefault="0061630B" w:rsidP="00637A83">
      <w:pPr>
        <w:pStyle w:val="FootnoteText"/>
        <w:spacing w:after="120"/>
      </w:pPr>
      <w:r>
        <w:rPr>
          <w:rStyle w:val="FootnoteReference"/>
        </w:rPr>
        <w:footnoteRef/>
      </w:r>
      <w:r>
        <w:t xml:space="preserve"> </w:t>
      </w:r>
      <w:r w:rsidRPr="00913172">
        <w:t xml:space="preserve">Request for Review at 5-6, 20.  </w:t>
      </w:r>
      <w:r w:rsidRPr="00913172">
        <w:rPr>
          <w:rStyle w:val="StyleNumberedparagraphs11ptChar"/>
          <w:sz w:val="20"/>
        </w:rPr>
        <w:t xml:space="preserve">Before Premio provided any of the computers, LAUSD learned that its telecommunications contractor would not be able to install wiring for network connectivity, and without that wiring the computers would be ineligible for E-rate funding because they would not function as servers.  </w:t>
      </w:r>
      <w:r w:rsidRPr="00913172">
        <w:rPr>
          <w:i/>
          <w:kern w:val="28"/>
        </w:rPr>
        <w:t xml:space="preserve">See </w:t>
      </w:r>
      <w:r w:rsidRPr="00913172">
        <w:t xml:space="preserve">USAC website, Eligible Services List for Funding Year 1999, http://www.usac.org/_res/documents/sl/pdf/ESL_archive/EligibleServicesList_102399.pdf  (last visited </w:t>
      </w:r>
      <w:r>
        <w:t>June 18</w:t>
      </w:r>
      <w:r w:rsidRPr="00913172">
        <w:t>, 2014).</w:t>
      </w:r>
    </w:p>
  </w:footnote>
  <w:footnote w:id="6">
    <w:p w:rsidR="0061630B" w:rsidRDefault="0061630B" w:rsidP="00637A83">
      <w:pPr>
        <w:pStyle w:val="FootnoteText"/>
        <w:spacing w:after="120"/>
      </w:pPr>
      <w:r>
        <w:rPr>
          <w:rStyle w:val="FootnoteReference"/>
        </w:rPr>
        <w:footnoteRef/>
      </w:r>
      <w:r>
        <w:t xml:space="preserve"> Email from Paul Loh, Counsel for Premio Computer, Inc., to Kristy Carroll, USAC (dated Dec. 13, 2004).  </w:t>
      </w:r>
    </w:p>
  </w:footnote>
  <w:footnote w:id="7">
    <w:p w:rsidR="0061630B" w:rsidRDefault="0061630B" w:rsidP="00637A83">
      <w:pPr>
        <w:pStyle w:val="FootnoteText"/>
        <w:spacing w:after="120"/>
      </w:pPr>
      <w:r>
        <w:rPr>
          <w:rStyle w:val="FootnoteReference"/>
        </w:rPr>
        <w:footnoteRef/>
      </w:r>
      <w:r>
        <w:t xml:space="preserve"> </w:t>
      </w:r>
      <w:r w:rsidRPr="00A1440D">
        <w:rPr>
          <w:i/>
        </w:rPr>
        <w:t>See</w:t>
      </w:r>
      <w:r w:rsidRPr="00A1440D">
        <w:t xml:space="preserve"> </w:t>
      </w:r>
      <w:r>
        <w:rPr>
          <w:color w:val="000000"/>
        </w:rPr>
        <w:t>Schools and Libraries Universal Service, Service Provider Annual Certification Form, OMB 3060-0856 (October 1998) (FCC Form 473)</w:t>
      </w:r>
      <w:r>
        <w:t>.</w:t>
      </w:r>
    </w:p>
  </w:footnote>
  <w:footnote w:id="8">
    <w:p w:rsidR="0061630B" w:rsidRDefault="0061630B" w:rsidP="00637A83">
      <w:pPr>
        <w:pStyle w:val="FootnoteText"/>
        <w:spacing w:after="120"/>
      </w:pPr>
      <w:r>
        <w:rPr>
          <w:rStyle w:val="FootnoteReference"/>
        </w:rPr>
        <w:footnoteRef/>
      </w:r>
      <w:r>
        <w:t xml:space="preserve"> First Amended </w:t>
      </w:r>
      <w:r w:rsidRPr="00FC4A34">
        <w:t xml:space="preserve">Complaint, </w:t>
      </w:r>
      <w:r>
        <w:rPr>
          <w:i/>
        </w:rPr>
        <w:t>Premio</w:t>
      </w:r>
      <w:r w:rsidRPr="00FC4A34">
        <w:rPr>
          <w:i/>
        </w:rPr>
        <w:t xml:space="preserve"> Computer, Inc. v. Los Angeles Unified School District</w:t>
      </w:r>
      <w:r w:rsidRPr="00FC4A34">
        <w:t>, Superior Court for the State of California, Case No. BC290348 (filed Apr. 16, 2003).</w:t>
      </w:r>
    </w:p>
  </w:footnote>
  <w:footnote w:id="9">
    <w:p w:rsidR="0061630B" w:rsidRDefault="0061630B" w:rsidP="00637A83">
      <w:pPr>
        <w:pStyle w:val="FootnoteText"/>
        <w:spacing w:after="120"/>
      </w:pPr>
      <w:r>
        <w:rPr>
          <w:rStyle w:val="FootnoteReference"/>
        </w:rPr>
        <w:footnoteRef/>
      </w:r>
      <w:r>
        <w:t xml:space="preserve"> See Letter from Richard A. Deeb, Los Angeles Unified School District, to Kristy Carroll, USAC (dated Sept. 16, 2003).  This letter references a conversation between LAUSD representatives and USAC representatives, but does not reveal the contents of the conversation.</w:t>
      </w:r>
    </w:p>
  </w:footnote>
  <w:footnote w:id="10">
    <w:p w:rsidR="0061630B" w:rsidRDefault="0061630B" w:rsidP="00637A83">
      <w:pPr>
        <w:pStyle w:val="FootnoteText"/>
        <w:spacing w:after="120"/>
      </w:pPr>
      <w:r>
        <w:rPr>
          <w:rStyle w:val="FootnoteReference"/>
        </w:rPr>
        <w:footnoteRef/>
      </w:r>
      <w:r>
        <w:t xml:space="preserve"> </w:t>
      </w:r>
      <w:r w:rsidRPr="00710811">
        <w:rPr>
          <w:i/>
        </w:rPr>
        <w:t>See</w:t>
      </w:r>
      <w:r>
        <w:t xml:space="preserve"> Letter from USAC, Schools and Libraries Division, to Steve Newton, Premio (dated Aug. 10, 2005) (Notification of Improperly Disbursed Funds).  The Funding Disbursement Reports attached to the letter stated: “[FCC rules] are violated if the service provider receives payment for services and/or products that it did not deliver to the eligible entity.  Since the services were invoiced via a [Service Provider Invoice form], this violation was caused by an act or omission of the service provider because the service provider is responsible for ensuring that it only receives support for services and/or products that it actually provides to its customers.”  </w:t>
      </w:r>
    </w:p>
  </w:footnote>
  <w:footnote w:id="11">
    <w:p w:rsidR="0061630B" w:rsidRDefault="0061630B" w:rsidP="00637A83">
      <w:pPr>
        <w:pStyle w:val="FootnoteText"/>
        <w:spacing w:after="120"/>
      </w:pPr>
      <w:r>
        <w:rPr>
          <w:rStyle w:val="FootnoteReference"/>
        </w:rPr>
        <w:footnoteRef/>
      </w:r>
      <w:r>
        <w:t xml:space="preserve"> </w:t>
      </w:r>
      <w:r w:rsidRPr="00664B52">
        <w:rPr>
          <w:i/>
        </w:rPr>
        <w:t>See</w:t>
      </w:r>
      <w:r>
        <w:t xml:space="preserve"> Letter from USAC, Schools and Libraries Division, to Paul J. Loh, Counsel for Premio (dated Aug. 30, 2006).      </w:t>
      </w:r>
    </w:p>
  </w:footnote>
  <w:footnote w:id="12">
    <w:p w:rsidR="0061630B" w:rsidRDefault="0061630B" w:rsidP="00637A83">
      <w:pPr>
        <w:pStyle w:val="FootnoteText"/>
        <w:spacing w:after="120"/>
      </w:pPr>
      <w:r>
        <w:rPr>
          <w:rStyle w:val="FootnoteReference"/>
        </w:rPr>
        <w:footnoteRef/>
      </w:r>
      <w:r>
        <w:t xml:space="preserve"> </w:t>
      </w:r>
      <w:r>
        <w:rPr>
          <w:i/>
        </w:rPr>
        <w:t>See</w:t>
      </w:r>
      <w:r>
        <w:t xml:space="preserve"> Request for Review at 17-22.</w:t>
      </w:r>
    </w:p>
  </w:footnote>
  <w:footnote w:id="13">
    <w:p w:rsidR="004444F8" w:rsidRDefault="004444F8">
      <w:pPr>
        <w:pStyle w:val="FootnoteText"/>
      </w:pPr>
      <w:r>
        <w:rPr>
          <w:rStyle w:val="FootnoteReference"/>
        </w:rPr>
        <w:footnoteRef/>
      </w:r>
      <w:r>
        <w:t xml:space="preserve"> </w:t>
      </w:r>
      <w:r w:rsidRPr="004444F8">
        <w:rPr>
          <w:i/>
        </w:rPr>
        <w:t>Id.</w:t>
      </w:r>
      <w:r>
        <w:t xml:space="preserve"> at 18.  </w:t>
      </w:r>
    </w:p>
  </w:footnote>
  <w:footnote w:id="14">
    <w:p w:rsidR="0061630B" w:rsidRDefault="0061630B" w:rsidP="00637A83">
      <w:pPr>
        <w:pStyle w:val="FootnoteText"/>
        <w:spacing w:after="120"/>
      </w:pPr>
      <w:r>
        <w:rPr>
          <w:rStyle w:val="FootnoteReference"/>
        </w:rPr>
        <w:footnoteRef/>
      </w:r>
      <w:r>
        <w:t xml:space="preserve"> </w:t>
      </w:r>
      <w:r>
        <w:rPr>
          <w:i/>
        </w:rPr>
        <w:t xml:space="preserve">See </w:t>
      </w:r>
      <w:r w:rsidRPr="00A320C8">
        <w:rPr>
          <w:i/>
        </w:rPr>
        <w:t>Schools and Libraries Universal Support Mechanism</w:t>
      </w:r>
      <w:r w:rsidRPr="00C2088B">
        <w:t>, CC Docket N</w:t>
      </w:r>
      <w:r>
        <w:t>o. 02-6, Fifth Report and Orde</w:t>
      </w:r>
      <w:r w:rsidRPr="00C2088B">
        <w:t xml:space="preserve">r, </w:t>
      </w:r>
      <w:r>
        <w:t>19 FCC Rcd 15812, 15818–19, para. 32 (</w:t>
      </w:r>
      <w:r w:rsidRPr="00A320C8">
        <w:rPr>
          <w:i/>
        </w:rPr>
        <w:t>Schools and Libraries Fifth Report and Order</w:t>
      </w:r>
      <w:r>
        <w:t xml:space="preserve">) (specifying that investigations should be complete “within a five year period after final delivery of service for a specific funding year”).  Premio argues that the five-year period should begin on the date services were delivered.  </w:t>
      </w:r>
      <w:r>
        <w:rPr>
          <w:i/>
        </w:rPr>
        <w:t>See</w:t>
      </w:r>
      <w:r>
        <w:t xml:space="preserve"> Request for Review at 20.  </w:t>
      </w:r>
    </w:p>
  </w:footnote>
  <w:footnote w:id="15">
    <w:p w:rsidR="0061630B" w:rsidRDefault="0061630B" w:rsidP="00637A83">
      <w:pPr>
        <w:pStyle w:val="FootnoteText"/>
        <w:spacing w:after="120"/>
      </w:pPr>
      <w:r>
        <w:rPr>
          <w:rStyle w:val="FootnoteReference"/>
        </w:rPr>
        <w:footnoteRef/>
      </w:r>
      <w:r>
        <w:t xml:space="preserve"> S</w:t>
      </w:r>
      <w:r w:rsidRPr="0032516B">
        <w:t xml:space="preserve">ervices were last provided on May 5, 2000, the last day of the funding year </w:t>
      </w:r>
      <w:r>
        <w:t>for non-recurring services was</w:t>
      </w:r>
      <w:r w:rsidRPr="0032516B">
        <w:t xml:space="preserve"> September 30, 2000</w:t>
      </w:r>
      <w:r w:rsidR="00393DC0">
        <w:t>,</w:t>
      </w:r>
      <w:r w:rsidRPr="0032516B">
        <w:t xml:space="preserve"> and the five-year administrative limitations period </w:t>
      </w:r>
      <w:r>
        <w:t xml:space="preserve">lapsed on September 30, 2005.  USAC </w:t>
      </w:r>
      <w:r w:rsidRPr="0032516B">
        <w:t>issued the Notification of Improperly Disbursed Funds</w:t>
      </w:r>
      <w:r>
        <w:t xml:space="preserve"> on August 10, 2005, which is </w:t>
      </w:r>
      <w:r w:rsidRPr="0032516B">
        <w:t>within the five-year administrative limitations policy period.</w:t>
      </w:r>
    </w:p>
  </w:footnote>
  <w:footnote w:id="16">
    <w:p w:rsidR="0061630B" w:rsidRPr="007F46EC" w:rsidRDefault="0061630B" w:rsidP="00637A83">
      <w:pPr>
        <w:pStyle w:val="FootnoteText"/>
        <w:spacing w:after="120"/>
        <w:rPr>
          <w:i/>
        </w:rPr>
      </w:pPr>
      <w:r>
        <w:rPr>
          <w:rStyle w:val="FootnoteReference"/>
        </w:rPr>
        <w:footnoteRef/>
      </w:r>
      <w:r>
        <w:t xml:space="preserve"> </w:t>
      </w:r>
      <w:r>
        <w:rPr>
          <w:i/>
        </w:rPr>
        <w:t>See Schools and Libraries Fifth Report and Order</w:t>
      </w:r>
      <w:r>
        <w:t xml:space="preserve">, 19 FCC Rcd at 15809, para. 1 (“[W]e announce our policy regarding the timeframe in which USAC and the Commission will conduct audits or other investigations relating to use of E-rate funds.”).  </w:t>
      </w:r>
      <w:r>
        <w:rPr>
          <w:i/>
        </w:rPr>
        <w:t>S</w:t>
      </w:r>
      <w:r w:rsidRPr="00231915">
        <w:rPr>
          <w:i/>
        </w:rPr>
        <w:t>ee also id</w:t>
      </w:r>
      <w:r>
        <w:t>. at 15818, para. 31 (where the Commission finds that “announcing a general policy in this area i</w:t>
      </w:r>
      <w:r w:rsidR="00CF42A0">
        <w:t>s in the public interest”);</w:t>
      </w:r>
      <w:r>
        <w:t xml:space="preserve"> </w:t>
      </w:r>
      <w:r w:rsidRPr="00231915">
        <w:rPr>
          <w:i/>
        </w:rPr>
        <w:t>id</w:t>
      </w:r>
      <w:r>
        <w:t xml:space="preserve">. at 15818–19, para. 32 (again describing the limitations period as a policy). </w:t>
      </w:r>
    </w:p>
  </w:footnote>
  <w:footnote w:id="17">
    <w:p w:rsidR="0061630B" w:rsidRDefault="0061630B" w:rsidP="00637A83">
      <w:pPr>
        <w:pStyle w:val="FootnoteText"/>
        <w:spacing w:after="120"/>
      </w:pPr>
      <w:r>
        <w:rPr>
          <w:rStyle w:val="FootnoteReference"/>
        </w:rPr>
        <w:footnoteRef/>
      </w:r>
      <w:r>
        <w:t xml:space="preserve"> </w:t>
      </w:r>
      <w:r>
        <w:rPr>
          <w:rStyle w:val="DeltaViewDeletion"/>
          <w:strike w:val="0"/>
          <w:color w:val="auto"/>
          <w:szCs w:val="24"/>
        </w:rPr>
        <w:t xml:space="preserve">In the </w:t>
      </w:r>
      <w:r w:rsidRPr="000E033E">
        <w:rPr>
          <w:rStyle w:val="DeltaViewDeletion"/>
          <w:i/>
          <w:strike w:val="0"/>
          <w:color w:val="auto"/>
          <w:szCs w:val="24"/>
        </w:rPr>
        <w:t>Lakehills Order</w:t>
      </w:r>
      <w:r>
        <w:rPr>
          <w:rStyle w:val="DeltaViewDeletion"/>
          <w:strike w:val="0"/>
          <w:color w:val="auto"/>
          <w:szCs w:val="24"/>
        </w:rPr>
        <w:t>, the Commission upheld USAC’s rescission of funding requests even though the five-year document retention period had lapsed because “</w:t>
      </w:r>
      <w:r w:rsidRPr="00770E4D">
        <w:rPr>
          <w:rStyle w:val="DeltaViewDeletion"/>
          <w:strike w:val="0"/>
          <w:color w:val="auto"/>
          <w:szCs w:val="24"/>
        </w:rPr>
        <w:t>USAC’s recovery of government funds paid to an applicant or service provider who has no just right to keep the funds is not barred by the passage of time.</w:t>
      </w:r>
      <w:r>
        <w:rPr>
          <w:rStyle w:val="DeltaViewDeletion"/>
          <w:strike w:val="0"/>
          <w:color w:val="auto"/>
          <w:szCs w:val="24"/>
        </w:rPr>
        <w:t xml:space="preserve">”  </w:t>
      </w:r>
      <w:r w:rsidRPr="00770E4D">
        <w:rPr>
          <w:rStyle w:val="DeltaViewDeletion"/>
          <w:i/>
          <w:strike w:val="0"/>
          <w:color w:val="auto"/>
          <w:szCs w:val="24"/>
        </w:rPr>
        <w:t>Request for Review of Decisions of the Universal Service Administrator by Joseph M. Hill Trustee in Bankruptcy for Lakehills Consulting, LP</w:t>
      </w:r>
      <w:r w:rsidRPr="00770E4D">
        <w:rPr>
          <w:rStyle w:val="DeltaViewDeletion"/>
          <w:strike w:val="0"/>
          <w:color w:val="auto"/>
          <w:szCs w:val="24"/>
        </w:rPr>
        <w:t xml:space="preserve">, </w:t>
      </w:r>
      <w:r>
        <w:rPr>
          <w:rStyle w:val="DeltaViewDeletion"/>
          <w:strike w:val="0"/>
          <w:color w:val="auto"/>
          <w:szCs w:val="24"/>
        </w:rPr>
        <w:t xml:space="preserve">CC Docket No. 02-6, </w:t>
      </w:r>
      <w:r w:rsidRPr="00770E4D">
        <w:rPr>
          <w:rStyle w:val="DeltaViewDeletion"/>
          <w:strike w:val="0"/>
          <w:color w:val="auto"/>
          <w:szCs w:val="24"/>
        </w:rPr>
        <w:t>Order, 26 FCC Rcd 16586, 16601, para. 28 (2011) (</w:t>
      </w:r>
      <w:r w:rsidRPr="00770E4D">
        <w:rPr>
          <w:rStyle w:val="DeltaViewDeletion"/>
          <w:i/>
          <w:strike w:val="0"/>
          <w:color w:val="auto"/>
          <w:szCs w:val="24"/>
        </w:rPr>
        <w:t>Lakehills Order</w:t>
      </w:r>
      <w:r w:rsidRPr="00770E4D">
        <w:rPr>
          <w:rStyle w:val="DeltaViewDeletion"/>
          <w:strike w:val="0"/>
          <w:color w:val="auto"/>
          <w:szCs w:val="24"/>
        </w:rPr>
        <w:t>)</w:t>
      </w:r>
      <w:r>
        <w:rPr>
          <w:rStyle w:val="DeltaViewDeletion"/>
          <w:strike w:val="0"/>
          <w:color w:val="auto"/>
          <w:szCs w:val="24"/>
        </w:rPr>
        <w:t xml:space="preserve">.  </w:t>
      </w:r>
      <w:r w:rsidRPr="00A654A2">
        <w:rPr>
          <w:rStyle w:val="DeltaViewDeletion"/>
          <w:i/>
          <w:strike w:val="0"/>
          <w:color w:val="auto"/>
          <w:szCs w:val="24"/>
        </w:rPr>
        <w:t>See also</w:t>
      </w:r>
      <w:r>
        <w:rPr>
          <w:rStyle w:val="DeltaViewDeletion"/>
          <w:strike w:val="0"/>
          <w:color w:val="auto"/>
          <w:szCs w:val="24"/>
        </w:rPr>
        <w:t xml:space="preserve"> </w:t>
      </w:r>
      <w:r w:rsidRPr="00A62360">
        <w:rPr>
          <w:rStyle w:val="DeltaViewDeletion"/>
          <w:i/>
          <w:strike w:val="0"/>
          <w:color w:val="auto"/>
          <w:szCs w:val="24"/>
        </w:rPr>
        <w:t>United States v. Wurts</w:t>
      </w:r>
      <w:r>
        <w:rPr>
          <w:rStyle w:val="DeltaViewDeletion"/>
          <w:strike w:val="0"/>
          <w:color w:val="auto"/>
          <w:szCs w:val="24"/>
        </w:rPr>
        <w:t xml:space="preserve">, 303 U.S. 414, 416, 58 S.Ct. 637, 638 (1938) (“The Government’s right to recover funds, from a person who received them by mistake and without right, is not barred unless Congress has ‘clearly manifested its intention’ to raise a statutory barrier [to recovery].”) (citations omitted).  Congress has imposed no such statutory barrier to recovery but, to the contrary, in the Debt Collection Improvement Act (DCIA), 31 U.S.C. § 3701 </w:t>
      </w:r>
      <w:r w:rsidRPr="00A62360">
        <w:rPr>
          <w:rStyle w:val="DeltaViewDeletion"/>
          <w:i/>
          <w:strike w:val="0"/>
          <w:color w:val="auto"/>
          <w:szCs w:val="24"/>
        </w:rPr>
        <w:t>et seq</w:t>
      </w:r>
      <w:r>
        <w:rPr>
          <w:rStyle w:val="DeltaViewDeletion"/>
          <w:i/>
          <w:strike w:val="0"/>
          <w:color w:val="auto"/>
          <w:szCs w:val="24"/>
        </w:rPr>
        <w:t>.</w:t>
      </w:r>
      <w:r>
        <w:rPr>
          <w:rStyle w:val="DeltaViewDeletion"/>
          <w:strike w:val="0"/>
          <w:color w:val="auto"/>
          <w:szCs w:val="24"/>
        </w:rPr>
        <w:t xml:space="preserve">, has generally directed agencies to “try to collect a claim of the [U.S.] Government for money or property arising out of the activities of, or referred to, the agency.” 31 U.S.C. § 3711(a)(1). </w:t>
      </w:r>
    </w:p>
  </w:footnote>
  <w:footnote w:id="18">
    <w:p w:rsidR="0061630B" w:rsidRDefault="0061630B" w:rsidP="00637A83">
      <w:pPr>
        <w:pStyle w:val="FootnoteText"/>
        <w:spacing w:after="120"/>
      </w:pPr>
      <w:r>
        <w:rPr>
          <w:rStyle w:val="FootnoteReference"/>
        </w:rPr>
        <w:footnoteRef/>
      </w:r>
      <w:r>
        <w:t xml:space="preserve"> </w:t>
      </w:r>
      <w:r w:rsidRPr="0015139E">
        <w:t xml:space="preserve">Generally, the Commission’s rules may be waived if good cause is shown.  47 C.F.R. § 1.3.  The Commission may exercise its discretion to waive a rule where the particular facts make strict compliance inconsistent with the public interest.  </w:t>
      </w:r>
      <w:r w:rsidRPr="0015139E">
        <w:rPr>
          <w:i/>
        </w:rPr>
        <w:t>Northeast Cellular Telephone Co. v. FCC</w:t>
      </w:r>
      <w:r w:rsidRPr="0015139E">
        <w:t>, 897 F.2d 1164, 1166 (D.C. Cir. 1990) (</w:t>
      </w:r>
      <w:r w:rsidRPr="0015139E">
        <w:rPr>
          <w:i/>
        </w:rPr>
        <w:t>Northeast Cellular</w:t>
      </w:r>
      <w:r w:rsidRPr="0015139E">
        <w:t xml:space="preserve">).  In addition, the Commission may take into account considerations of hardship, equity, or more effective implementation of overall policy on an individual basis. </w:t>
      </w:r>
      <w:r w:rsidRPr="0015139E">
        <w:rPr>
          <w:i/>
        </w:rPr>
        <w:t xml:space="preserve"> WAIT Radio v. FCC</w:t>
      </w:r>
      <w:r w:rsidRPr="0015139E">
        <w:t xml:space="preserve">, 418 F.2d 1153, 1159 (D.C. Cir. 1969); </w:t>
      </w:r>
      <w:r w:rsidRPr="0015139E">
        <w:rPr>
          <w:i/>
        </w:rPr>
        <w:t>Northeast Cellular</w:t>
      </w:r>
      <w:r w:rsidRPr="0015139E">
        <w:t xml:space="preserve">, 897 F.2d at 1166.  Waiver of the Commission’s rules is appropriate only if both (i) special circumstances warrant a deviation from the general rule, and (ii) such deviation will serve the public interest.  </w:t>
      </w:r>
      <w:r w:rsidRPr="0015139E">
        <w:rPr>
          <w:i/>
        </w:rPr>
        <w:t>Northeast Cellular</w:t>
      </w:r>
      <w:r w:rsidRPr="0015139E">
        <w:t>, 897 F.2d at 1166</w:t>
      </w:r>
      <w:r>
        <w:t>.</w:t>
      </w:r>
    </w:p>
  </w:footnote>
  <w:footnote w:id="19">
    <w:p w:rsidR="0061630B" w:rsidRPr="00E632D8" w:rsidRDefault="0061630B" w:rsidP="00637A83">
      <w:pPr>
        <w:pStyle w:val="FootnoteText"/>
        <w:spacing w:after="120"/>
      </w:pPr>
      <w:r>
        <w:rPr>
          <w:rStyle w:val="FootnoteReference"/>
        </w:rPr>
        <w:footnoteRef/>
      </w:r>
      <w:r>
        <w:t xml:space="preserve"> </w:t>
      </w:r>
      <w:r>
        <w:rPr>
          <w:i/>
        </w:rPr>
        <w:t>See</w:t>
      </w:r>
      <w:r>
        <w:t xml:space="preserve"> Request for Review at 22-23.</w:t>
      </w:r>
    </w:p>
  </w:footnote>
  <w:footnote w:id="20">
    <w:p w:rsidR="0061630B" w:rsidRDefault="0061630B" w:rsidP="00637A83">
      <w:pPr>
        <w:pStyle w:val="FootnoteText"/>
        <w:spacing w:after="120"/>
      </w:pPr>
      <w:r>
        <w:rPr>
          <w:rStyle w:val="FootnoteReference"/>
        </w:rPr>
        <w:footnoteRef/>
      </w:r>
      <w:r>
        <w:t xml:space="preserve"> </w:t>
      </w:r>
      <w:r>
        <w:rPr>
          <w:i/>
        </w:rPr>
        <w:t xml:space="preserve">See </w:t>
      </w:r>
      <w:r w:rsidRPr="00844C7D">
        <w:rPr>
          <w:i/>
          <w:iCs/>
          <w:color w:val="000000"/>
        </w:rPr>
        <w:t>Federal-State Joint Board on Universal Service</w:t>
      </w:r>
      <w:r>
        <w:rPr>
          <w:i/>
          <w:iCs/>
          <w:color w:val="000000"/>
        </w:rPr>
        <w:t xml:space="preserve"> et al.</w:t>
      </w:r>
      <w:r w:rsidRPr="008E47B2">
        <w:rPr>
          <w:color w:val="000000"/>
        </w:rPr>
        <w:t xml:space="preserve">, </w:t>
      </w:r>
      <w:r w:rsidRPr="00844C7D">
        <w:rPr>
          <w:color w:val="000000"/>
        </w:rPr>
        <w:t xml:space="preserve">CC Docket Nos. 96-45, 97-21 and 02-6, </w:t>
      </w:r>
      <w:r w:rsidRPr="008E47B2">
        <w:rPr>
          <w:color w:val="000000"/>
        </w:rPr>
        <w:t>Order on Reconsideration and Fourth Report and Order,</w:t>
      </w:r>
      <w:r w:rsidRPr="00844C7D">
        <w:rPr>
          <w:color w:val="000000"/>
        </w:rPr>
        <w:t> </w:t>
      </w:r>
      <w:hyperlink r:id="rId1" w:tgtFrame="_top" w:history="1">
        <w:r w:rsidRPr="00844C7D">
          <w:rPr>
            <w:color w:val="000000"/>
          </w:rPr>
          <w:t>19 FCC Rcd</w:t>
        </w:r>
        <w:r>
          <w:rPr>
            <w:color w:val="000000"/>
          </w:rPr>
          <w:t xml:space="preserve"> </w:t>
        </w:r>
        <w:r w:rsidRPr="00844C7D">
          <w:rPr>
            <w:color w:val="000000"/>
          </w:rPr>
          <w:t xml:space="preserve">15252 </w:t>
        </w:r>
      </w:hyperlink>
      <w:r w:rsidRPr="00844C7D">
        <w:rPr>
          <w:color w:val="000000"/>
        </w:rPr>
        <w:t>(2004) (</w:t>
      </w:r>
      <w:r w:rsidRPr="00844C7D">
        <w:rPr>
          <w:i/>
          <w:color w:val="000000"/>
        </w:rPr>
        <w:t>Schools and Libraries Fourth Report and Order</w:t>
      </w:r>
      <w:r w:rsidRPr="00844C7D">
        <w:rPr>
          <w:color w:val="000000"/>
        </w:rPr>
        <w:t>)</w:t>
      </w:r>
      <w:r w:rsidRPr="008E47B2">
        <w:rPr>
          <w:color w:val="000000"/>
        </w:rPr>
        <w:t>.</w:t>
      </w:r>
    </w:p>
  </w:footnote>
  <w:footnote w:id="21">
    <w:p w:rsidR="0061630B" w:rsidRPr="00AF2F50" w:rsidRDefault="0061630B" w:rsidP="00637A83">
      <w:pPr>
        <w:pStyle w:val="FootnoteText"/>
        <w:spacing w:after="120"/>
      </w:pPr>
      <w:r>
        <w:rPr>
          <w:rStyle w:val="FootnoteReference"/>
        </w:rPr>
        <w:footnoteRef/>
      </w:r>
      <w:r>
        <w:t xml:space="preserve"> </w:t>
      </w:r>
      <w:r w:rsidRPr="001B31F1">
        <w:rPr>
          <w:i/>
          <w:iCs/>
        </w:rPr>
        <w:t xml:space="preserve">See </w:t>
      </w:r>
      <w:r>
        <w:rPr>
          <w:i/>
          <w:iCs/>
        </w:rPr>
        <w:t>id.</w:t>
      </w:r>
      <w:r w:rsidR="00C77F70">
        <w:t xml:space="preserve"> at </w:t>
      </w:r>
      <w:r w:rsidR="00C77F70" w:rsidRPr="001B31F1">
        <w:t>15255</w:t>
      </w:r>
      <w:r w:rsidR="00C77F70">
        <w:t>,</w:t>
      </w:r>
      <w:r w:rsidRPr="001B31F1">
        <w:t> </w:t>
      </w:r>
      <w:r>
        <w:t>para</w:t>
      </w:r>
      <w:r w:rsidRPr="001B31F1">
        <w:t>. 10</w:t>
      </w:r>
      <w:r>
        <w:t xml:space="preserve"> (concluding</w:t>
      </w:r>
      <w:r w:rsidRPr="00E73EDF">
        <w:t xml:space="preserve"> that recovery actions should be directed to the party or parties that committed the rule or statutory violation in question</w:t>
      </w:r>
      <w:r>
        <w:t>)</w:t>
      </w:r>
      <w:r w:rsidRPr="001B31F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CFA" w:rsidRDefault="001D0C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30B" w:rsidRDefault="0061630B">
    <w:pPr>
      <w:pStyle w:val="FirstPageHeader"/>
      <w:tabs>
        <w:tab w:val="clear" w:pos="4320"/>
        <w:tab w:val="clear" w:pos="8640"/>
        <w:tab w:val="center" w:pos="4680"/>
        <w:tab w:val="right" w:pos="9360"/>
      </w:tabs>
      <w:rPr>
        <w:b w:val="0"/>
        <w:i/>
        <w:sz w:val="22"/>
        <w:szCs w:val="22"/>
      </w:rPr>
    </w:pPr>
    <w:r>
      <w:rPr>
        <w:sz w:val="22"/>
        <w:szCs w:val="22"/>
        <w:u w:val="single"/>
      </w:rPr>
      <w:tab/>
      <w:t>Federal Communications Commission</w:t>
    </w:r>
    <w:r>
      <w:rPr>
        <w:sz w:val="22"/>
        <w:szCs w:val="22"/>
        <w:u w:val="single"/>
      </w:rPr>
      <w:tab/>
      <w:t xml:space="preserve">  DA </w:t>
    </w:r>
    <w:r>
      <w:rPr>
        <w:sz w:val="22"/>
        <w:szCs w:val="22"/>
        <w:u w:val="single"/>
      </w:rPr>
      <w:fldChar w:fldCharType="begin"/>
    </w:r>
    <w:r>
      <w:rPr>
        <w:sz w:val="22"/>
        <w:szCs w:val="22"/>
        <w:u w:val="single"/>
      </w:rPr>
      <w:instrText xml:space="preserve"> AUTOTEXTLIST  \* MERGEFORMAT </w:instrText>
    </w:r>
    <w:r>
      <w:rPr>
        <w:sz w:val="22"/>
        <w:szCs w:val="22"/>
        <w:u w:val="single"/>
      </w:rPr>
      <w:fldChar w:fldCharType="end"/>
    </w:r>
    <w:r>
      <w:rPr>
        <w:sz w:val="22"/>
        <w:szCs w:val="22"/>
        <w:u w:val="single"/>
      </w:rPr>
      <w:fldChar w:fldCharType="begin"/>
    </w:r>
    <w:r>
      <w:rPr>
        <w:sz w:val="22"/>
        <w:szCs w:val="22"/>
        <w:u w:val="single"/>
      </w:rPr>
      <w:instrText xml:space="preserve"> AUTOTEXTLIST  \* MERGEFORMAT </w:instrText>
    </w:r>
    <w:r>
      <w:rPr>
        <w:sz w:val="22"/>
        <w:szCs w:val="22"/>
        <w:u w:val="single"/>
      </w:rPr>
      <w:fldChar w:fldCharType="end"/>
    </w:r>
    <w:r>
      <w:rPr>
        <w:sz w:val="22"/>
        <w:szCs w:val="22"/>
        <w:u w:val="single"/>
      </w:rPr>
      <w:t>14-</w:t>
    </w:r>
    <w:r w:rsidR="006A1C9A">
      <w:rPr>
        <w:sz w:val="22"/>
        <w:szCs w:val="22"/>
        <w:u w:val="single"/>
      </w:rPr>
      <w:t>967</w:t>
    </w:r>
    <w:r>
      <w:rPr>
        <w:b w:val="0"/>
        <w:i/>
        <w:sz w:val="22"/>
        <w:szCs w:val="22"/>
      </w:rPr>
      <w:t xml:space="preserve"> </w:t>
    </w:r>
  </w:p>
  <w:p w:rsidR="0061630B" w:rsidRPr="00550C50" w:rsidRDefault="0061630B" w:rsidP="009F6DE3">
    <w:pPr>
      <w:pStyle w:val="FirstPageHeader"/>
      <w:tabs>
        <w:tab w:val="clear" w:pos="4320"/>
        <w:tab w:val="clear" w:pos="8640"/>
        <w:tab w:val="center" w:pos="4680"/>
        <w:tab w:val="right"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30B" w:rsidRDefault="0061630B">
    <w:pPr>
      <w:pStyle w:val="FirstPageHeader"/>
      <w:tabs>
        <w:tab w:val="clear" w:pos="4320"/>
        <w:tab w:val="clear" w:pos="8640"/>
        <w:tab w:val="center" w:pos="4680"/>
        <w:tab w:val="right" w:pos="9360"/>
      </w:tabs>
      <w:rPr>
        <w:sz w:val="22"/>
        <w:u w:val="single"/>
      </w:rPr>
    </w:pPr>
    <w:r>
      <w:rPr>
        <w:sz w:val="22"/>
        <w:u w:val="single"/>
      </w:rPr>
      <w:tab/>
      <w:t>Federal Communications Commission</w:t>
    </w:r>
    <w:r>
      <w:rPr>
        <w:sz w:val="22"/>
        <w:u w:val="single"/>
      </w:rPr>
      <w:tab/>
      <w:t xml:space="preserve">  DA </w:t>
    </w:r>
    <w:r>
      <w:rPr>
        <w:sz w:val="22"/>
        <w:u w:val="single"/>
      </w:rPr>
      <w:fldChar w:fldCharType="begin"/>
    </w:r>
    <w:r>
      <w:rPr>
        <w:sz w:val="22"/>
        <w:u w:val="single"/>
      </w:rPr>
      <w:instrText xml:space="preserve"> AUTOTEXTLIST  \* MERGEFORMAT </w:instrText>
    </w:r>
    <w:r>
      <w:rPr>
        <w:sz w:val="22"/>
        <w:u w:val="single"/>
      </w:rPr>
      <w:fldChar w:fldCharType="end"/>
    </w:r>
    <w:r>
      <w:rPr>
        <w:sz w:val="22"/>
        <w:u w:val="single"/>
      </w:rPr>
      <w:fldChar w:fldCharType="begin"/>
    </w:r>
    <w:r>
      <w:rPr>
        <w:sz w:val="22"/>
        <w:u w:val="single"/>
      </w:rPr>
      <w:instrText xml:space="preserve"> AUTOTEXTLIST  \* MERGEFORMAT </w:instrText>
    </w:r>
    <w:r>
      <w:rPr>
        <w:sz w:val="22"/>
        <w:u w:val="single"/>
      </w:rPr>
      <w:fldChar w:fldCharType="end"/>
    </w:r>
    <w:r>
      <w:rPr>
        <w:sz w:val="22"/>
        <w:u w:val="single"/>
      </w:rPr>
      <w:t>14-</w:t>
    </w:r>
    <w:r w:rsidR="006A1C9A">
      <w:rPr>
        <w:sz w:val="22"/>
        <w:u w:val="single"/>
      </w:rPr>
      <w:t>967</w:t>
    </w:r>
  </w:p>
  <w:p w:rsidR="0061630B" w:rsidRPr="00550C50" w:rsidRDefault="0061630B" w:rsidP="00165C66">
    <w:pPr>
      <w:pStyle w:val="FirstPageHeader"/>
      <w:tabs>
        <w:tab w:val="clear" w:pos="4320"/>
        <w:tab w:val="clear" w:pos="8640"/>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nsid w:val="36D83D08"/>
    <w:multiLevelType w:val="multilevel"/>
    <w:tmpl w:val="47282E80"/>
    <w:lvl w:ilvl="0">
      <w:start w:val="1"/>
      <w:numFmt w:val="upperRoman"/>
      <w:pStyle w:val="Heading1"/>
      <w:suff w:val="nothing"/>
      <w:lvlText w:val="%1.  "/>
      <w:lvlJc w:val="left"/>
      <w:rPr>
        <w:rFonts w:ascii="Times New Roman" w:hAnsi="Times New Roman" w:cs="Times New Roman" w:hint="default"/>
        <w:b/>
        <w:i w:val="0"/>
        <w:sz w:val="22"/>
      </w:rPr>
    </w:lvl>
    <w:lvl w:ilvl="1">
      <w:start w:val="1"/>
      <w:numFmt w:val="upperLetter"/>
      <w:pStyle w:val="Heading2"/>
      <w:lvlText w:val="%2."/>
      <w:lvlJc w:val="left"/>
      <w:pPr>
        <w:tabs>
          <w:tab w:val="num" w:pos="1080"/>
        </w:tabs>
        <w:ind w:left="720"/>
      </w:pPr>
      <w:rPr>
        <w:rFonts w:cs="Times New Roman"/>
      </w:rPr>
    </w:lvl>
    <w:lvl w:ilvl="2">
      <w:start w:val="1"/>
      <w:numFmt w:val="decimal"/>
      <w:lvlRestart w:val="0"/>
      <w:pStyle w:val="Numberedparagraphs"/>
      <w:lvlText w:val="%3."/>
      <w:lvlJc w:val="left"/>
      <w:pPr>
        <w:tabs>
          <w:tab w:val="num" w:pos="1440"/>
        </w:tabs>
        <w:ind w:left="360" w:firstLine="720"/>
      </w:pPr>
      <w:rPr>
        <w:rFonts w:ascii="Times New Roman" w:hAnsi="Times New Roman" w:cs="Times New Roman" w:hint="default"/>
        <w:b w:val="0"/>
        <w:i w:val="0"/>
        <w:color w:val="auto"/>
        <w:sz w:val="22"/>
      </w:rPr>
    </w:lvl>
    <w:lvl w:ilvl="3">
      <w:start w:val="1"/>
      <w:numFmt w:val="lowerLetter"/>
      <w:pStyle w:val="Heading4"/>
      <w:lvlText w:val="%4)"/>
      <w:lvlJc w:val="left"/>
      <w:pPr>
        <w:tabs>
          <w:tab w:val="num" w:pos="2520"/>
        </w:tabs>
        <w:ind w:left="2160"/>
      </w:pPr>
      <w:rPr>
        <w:rFonts w:cs="Times New Roman"/>
      </w:rPr>
    </w:lvl>
    <w:lvl w:ilvl="4">
      <w:start w:val="1"/>
      <w:numFmt w:val="decimal"/>
      <w:pStyle w:val="Heading5"/>
      <w:lvlText w:val="(%5)"/>
      <w:lvlJc w:val="left"/>
      <w:pPr>
        <w:tabs>
          <w:tab w:val="num" w:pos="3240"/>
        </w:tabs>
        <w:ind w:left="2880"/>
      </w:pPr>
      <w:rPr>
        <w:rFonts w:cs="Times New Roman"/>
      </w:rPr>
    </w:lvl>
    <w:lvl w:ilvl="5">
      <w:start w:val="1"/>
      <w:numFmt w:val="lowerLetter"/>
      <w:pStyle w:val="Heading6"/>
      <w:lvlText w:val="(%6)"/>
      <w:lvlJc w:val="left"/>
      <w:pPr>
        <w:tabs>
          <w:tab w:val="num" w:pos="3960"/>
        </w:tabs>
        <w:ind w:left="3600"/>
      </w:pPr>
      <w:rPr>
        <w:rFonts w:cs="Times New Roman"/>
      </w:rPr>
    </w:lvl>
    <w:lvl w:ilvl="6">
      <w:start w:val="1"/>
      <w:numFmt w:val="lowerRoman"/>
      <w:pStyle w:val="Heading7"/>
      <w:lvlText w:val="(%7)"/>
      <w:lvlJc w:val="left"/>
      <w:pPr>
        <w:tabs>
          <w:tab w:val="num" w:pos="468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1">
    <w:nsid w:val="3D0F1B3D"/>
    <w:multiLevelType w:val="multilevel"/>
    <w:tmpl w:val="E7BC9EA6"/>
    <w:lvl w:ilvl="0">
      <w:start w:val="1"/>
      <w:numFmt w:val="decimal"/>
      <w:pStyle w:val="ParaNum"/>
      <w:lvlText w:val="%1."/>
      <w:lvlJc w:val="left"/>
      <w:pPr>
        <w:tabs>
          <w:tab w:val="num" w:pos="1260"/>
        </w:tabs>
        <w:ind w:left="180" w:firstLine="720"/>
      </w:pPr>
      <w:rPr>
        <w:rFonts w:ascii="Times New Roman" w:hAnsi="Times New Roman" w:cs="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080"/>
        </w:tabs>
        <w:ind w:left="720"/>
      </w:pPr>
      <w:rPr>
        <w:rFonts w:cs="Times New Roman"/>
      </w:rPr>
    </w:lvl>
    <w:lvl w:ilvl="2">
      <w:start w:val="1"/>
      <w:numFmt w:val="decimal"/>
      <w:lvlRestart w:val="0"/>
      <w:lvlText w:val="%3."/>
      <w:lvlJc w:val="left"/>
      <w:pPr>
        <w:tabs>
          <w:tab w:val="num" w:pos="1440"/>
        </w:tabs>
        <w:ind w:left="360" w:firstLine="720"/>
      </w:pPr>
      <w:rPr>
        <w:rFonts w:ascii="Times New Roman" w:hAnsi="Times New Roman" w:cs="Times New Roman" w:hint="default"/>
        <w:b w:val="0"/>
        <w:i w:val="0"/>
        <w:color w:val="auto"/>
        <w:sz w:val="22"/>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
    <w:nsid w:val="5341241F"/>
    <w:multiLevelType w:val="singleLevel"/>
    <w:tmpl w:val="4C62BFF4"/>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3">
    <w:nsid w:val="61182925"/>
    <w:multiLevelType w:val="singleLevel"/>
    <w:tmpl w:val="2B582DA0"/>
    <w:lvl w:ilvl="0">
      <w:start w:val="1"/>
      <w:numFmt w:val="decimal"/>
      <w:pStyle w:val="ParaNumCharCharCharCharChar"/>
      <w:lvlText w:val="%1."/>
      <w:lvlJc w:val="left"/>
      <w:pPr>
        <w:tabs>
          <w:tab w:val="num" w:pos="990"/>
        </w:tabs>
        <w:ind w:left="-90" w:firstLine="720"/>
      </w:pPr>
      <w:rPr>
        <w:rFonts w:cs="Times New Roman"/>
        <w:b w:val="0"/>
        <w:sz w:val="24"/>
        <w:szCs w:val="24"/>
      </w:rPr>
    </w:lvl>
  </w:abstractNum>
  <w:num w:numId="1">
    <w:abstractNumId w:val="0"/>
  </w:num>
  <w:num w:numId="2">
    <w:abstractNumId w:val="2"/>
  </w:num>
  <w:num w:numId="3">
    <w:abstractNumId w:val="1"/>
  </w:num>
  <w:num w:numId="4">
    <w:abstractNumId w:val="3"/>
  </w:num>
  <w:num w:numId="5">
    <w:abstractNumId w:val="1"/>
  </w:num>
  <w:num w:numId="6">
    <w:abstractNumId w:val="1"/>
  </w:num>
  <w:num w:numId="7">
    <w:abstractNumId w:val="1"/>
  </w:num>
  <w:num w:numId="8">
    <w:abstractNumId w:val="1"/>
  </w:num>
  <w:num w:numId="9">
    <w:abstractNumId w:val="1"/>
  </w:num>
  <w:num w:numId="1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B63"/>
    <w:rsid w:val="000045FE"/>
    <w:rsid w:val="000068B6"/>
    <w:rsid w:val="00006C37"/>
    <w:rsid w:val="00013925"/>
    <w:rsid w:val="000164F7"/>
    <w:rsid w:val="0001657C"/>
    <w:rsid w:val="000171F1"/>
    <w:rsid w:val="0002153A"/>
    <w:rsid w:val="00025ECE"/>
    <w:rsid w:val="00027E29"/>
    <w:rsid w:val="00030AB4"/>
    <w:rsid w:val="00032B3D"/>
    <w:rsid w:val="00033871"/>
    <w:rsid w:val="00033EB3"/>
    <w:rsid w:val="00034434"/>
    <w:rsid w:val="00035786"/>
    <w:rsid w:val="0003681A"/>
    <w:rsid w:val="0003704F"/>
    <w:rsid w:val="000370D5"/>
    <w:rsid w:val="00037D5F"/>
    <w:rsid w:val="00041588"/>
    <w:rsid w:val="0004419B"/>
    <w:rsid w:val="00044F33"/>
    <w:rsid w:val="0005007C"/>
    <w:rsid w:val="000507CD"/>
    <w:rsid w:val="00051441"/>
    <w:rsid w:val="00051701"/>
    <w:rsid w:val="000542EA"/>
    <w:rsid w:val="00056090"/>
    <w:rsid w:val="000572D5"/>
    <w:rsid w:val="000617EE"/>
    <w:rsid w:val="00061B21"/>
    <w:rsid w:val="00062CBE"/>
    <w:rsid w:val="00063119"/>
    <w:rsid w:val="00064C14"/>
    <w:rsid w:val="00074854"/>
    <w:rsid w:val="000757E2"/>
    <w:rsid w:val="00075812"/>
    <w:rsid w:val="00080391"/>
    <w:rsid w:val="00080539"/>
    <w:rsid w:val="00083EDD"/>
    <w:rsid w:val="00086899"/>
    <w:rsid w:val="00093ABB"/>
    <w:rsid w:val="0009555A"/>
    <w:rsid w:val="000971E5"/>
    <w:rsid w:val="000A0F34"/>
    <w:rsid w:val="000A4FF1"/>
    <w:rsid w:val="000A55F9"/>
    <w:rsid w:val="000A5FAC"/>
    <w:rsid w:val="000B0C62"/>
    <w:rsid w:val="000B2CEB"/>
    <w:rsid w:val="000B54AF"/>
    <w:rsid w:val="000B6DB4"/>
    <w:rsid w:val="000B7851"/>
    <w:rsid w:val="000C068B"/>
    <w:rsid w:val="000C1BB5"/>
    <w:rsid w:val="000C2F55"/>
    <w:rsid w:val="000C4BD9"/>
    <w:rsid w:val="000C65F6"/>
    <w:rsid w:val="000C690F"/>
    <w:rsid w:val="000D1983"/>
    <w:rsid w:val="000D430A"/>
    <w:rsid w:val="000D5814"/>
    <w:rsid w:val="000E006A"/>
    <w:rsid w:val="000E033E"/>
    <w:rsid w:val="000E32D1"/>
    <w:rsid w:val="000E7E1D"/>
    <w:rsid w:val="000F19ED"/>
    <w:rsid w:val="000F27A9"/>
    <w:rsid w:val="000F449D"/>
    <w:rsid w:val="000F709A"/>
    <w:rsid w:val="000F751D"/>
    <w:rsid w:val="000F7BB5"/>
    <w:rsid w:val="00100EF1"/>
    <w:rsid w:val="00101169"/>
    <w:rsid w:val="00101648"/>
    <w:rsid w:val="00101703"/>
    <w:rsid w:val="00102525"/>
    <w:rsid w:val="00103209"/>
    <w:rsid w:val="00105307"/>
    <w:rsid w:val="00106224"/>
    <w:rsid w:val="00106A2B"/>
    <w:rsid w:val="0010768F"/>
    <w:rsid w:val="00107862"/>
    <w:rsid w:val="00107BD4"/>
    <w:rsid w:val="001169BF"/>
    <w:rsid w:val="00116FAB"/>
    <w:rsid w:val="00120711"/>
    <w:rsid w:val="001212D6"/>
    <w:rsid w:val="00124FE6"/>
    <w:rsid w:val="001310C6"/>
    <w:rsid w:val="0013461C"/>
    <w:rsid w:val="00134783"/>
    <w:rsid w:val="0013636C"/>
    <w:rsid w:val="00137002"/>
    <w:rsid w:val="00143F27"/>
    <w:rsid w:val="0014405A"/>
    <w:rsid w:val="00146EFD"/>
    <w:rsid w:val="001507E8"/>
    <w:rsid w:val="00150D1F"/>
    <w:rsid w:val="0015139E"/>
    <w:rsid w:val="0015383A"/>
    <w:rsid w:val="00153CDC"/>
    <w:rsid w:val="00154168"/>
    <w:rsid w:val="0015469D"/>
    <w:rsid w:val="001605E9"/>
    <w:rsid w:val="001630E6"/>
    <w:rsid w:val="0016539A"/>
    <w:rsid w:val="00165C66"/>
    <w:rsid w:val="001678DF"/>
    <w:rsid w:val="00170119"/>
    <w:rsid w:val="00174170"/>
    <w:rsid w:val="0017646C"/>
    <w:rsid w:val="001806D8"/>
    <w:rsid w:val="001812A7"/>
    <w:rsid w:val="00185A71"/>
    <w:rsid w:val="00185E4C"/>
    <w:rsid w:val="00186AF9"/>
    <w:rsid w:val="00186B36"/>
    <w:rsid w:val="001870F0"/>
    <w:rsid w:val="001910EC"/>
    <w:rsid w:val="001921E7"/>
    <w:rsid w:val="00192A2D"/>
    <w:rsid w:val="00192C1C"/>
    <w:rsid w:val="00193B74"/>
    <w:rsid w:val="00196526"/>
    <w:rsid w:val="001A24F6"/>
    <w:rsid w:val="001A2EA4"/>
    <w:rsid w:val="001A39C4"/>
    <w:rsid w:val="001A40BB"/>
    <w:rsid w:val="001A4568"/>
    <w:rsid w:val="001A6CAC"/>
    <w:rsid w:val="001A6EC3"/>
    <w:rsid w:val="001B0A32"/>
    <w:rsid w:val="001B0AFC"/>
    <w:rsid w:val="001B2A06"/>
    <w:rsid w:val="001B31F1"/>
    <w:rsid w:val="001B4017"/>
    <w:rsid w:val="001B45AB"/>
    <w:rsid w:val="001B5031"/>
    <w:rsid w:val="001B7C4B"/>
    <w:rsid w:val="001C149A"/>
    <w:rsid w:val="001D0CFA"/>
    <w:rsid w:val="001D55AD"/>
    <w:rsid w:val="001D76D8"/>
    <w:rsid w:val="001E0832"/>
    <w:rsid w:val="001E1A65"/>
    <w:rsid w:val="001E2881"/>
    <w:rsid w:val="001E2D8B"/>
    <w:rsid w:val="001E46C8"/>
    <w:rsid w:val="001E595D"/>
    <w:rsid w:val="001E624A"/>
    <w:rsid w:val="001E6649"/>
    <w:rsid w:val="001E7BDD"/>
    <w:rsid w:val="001F374E"/>
    <w:rsid w:val="001F3B00"/>
    <w:rsid w:val="001F54DF"/>
    <w:rsid w:val="001F635D"/>
    <w:rsid w:val="002029C0"/>
    <w:rsid w:val="00204233"/>
    <w:rsid w:val="00205CBE"/>
    <w:rsid w:val="00205EE0"/>
    <w:rsid w:val="002063B6"/>
    <w:rsid w:val="00206962"/>
    <w:rsid w:val="0021077F"/>
    <w:rsid w:val="00213D5F"/>
    <w:rsid w:val="0021654B"/>
    <w:rsid w:val="00216A98"/>
    <w:rsid w:val="00216C7D"/>
    <w:rsid w:val="00217459"/>
    <w:rsid w:val="0022040B"/>
    <w:rsid w:val="002213E5"/>
    <w:rsid w:val="00223B32"/>
    <w:rsid w:val="00230564"/>
    <w:rsid w:val="00231915"/>
    <w:rsid w:val="00231C1E"/>
    <w:rsid w:val="00232303"/>
    <w:rsid w:val="0023251D"/>
    <w:rsid w:val="00233E94"/>
    <w:rsid w:val="002342CF"/>
    <w:rsid w:val="002358C4"/>
    <w:rsid w:val="002368B2"/>
    <w:rsid w:val="002371E1"/>
    <w:rsid w:val="00241138"/>
    <w:rsid w:val="00241581"/>
    <w:rsid w:val="0024247C"/>
    <w:rsid w:val="0024466A"/>
    <w:rsid w:val="00244B51"/>
    <w:rsid w:val="00245996"/>
    <w:rsid w:val="00247A8D"/>
    <w:rsid w:val="00250F64"/>
    <w:rsid w:val="0025232E"/>
    <w:rsid w:val="0025312F"/>
    <w:rsid w:val="00254476"/>
    <w:rsid w:val="0025566B"/>
    <w:rsid w:val="0025654F"/>
    <w:rsid w:val="002601F8"/>
    <w:rsid w:val="002612C9"/>
    <w:rsid w:val="0026131C"/>
    <w:rsid w:val="002626F7"/>
    <w:rsid w:val="00266FD4"/>
    <w:rsid w:val="00267EEA"/>
    <w:rsid w:val="0027071A"/>
    <w:rsid w:val="002714D7"/>
    <w:rsid w:val="00271745"/>
    <w:rsid w:val="002769D0"/>
    <w:rsid w:val="002774F9"/>
    <w:rsid w:val="00277BB1"/>
    <w:rsid w:val="00280D88"/>
    <w:rsid w:val="00281014"/>
    <w:rsid w:val="00290537"/>
    <w:rsid w:val="00290F49"/>
    <w:rsid w:val="00292CB3"/>
    <w:rsid w:val="00293510"/>
    <w:rsid w:val="0029557E"/>
    <w:rsid w:val="00295F4A"/>
    <w:rsid w:val="002A18B5"/>
    <w:rsid w:val="002A3C09"/>
    <w:rsid w:val="002B4EC3"/>
    <w:rsid w:val="002B5C6F"/>
    <w:rsid w:val="002C079E"/>
    <w:rsid w:val="002C0EAD"/>
    <w:rsid w:val="002C3018"/>
    <w:rsid w:val="002C5108"/>
    <w:rsid w:val="002C55AA"/>
    <w:rsid w:val="002C59F2"/>
    <w:rsid w:val="002C5ACF"/>
    <w:rsid w:val="002D1021"/>
    <w:rsid w:val="002D5B7D"/>
    <w:rsid w:val="002D635D"/>
    <w:rsid w:val="002E18B9"/>
    <w:rsid w:val="002E2AF8"/>
    <w:rsid w:val="002E4632"/>
    <w:rsid w:val="002E70D4"/>
    <w:rsid w:val="002E73C0"/>
    <w:rsid w:val="002F0365"/>
    <w:rsid w:val="002F180E"/>
    <w:rsid w:val="002F4D86"/>
    <w:rsid w:val="0030174F"/>
    <w:rsid w:val="00301A7B"/>
    <w:rsid w:val="003020DA"/>
    <w:rsid w:val="00302A19"/>
    <w:rsid w:val="00302B82"/>
    <w:rsid w:val="00305B17"/>
    <w:rsid w:val="00310B50"/>
    <w:rsid w:val="00314276"/>
    <w:rsid w:val="003142CB"/>
    <w:rsid w:val="00314544"/>
    <w:rsid w:val="00317737"/>
    <w:rsid w:val="003179E7"/>
    <w:rsid w:val="0032046D"/>
    <w:rsid w:val="00320BAE"/>
    <w:rsid w:val="00321107"/>
    <w:rsid w:val="0032288A"/>
    <w:rsid w:val="0032516B"/>
    <w:rsid w:val="00332706"/>
    <w:rsid w:val="0033768E"/>
    <w:rsid w:val="00340ECC"/>
    <w:rsid w:val="003421BB"/>
    <w:rsid w:val="0034534C"/>
    <w:rsid w:val="003462AD"/>
    <w:rsid w:val="00346A3B"/>
    <w:rsid w:val="00347380"/>
    <w:rsid w:val="00347EFF"/>
    <w:rsid w:val="00351F83"/>
    <w:rsid w:val="003555B9"/>
    <w:rsid w:val="00356880"/>
    <w:rsid w:val="00356C3A"/>
    <w:rsid w:val="00360F1F"/>
    <w:rsid w:val="003654F2"/>
    <w:rsid w:val="00365F8F"/>
    <w:rsid w:val="00366465"/>
    <w:rsid w:val="00366597"/>
    <w:rsid w:val="00366935"/>
    <w:rsid w:val="0037060D"/>
    <w:rsid w:val="003754CA"/>
    <w:rsid w:val="0037575B"/>
    <w:rsid w:val="00375788"/>
    <w:rsid w:val="00382663"/>
    <w:rsid w:val="00382CF6"/>
    <w:rsid w:val="00385E7A"/>
    <w:rsid w:val="0038735A"/>
    <w:rsid w:val="00387519"/>
    <w:rsid w:val="00387AFD"/>
    <w:rsid w:val="00390C5C"/>
    <w:rsid w:val="00393920"/>
    <w:rsid w:val="00393DC0"/>
    <w:rsid w:val="00395A07"/>
    <w:rsid w:val="003961FB"/>
    <w:rsid w:val="00396A41"/>
    <w:rsid w:val="003A0CA4"/>
    <w:rsid w:val="003A127E"/>
    <w:rsid w:val="003A1EEB"/>
    <w:rsid w:val="003A2AA7"/>
    <w:rsid w:val="003A5FBB"/>
    <w:rsid w:val="003A745C"/>
    <w:rsid w:val="003B2E74"/>
    <w:rsid w:val="003B2F2A"/>
    <w:rsid w:val="003B33FD"/>
    <w:rsid w:val="003B63E7"/>
    <w:rsid w:val="003B710D"/>
    <w:rsid w:val="003B7E07"/>
    <w:rsid w:val="003C01A2"/>
    <w:rsid w:val="003C01BE"/>
    <w:rsid w:val="003C2315"/>
    <w:rsid w:val="003C7CD2"/>
    <w:rsid w:val="003D2267"/>
    <w:rsid w:val="003D7211"/>
    <w:rsid w:val="003E1C1D"/>
    <w:rsid w:val="003E3429"/>
    <w:rsid w:val="003E4957"/>
    <w:rsid w:val="003E4B63"/>
    <w:rsid w:val="003E55AF"/>
    <w:rsid w:val="003E5A8E"/>
    <w:rsid w:val="003E7067"/>
    <w:rsid w:val="003E7616"/>
    <w:rsid w:val="003F0325"/>
    <w:rsid w:val="003F0527"/>
    <w:rsid w:val="003F1668"/>
    <w:rsid w:val="003F2408"/>
    <w:rsid w:val="003F3686"/>
    <w:rsid w:val="003F3CE5"/>
    <w:rsid w:val="003F5491"/>
    <w:rsid w:val="00401457"/>
    <w:rsid w:val="00401967"/>
    <w:rsid w:val="004028B3"/>
    <w:rsid w:val="004043C8"/>
    <w:rsid w:val="0040581D"/>
    <w:rsid w:val="0041197B"/>
    <w:rsid w:val="00416754"/>
    <w:rsid w:val="00416CD0"/>
    <w:rsid w:val="004177F6"/>
    <w:rsid w:val="00421118"/>
    <w:rsid w:val="00424899"/>
    <w:rsid w:val="00426CE2"/>
    <w:rsid w:val="00426E2A"/>
    <w:rsid w:val="00427399"/>
    <w:rsid w:val="00427BA4"/>
    <w:rsid w:val="004303E3"/>
    <w:rsid w:val="004312B4"/>
    <w:rsid w:val="00431632"/>
    <w:rsid w:val="00433013"/>
    <w:rsid w:val="00433AB5"/>
    <w:rsid w:val="00434243"/>
    <w:rsid w:val="00434C8A"/>
    <w:rsid w:val="004353E3"/>
    <w:rsid w:val="00435A75"/>
    <w:rsid w:val="00437886"/>
    <w:rsid w:val="004403B5"/>
    <w:rsid w:val="004444F8"/>
    <w:rsid w:val="00445FE8"/>
    <w:rsid w:val="004476B2"/>
    <w:rsid w:val="0044783A"/>
    <w:rsid w:val="0044797B"/>
    <w:rsid w:val="00451109"/>
    <w:rsid w:val="00451F68"/>
    <w:rsid w:val="00452CD2"/>
    <w:rsid w:val="00457B88"/>
    <w:rsid w:val="00457E77"/>
    <w:rsid w:val="00460625"/>
    <w:rsid w:val="004621DE"/>
    <w:rsid w:val="004635FF"/>
    <w:rsid w:val="004639E2"/>
    <w:rsid w:val="00463A00"/>
    <w:rsid w:val="00467AC9"/>
    <w:rsid w:val="00470796"/>
    <w:rsid w:val="00474F01"/>
    <w:rsid w:val="00475626"/>
    <w:rsid w:val="0047679C"/>
    <w:rsid w:val="004773EC"/>
    <w:rsid w:val="004822EC"/>
    <w:rsid w:val="00483EC2"/>
    <w:rsid w:val="00483F8B"/>
    <w:rsid w:val="0048604D"/>
    <w:rsid w:val="004914F5"/>
    <w:rsid w:val="00491A98"/>
    <w:rsid w:val="0049299A"/>
    <w:rsid w:val="00492AA9"/>
    <w:rsid w:val="00493B1B"/>
    <w:rsid w:val="004957C6"/>
    <w:rsid w:val="00495D04"/>
    <w:rsid w:val="00496EFF"/>
    <w:rsid w:val="00496FF3"/>
    <w:rsid w:val="004A1D94"/>
    <w:rsid w:val="004A27BF"/>
    <w:rsid w:val="004A4D45"/>
    <w:rsid w:val="004B460C"/>
    <w:rsid w:val="004B7849"/>
    <w:rsid w:val="004C1765"/>
    <w:rsid w:val="004C20F3"/>
    <w:rsid w:val="004C2B93"/>
    <w:rsid w:val="004C3BE1"/>
    <w:rsid w:val="004C48D9"/>
    <w:rsid w:val="004C4B72"/>
    <w:rsid w:val="004C58EE"/>
    <w:rsid w:val="004C5C59"/>
    <w:rsid w:val="004C68AE"/>
    <w:rsid w:val="004C6B99"/>
    <w:rsid w:val="004C6CF4"/>
    <w:rsid w:val="004C7782"/>
    <w:rsid w:val="004D147F"/>
    <w:rsid w:val="004D4086"/>
    <w:rsid w:val="004E0BC7"/>
    <w:rsid w:val="004E12F2"/>
    <w:rsid w:val="004E35B3"/>
    <w:rsid w:val="004F0CBF"/>
    <w:rsid w:val="004F1B8B"/>
    <w:rsid w:val="004F2F34"/>
    <w:rsid w:val="004F3242"/>
    <w:rsid w:val="004F347F"/>
    <w:rsid w:val="004F45B4"/>
    <w:rsid w:val="004F4755"/>
    <w:rsid w:val="004F47B7"/>
    <w:rsid w:val="004F5419"/>
    <w:rsid w:val="004F581C"/>
    <w:rsid w:val="004F5FCE"/>
    <w:rsid w:val="004F603A"/>
    <w:rsid w:val="004F6100"/>
    <w:rsid w:val="0050004E"/>
    <w:rsid w:val="00504039"/>
    <w:rsid w:val="0050500E"/>
    <w:rsid w:val="005102E8"/>
    <w:rsid w:val="00511C63"/>
    <w:rsid w:val="00511E8D"/>
    <w:rsid w:val="005124D0"/>
    <w:rsid w:val="00512F6F"/>
    <w:rsid w:val="00514B06"/>
    <w:rsid w:val="00516EAC"/>
    <w:rsid w:val="00516F98"/>
    <w:rsid w:val="005237AE"/>
    <w:rsid w:val="00527294"/>
    <w:rsid w:val="00527C1F"/>
    <w:rsid w:val="0053005B"/>
    <w:rsid w:val="00531762"/>
    <w:rsid w:val="0053204F"/>
    <w:rsid w:val="00533600"/>
    <w:rsid w:val="005360DD"/>
    <w:rsid w:val="00536A1D"/>
    <w:rsid w:val="00537605"/>
    <w:rsid w:val="00537B8D"/>
    <w:rsid w:val="005404C8"/>
    <w:rsid w:val="00542322"/>
    <w:rsid w:val="00543119"/>
    <w:rsid w:val="00543BC9"/>
    <w:rsid w:val="0054561B"/>
    <w:rsid w:val="00546740"/>
    <w:rsid w:val="00547754"/>
    <w:rsid w:val="00550C50"/>
    <w:rsid w:val="00551D69"/>
    <w:rsid w:val="00553007"/>
    <w:rsid w:val="005536CA"/>
    <w:rsid w:val="0055576F"/>
    <w:rsid w:val="00557C03"/>
    <w:rsid w:val="00565F4C"/>
    <w:rsid w:val="005660D1"/>
    <w:rsid w:val="00566F7C"/>
    <w:rsid w:val="0056743E"/>
    <w:rsid w:val="00567930"/>
    <w:rsid w:val="0057009C"/>
    <w:rsid w:val="0057649F"/>
    <w:rsid w:val="005769BF"/>
    <w:rsid w:val="005773AD"/>
    <w:rsid w:val="00581BA5"/>
    <w:rsid w:val="00581C49"/>
    <w:rsid w:val="0058534F"/>
    <w:rsid w:val="0058629A"/>
    <w:rsid w:val="00586752"/>
    <w:rsid w:val="00586CCF"/>
    <w:rsid w:val="00586DEE"/>
    <w:rsid w:val="00594344"/>
    <w:rsid w:val="005944F4"/>
    <w:rsid w:val="0059461E"/>
    <w:rsid w:val="00594BBA"/>
    <w:rsid w:val="00594C8F"/>
    <w:rsid w:val="005978CE"/>
    <w:rsid w:val="00597E68"/>
    <w:rsid w:val="005A0A33"/>
    <w:rsid w:val="005A1B80"/>
    <w:rsid w:val="005A506C"/>
    <w:rsid w:val="005A680E"/>
    <w:rsid w:val="005B112D"/>
    <w:rsid w:val="005B16E3"/>
    <w:rsid w:val="005B197E"/>
    <w:rsid w:val="005B1C5C"/>
    <w:rsid w:val="005B2B83"/>
    <w:rsid w:val="005B3761"/>
    <w:rsid w:val="005B49D6"/>
    <w:rsid w:val="005B4D40"/>
    <w:rsid w:val="005B5AEC"/>
    <w:rsid w:val="005C33CA"/>
    <w:rsid w:val="005C47DA"/>
    <w:rsid w:val="005C5C64"/>
    <w:rsid w:val="005C75F1"/>
    <w:rsid w:val="005D1352"/>
    <w:rsid w:val="005D162C"/>
    <w:rsid w:val="005D1826"/>
    <w:rsid w:val="005D1F98"/>
    <w:rsid w:val="005D4AD5"/>
    <w:rsid w:val="005D5057"/>
    <w:rsid w:val="005D67C1"/>
    <w:rsid w:val="005D6D2F"/>
    <w:rsid w:val="005E06B1"/>
    <w:rsid w:val="005E2AB3"/>
    <w:rsid w:val="005E3CC6"/>
    <w:rsid w:val="005E421C"/>
    <w:rsid w:val="005E5368"/>
    <w:rsid w:val="005E642F"/>
    <w:rsid w:val="005E6494"/>
    <w:rsid w:val="005F0CBD"/>
    <w:rsid w:val="005F6072"/>
    <w:rsid w:val="005F75E3"/>
    <w:rsid w:val="00601BE0"/>
    <w:rsid w:val="0060305B"/>
    <w:rsid w:val="00603C52"/>
    <w:rsid w:val="006040E9"/>
    <w:rsid w:val="0060769A"/>
    <w:rsid w:val="00610DF3"/>
    <w:rsid w:val="00611C4F"/>
    <w:rsid w:val="0061365D"/>
    <w:rsid w:val="00613EFA"/>
    <w:rsid w:val="006153A4"/>
    <w:rsid w:val="006154D9"/>
    <w:rsid w:val="0061630B"/>
    <w:rsid w:val="006167BF"/>
    <w:rsid w:val="00621C0A"/>
    <w:rsid w:val="006238ED"/>
    <w:rsid w:val="006243A6"/>
    <w:rsid w:val="006243B4"/>
    <w:rsid w:val="006257FF"/>
    <w:rsid w:val="00627A98"/>
    <w:rsid w:val="0063055C"/>
    <w:rsid w:val="00630D9E"/>
    <w:rsid w:val="00632D31"/>
    <w:rsid w:val="0063309D"/>
    <w:rsid w:val="0063330A"/>
    <w:rsid w:val="00633A1C"/>
    <w:rsid w:val="00636E41"/>
    <w:rsid w:val="00637A83"/>
    <w:rsid w:val="00640949"/>
    <w:rsid w:val="0064379F"/>
    <w:rsid w:val="00645C03"/>
    <w:rsid w:val="00646B9E"/>
    <w:rsid w:val="00652105"/>
    <w:rsid w:val="0065492E"/>
    <w:rsid w:val="00654961"/>
    <w:rsid w:val="00655D4C"/>
    <w:rsid w:val="0066184A"/>
    <w:rsid w:val="0066298A"/>
    <w:rsid w:val="00664B52"/>
    <w:rsid w:val="00667E74"/>
    <w:rsid w:val="006708CF"/>
    <w:rsid w:val="00670E41"/>
    <w:rsid w:val="006717B4"/>
    <w:rsid w:val="0067445A"/>
    <w:rsid w:val="00674AB6"/>
    <w:rsid w:val="00674ECA"/>
    <w:rsid w:val="00676243"/>
    <w:rsid w:val="006766D6"/>
    <w:rsid w:val="00677381"/>
    <w:rsid w:val="0068174B"/>
    <w:rsid w:val="006852EE"/>
    <w:rsid w:val="006961DB"/>
    <w:rsid w:val="0069686C"/>
    <w:rsid w:val="00696E42"/>
    <w:rsid w:val="0069713D"/>
    <w:rsid w:val="0069736B"/>
    <w:rsid w:val="006A01BA"/>
    <w:rsid w:val="006A1C9A"/>
    <w:rsid w:val="006A2A99"/>
    <w:rsid w:val="006A2AC3"/>
    <w:rsid w:val="006A3059"/>
    <w:rsid w:val="006A6C0D"/>
    <w:rsid w:val="006A717E"/>
    <w:rsid w:val="006B0DBC"/>
    <w:rsid w:val="006B13C1"/>
    <w:rsid w:val="006B4B60"/>
    <w:rsid w:val="006C0DFB"/>
    <w:rsid w:val="006C1306"/>
    <w:rsid w:val="006C1ED4"/>
    <w:rsid w:val="006C3B76"/>
    <w:rsid w:val="006C3C3A"/>
    <w:rsid w:val="006C6AF9"/>
    <w:rsid w:val="006C7290"/>
    <w:rsid w:val="006D07BB"/>
    <w:rsid w:val="006D1999"/>
    <w:rsid w:val="006D2047"/>
    <w:rsid w:val="006D20D1"/>
    <w:rsid w:val="006E1254"/>
    <w:rsid w:val="006E27BC"/>
    <w:rsid w:val="006E3FE4"/>
    <w:rsid w:val="006E467E"/>
    <w:rsid w:val="006E468B"/>
    <w:rsid w:val="006E787D"/>
    <w:rsid w:val="006F0AC1"/>
    <w:rsid w:val="006F4780"/>
    <w:rsid w:val="006F52FF"/>
    <w:rsid w:val="006F5920"/>
    <w:rsid w:val="006F6A87"/>
    <w:rsid w:val="0070016C"/>
    <w:rsid w:val="00701D50"/>
    <w:rsid w:val="007020A5"/>
    <w:rsid w:val="007057FC"/>
    <w:rsid w:val="00710811"/>
    <w:rsid w:val="007116C3"/>
    <w:rsid w:val="00713699"/>
    <w:rsid w:val="00720389"/>
    <w:rsid w:val="00721200"/>
    <w:rsid w:val="007228E9"/>
    <w:rsid w:val="00723E4D"/>
    <w:rsid w:val="007255D9"/>
    <w:rsid w:val="00725D74"/>
    <w:rsid w:val="007279A4"/>
    <w:rsid w:val="00730294"/>
    <w:rsid w:val="00730834"/>
    <w:rsid w:val="00735426"/>
    <w:rsid w:val="00735BA7"/>
    <w:rsid w:val="00736C6C"/>
    <w:rsid w:val="0074102E"/>
    <w:rsid w:val="00744835"/>
    <w:rsid w:val="00744B8C"/>
    <w:rsid w:val="0074531B"/>
    <w:rsid w:val="007467C7"/>
    <w:rsid w:val="00747B74"/>
    <w:rsid w:val="00753762"/>
    <w:rsid w:val="00756445"/>
    <w:rsid w:val="0076106F"/>
    <w:rsid w:val="007625C7"/>
    <w:rsid w:val="007635F7"/>
    <w:rsid w:val="00763B11"/>
    <w:rsid w:val="00764090"/>
    <w:rsid w:val="00765029"/>
    <w:rsid w:val="007716D7"/>
    <w:rsid w:val="007724B1"/>
    <w:rsid w:val="00772732"/>
    <w:rsid w:val="00775698"/>
    <w:rsid w:val="007776BF"/>
    <w:rsid w:val="007855C4"/>
    <w:rsid w:val="00790889"/>
    <w:rsid w:val="00790C10"/>
    <w:rsid w:val="00793B81"/>
    <w:rsid w:val="0079401F"/>
    <w:rsid w:val="0079469C"/>
    <w:rsid w:val="00794EB7"/>
    <w:rsid w:val="007959F3"/>
    <w:rsid w:val="00795C87"/>
    <w:rsid w:val="00797C66"/>
    <w:rsid w:val="007A6BDE"/>
    <w:rsid w:val="007B10DB"/>
    <w:rsid w:val="007C07CB"/>
    <w:rsid w:val="007C15A5"/>
    <w:rsid w:val="007C315C"/>
    <w:rsid w:val="007C3FDC"/>
    <w:rsid w:val="007C64A7"/>
    <w:rsid w:val="007D3A71"/>
    <w:rsid w:val="007D4E9B"/>
    <w:rsid w:val="007E09A1"/>
    <w:rsid w:val="007E2165"/>
    <w:rsid w:val="007E2B90"/>
    <w:rsid w:val="007E2C42"/>
    <w:rsid w:val="007E6EB5"/>
    <w:rsid w:val="007F2BEC"/>
    <w:rsid w:val="007F3271"/>
    <w:rsid w:val="007F46EC"/>
    <w:rsid w:val="007F4A6B"/>
    <w:rsid w:val="007F58B2"/>
    <w:rsid w:val="007F609B"/>
    <w:rsid w:val="007F7DB8"/>
    <w:rsid w:val="0080131E"/>
    <w:rsid w:val="00801636"/>
    <w:rsid w:val="00801FC3"/>
    <w:rsid w:val="00803D28"/>
    <w:rsid w:val="00804548"/>
    <w:rsid w:val="008067F5"/>
    <w:rsid w:val="00807024"/>
    <w:rsid w:val="008118BD"/>
    <w:rsid w:val="0081233C"/>
    <w:rsid w:val="00813975"/>
    <w:rsid w:val="00813FD8"/>
    <w:rsid w:val="00814959"/>
    <w:rsid w:val="008153B2"/>
    <w:rsid w:val="00821095"/>
    <w:rsid w:val="00821E20"/>
    <w:rsid w:val="0082367A"/>
    <w:rsid w:val="00824236"/>
    <w:rsid w:val="00824736"/>
    <w:rsid w:val="00824795"/>
    <w:rsid w:val="008261A8"/>
    <w:rsid w:val="00826AD2"/>
    <w:rsid w:val="00826E29"/>
    <w:rsid w:val="00827C0C"/>
    <w:rsid w:val="00830930"/>
    <w:rsid w:val="00832B26"/>
    <w:rsid w:val="00832EC6"/>
    <w:rsid w:val="00833B3A"/>
    <w:rsid w:val="00836897"/>
    <w:rsid w:val="00837FBA"/>
    <w:rsid w:val="00842101"/>
    <w:rsid w:val="00844C7D"/>
    <w:rsid w:val="008451DB"/>
    <w:rsid w:val="0084751C"/>
    <w:rsid w:val="00850B1F"/>
    <w:rsid w:val="008518FF"/>
    <w:rsid w:val="00861186"/>
    <w:rsid w:val="00862314"/>
    <w:rsid w:val="0086306A"/>
    <w:rsid w:val="00866369"/>
    <w:rsid w:val="0086655B"/>
    <w:rsid w:val="00870415"/>
    <w:rsid w:val="00873802"/>
    <w:rsid w:val="008744AC"/>
    <w:rsid w:val="008761AF"/>
    <w:rsid w:val="0087760D"/>
    <w:rsid w:val="008817C5"/>
    <w:rsid w:val="008839F0"/>
    <w:rsid w:val="00885AF3"/>
    <w:rsid w:val="0088760B"/>
    <w:rsid w:val="00887696"/>
    <w:rsid w:val="00890004"/>
    <w:rsid w:val="0089067D"/>
    <w:rsid w:val="00891455"/>
    <w:rsid w:val="00892356"/>
    <w:rsid w:val="00896A0F"/>
    <w:rsid w:val="008A03AB"/>
    <w:rsid w:val="008A0903"/>
    <w:rsid w:val="008A0C78"/>
    <w:rsid w:val="008A3761"/>
    <w:rsid w:val="008A3CE1"/>
    <w:rsid w:val="008A3EC5"/>
    <w:rsid w:val="008B0410"/>
    <w:rsid w:val="008B242F"/>
    <w:rsid w:val="008B31B7"/>
    <w:rsid w:val="008B5B78"/>
    <w:rsid w:val="008C4094"/>
    <w:rsid w:val="008C4C89"/>
    <w:rsid w:val="008C69E0"/>
    <w:rsid w:val="008D0C7A"/>
    <w:rsid w:val="008D1619"/>
    <w:rsid w:val="008D1780"/>
    <w:rsid w:val="008D387F"/>
    <w:rsid w:val="008D4916"/>
    <w:rsid w:val="008D4FED"/>
    <w:rsid w:val="008D5677"/>
    <w:rsid w:val="008E07E9"/>
    <w:rsid w:val="008E0F9D"/>
    <w:rsid w:val="008E1055"/>
    <w:rsid w:val="008E2B3C"/>
    <w:rsid w:val="008E4355"/>
    <w:rsid w:val="008E47B2"/>
    <w:rsid w:val="008E56E5"/>
    <w:rsid w:val="008E64DC"/>
    <w:rsid w:val="008F0058"/>
    <w:rsid w:val="008F1203"/>
    <w:rsid w:val="008F3DA7"/>
    <w:rsid w:val="008F3DA9"/>
    <w:rsid w:val="008F4E0F"/>
    <w:rsid w:val="008F51AE"/>
    <w:rsid w:val="00901747"/>
    <w:rsid w:val="00903469"/>
    <w:rsid w:val="00903B0C"/>
    <w:rsid w:val="00904A62"/>
    <w:rsid w:val="009056D3"/>
    <w:rsid w:val="00913172"/>
    <w:rsid w:val="009132D0"/>
    <w:rsid w:val="00915D23"/>
    <w:rsid w:val="00916841"/>
    <w:rsid w:val="00917EAE"/>
    <w:rsid w:val="009222C9"/>
    <w:rsid w:val="00925AE1"/>
    <w:rsid w:val="00926AC9"/>
    <w:rsid w:val="00930132"/>
    <w:rsid w:val="0093134D"/>
    <w:rsid w:val="00931D9E"/>
    <w:rsid w:val="00932554"/>
    <w:rsid w:val="0093482C"/>
    <w:rsid w:val="00935880"/>
    <w:rsid w:val="00936E7E"/>
    <w:rsid w:val="009372E3"/>
    <w:rsid w:val="00937FF9"/>
    <w:rsid w:val="00940E37"/>
    <w:rsid w:val="0094254E"/>
    <w:rsid w:val="00943FEE"/>
    <w:rsid w:val="00950637"/>
    <w:rsid w:val="00951CDC"/>
    <w:rsid w:val="00952E0E"/>
    <w:rsid w:val="0095497E"/>
    <w:rsid w:val="0096040F"/>
    <w:rsid w:val="00960683"/>
    <w:rsid w:val="00961298"/>
    <w:rsid w:val="00961A46"/>
    <w:rsid w:val="00961C13"/>
    <w:rsid w:val="00964481"/>
    <w:rsid w:val="009659C2"/>
    <w:rsid w:val="00965FD4"/>
    <w:rsid w:val="00966074"/>
    <w:rsid w:val="00973CBA"/>
    <w:rsid w:val="0097433B"/>
    <w:rsid w:val="009748AB"/>
    <w:rsid w:val="00974B71"/>
    <w:rsid w:val="0097778A"/>
    <w:rsid w:val="00977CFE"/>
    <w:rsid w:val="00982C1A"/>
    <w:rsid w:val="00986292"/>
    <w:rsid w:val="00987DB9"/>
    <w:rsid w:val="00990244"/>
    <w:rsid w:val="00990850"/>
    <w:rsid w:val="009923E7"/>
    <w:rsid w:val="009947C0"/>
    <w:rsid w:val="0099480D"/>
    <w:rsid w:val="00994E3F"/>
    <w:rsid w:val="009969FA"/>
    <w:rsid w:val="00997941"/>
    <w:rsid w:val="009A1505"/>
    <w:rsid w:val="009A17C9"/>
    <w:rsid w:val="009A18A3"/>
    <w:rsid w:val="009A20E3"/>
    <w:rsid w:val="009A28B0"/>
    <w:rsid w:val="009A3372"/>
    <w:rsid w:val="009A7A5D"/>
    <w:rsid w:val="009B1232"/>
    <w:rsid w:val="009B2796"/>
    <w:rsid w:val="009B3D9C"/>
    <w:rsid w:val="009B4F3C"/>
    <w:rsid w:val="009C1F2F"/>
    <w:rsid w:val="009C2790"/>
    <w:rsid w:val="009C3869"/>
    <w:rsid w:val="009C54FD"/>
    <w:rsid w:val="009C6990"/>
    <w:rsid w:val="009C69DD"/>
    <w:rsid w:val="009C7705"/>
    <w:rsid w:val="009D047F"/>
    <w:rsid w:val="009D339E"/>
    <w:rsid w:val="009D4D29"/>
    <w:rsid w:val="009D5416"/>
    <w:rsid w:val="009D56C4"/>
    <w:rsid w:val="009E34A1"/>
    <w:rsid w:val="009E6F7D"/>
    <w:rsid w:val="009F2239"/>
    <w:rsid w:val="009F2C4D"/>
    <w:rsid w:val="009F31B9"/>
    <w:rsid w:val="009F6DE3"/>
    <w:rsid w:val="009F7C41"/>
    <w:rsid w:val="009F7F60"/>
    <w:rsid w:val="00A00BFB"/>
    <w:rsid w:val="00A03F61"/>
    <w:rsid w:val="00A05A5E"/>
    <w:rsid w:val="00A05C72"/>
    <w:rsid w:val="00A1135E"/>
    <w:rsid w:val="00A11F7D"/>
    <w:rsid w:val="00A120DF"/>
    <w:rsid w:val="00A128B4"/>
    <w:rsid w:val="00A1341F"/>
    <w:rsid w:val="00A13493"/>
    <w:rsid w:val="00A13F1A"/>
    <w:rsid w:val="00A1440D"/>
    <w:rsid w:val="00A152C6"/>
    <w:rsid w:val="00A20052"/>
    <w:rsid w:val="00A2256A"/>
    <w:rsid w:val="00A22FC0"/>
    <w:rsid w:val="00A23D6F"/>
    <w:rsid w:val="00A2405B"/>
    <w:rsid w:val="00A24357"/>
    <w:rsid w:val="00A27BAF"/>
    <w:rsid w:val="00A305ED"/>
    <w:rsid w:val="00A30685"/>
    <w:rsid w:val="00A30DBB"/>
    <w:rsid w:val="00A320C8"/>
    <w:rsid w:val="00A33B31"/>
    <w:rsid w:val="00A357BB"/>
    <w:rsid w:val="00A36DA8"/>
    <w:rsid w:val="00A371F2"/>
    <w:rsid w:val="00A375BF"/>
    <w:rsid w:val="00A40B60"/>
    <w:rsid w:val="00A40E08"/>
    <w:rsid w:val="00A41681"/>
    <w:rsid w:val="00A417D6"/>
    <w:rsid w:val="00A428C3"/>
    <w:rsid w:val="00A4316A"/>
    <w:rsid w:val="00A43A44"/>
    <w:rsid w:val="00A45812"/>
    <w:rsid w:val="00A45CDC"/>
    <w:rsid w:val="00A474C5"/>
    <w:rsid w:val="00A50A1D"/>
    <w:rsid w:val="00A5226A"/>
    <w:rsid w:val="00A52D33"/>
    <w:rsid w:val="00A54702"/>
    <w:rsid w:val="00A55073"/>
    <w:rsid w:val="00A56715"/>
    <w:rsid w:val="00A56DE4"/>
    <w:rsid w:val="00A6024D"/>
    <w:rsid w:val="00A61FDA"/>
    <w:rsid w:val="00A62360"/>
    <w:rsid w:val="00A654A2"/>
    <w:rsid w:val="00A65C45"/>
    <w:rsid w:val="00A6711F"/>
    <w:rsid w:val="00A70B4E"/>
    <w:rsid w:val="00A71048"/>
    <w:rsid w:val="00A7159E"/>
    <w:rsid w:val="00A73DB4"/>
    <w:rsid w:val="00A8016D"/>
    <w:rsid w:val="00A8033E"/>
    <w:rsid w:val="00A80403"/>
    <w:rsid w:val="00A81B6B"/>
    <w:rsid w:val="00A84052"/>
    <w:rsid w:val="00A85544"/>
    <w:rsid w:val="00A856ED"/>
    <w:rsid w:val="00A86848"/>
    <w:rsid w:val="00A86B69"/>
    <w:rsid w:val="00A87046"/>
    <w:rsid w:val="00A90195"/>
    <w:rsid w:val="00A910EE"/>
    <w:rsid w:val="00A915BE"/>
    <w:rsid w:val="00A94EA4"/>
    <w:rsid w:val="00A96E3B"/>
    <w:rsid w:val="00A97021"/>
    <w:rsid w:val="00AA0137"/>
    <w:rsid w:val="00AA1D21"/>
    <w:rsid w:val="00AA2D7C"/>
    <w:rsid w:val="00AA470C"/>
    <w:rsid w:val="00AA55FC"/>
    <w:rsid w:val="00AA5A2D"/>
    <w:rsid w:val="00AA6B72"/>
    <w:rsid w:val="00AB15E7"/>
    <w:rsid w:val="00AB43B8"/>
    <w:rsid w:val="00AB4E4B"/>
    <w:rsid w:val="00AB5ED2"/>
    <w:rsid w:val="00AB6107"/>
    <w:rsid w:val="00AC07BB"/>
    <w:rsid w:val="00AC24DF"/>
    <w:rsid w:val="00AC330F"/>
    <w:rsid w:val="00AC4D92"/>
    <w:rsid w:val="00AC5E01"/>
    <w:rsid w:val="00AC603B"/>
    <w:rsid w:val="00AD01DB"/>
    <w:rsid w:val="00AD5FA1"/>
    <w:rsid w:val="00AD61D4"/>
    <w:rsid w:val="00AE09E4"/>
    <w:rsid w:val="00AE1891"/>
    <w:rsid w:val="00AE6693"/>
    <w:rsid w:val="00AE7B24"/>
    <w:rsid w:val="00AF2F50"/>
    <w:rsid w:val="00AF43FC"/>
    <w:rsid w:val="00AF4577"/>
    <w:rsid w:val="00AF7209"/>
    <w:rsid w:val="00AF76EA"/>
    <w:rsid w:val="00B004E2"/>
    <w:rsid w:val="00B00A42"/>
    <w:rsid w:val="00B02542"/>
    <w:rsid w:val="00B03AC3"/>
    <w:rsid w:val="00B06551"/>
    <w:rsid w:val="00B07077"/>
    <w:rsid w:val="00B07C8C"/>
    <w:rsid w:val="00B110C7"/>
    <w:rsid w:val="00B134BD"/>
    <w:rsid w:val="00B15B89"/>
    <w:rsid w:val="00B21C9E"/>
    <w:rsid w:val="00B24AE2"/>
    <w:rsid w:val="00B267EB"/>
    <w:rsid w:val="00B30E6B"/>
    <w:rsid w:val="00B31EF3"/>
    <w:rsid w:val="00B32CD9"/>
    <w:rsid w:val="00B36A10"/>
    <w:rsid w:val="00B37962"/>
    <w:rsid w:val="00B412E7"/>
    <w:rsid w:val="00B42C9D"/>
    <w:rsid w:val="00B45617"/>
    <w:rsid w:val="00B4589F"/>
    <w:rsid w:val="00B46C73"/>
    <w:rsid w:val="00B5044F"/>
    <w:rsid w:val="00B521D0"/>
    <w:rsid w:val="00B54AD0"/>
    <w:rsid w:val="00B55872"/>
    <w:rsid w:val="00B55B60"/>
    <w:rsid w:val="00B57E46"/>
    <w:rsid w:val="00B642F3"/>
    <w:rsid w:val="00B65772"/>
    <w:rsid w:val="00B6758D"/>
    <w:rsid w:val="00B70235"/>
    <w:rsid w:val="00B71442"/>
    <w:rsid w:val="00B72341"/>
    <w:rsid w:val="00B726E5"/>
    <w:rsid w:val="00B72D3F"/>
    <w:rsid w:val="00B7325A"/>
    <w:rsid w:val="00B73D09"/>
    <w:rsid w:val="00B73EE5"/>
    <w:rsid w:val="00B745F0"/>
    <w:rsid w:val="00B74C0E"/>
    <w:rsid w:val="00B7608D"/>
    <w:rsid w:val="00B81BA3"/>
    <w:rsid w:val="00B82055"/>
    <w:rsid w:val="00B832B1"/>
    <w:rsid w:val="00B84785"/>
    <w:rsid w:val="00B90BED"/>
    <w:rsid w:val="00B92D7A"/>
    <w:rsid w:val="00B92ED9"/>
    <w:rsid w:val="00BA208B"/>
    <w:rsid w:val="00BA26FA"/>
    <w:rsid w:val="00BA305A"/>
    <w:rsid w:val="00BA36E8"/>
    <w:rsid w:val="00BA37FC"/>
    <w:rsid w:val="00BA44DA"/>
    <w:rsid w:val="00BA4C73"/>
    <w:rsid w:val="00BA7052"/>
    <w:rsid w:val="00BA76D5"/>
    <w:rsid w:val="00BA7CD6"/>
    <w:rsid w:val="00BB0534"/>
    <w:rsid w:val="00BB0A68"/>
    <w:rsid w:val="00BB0CD7"/>
    <w:rsid w:val="00BB4F90"/>
    <w:rsid w:val="00BB58CB"/>
    <w:rsid w:val="00BC2B3E"/>
    <w:rsid w:val="00BC5BA7"/>
    <w:rsid w:val="00BC6E3F"/>
    <w:rsid w:val="00BD0C15"/>
    <w:rsid w:val="00BD1018"/>
    <w:rsid w:val="00BD2376"/>
    <w:rsid w:val="00BD34DA"/>
    <w:rsid w:val="00BD58AE"/>
    <w:rsid w:val="00BD6176"/>
    <w:rsid w:val="00BD69DE"/>
    <w:rsid w:val="00BD6AC2"/>
    <w:rsid w:val="00BD7699"/>
    <w:rsid w:val="00BD7B56"/>
    <w:rsid w:val="00BE070B"/>
    <w:rsid w:val="00BE2229"/>
    <w:rsid w:val="00BE28F2"/>
    <w:rsid w:val="00BE2D50"/>
    <w:rsid w:val="00BE2E1E"/>
    <w:rsid w:val="00BE4A0B"/>
    <w:rsid w:val="00BE4A1D"/>
    <w:rsid w:val="00BF094A"/>
    <w:rsid w:val="00C01267"/>
    <w:rsid w:val="00C03723"/>
    <w:rsid w:val="00C04A76"/>
    <w:rsid w:val="00C053B0"/>
    <w:rsid w:val="00C06E13"/>
    <w:rsid w:val="00C06E93"/>
    <w:rsid w:val="00C077E7"/>
    <w:rsid w:val="00C113D9"/>
    <w:rsid w:val="00C119D8"/>
    <w:rsid w:val="00C20BCA"/>
    <w:rsid w:val="00C21842"/>
    <w:rsid w:val="00C24EDC"/>
    <w:rsid w:val="00C27B5C"/>
    <w:rsid w:val="00C30D25"/>
    <w:rsid w:val="00C34E5F"/>
    <w:rsid w:val="00C352E1"/>
    <w:rsid w:val="00C401FC"/>
    <w:rsid w:val="00C405A4"/>
    <w:rsid w:val="00C43115"/>
    <w:rsid w:val="00C45452"/>
    <w:rsid w:val="00C456DC"/>
    <w:rsid w:val="00C460F6"/>
    <w:rsid w:val="00C46C89"/>
    <w:rsid w:val="00C4715F"/>
    <w:rsid w:val="00C52FD9"/>
    <w:rsid w:val="00C54F29"/>
    <w:rsid w:val="00C5766A"/>
    <w:rsid w:val="00C653B7"/>
    <w:rsid w:val="00C710C8"/>
    <w:rsid w:val="00C71DB5"/>
    <w:rsid w:val="00C74013"/>
    <w:rsid w:val="00C75203"/>
    <w:rsid w:val="00C7542B"/>
    <w:rsid w:val="00C77F11"/>
    <w:rsid w:val="00C77F70"/>
    <w:rsid w:val="00C81A8A"/>
    <w:rsid w:val="00C84DEA"/>
    <w:rsid w:val="00C85296"/>
    <w:rsid w:val="00C8534C"/>
    <w:rsid w:val="00C901E2"/>
    <w:rsid w:val="00C92ECB"/>
    <w:rsid w:val="00C959CD"/>
    <w:rsid w:val="00C97FC7"/>
    <w:rsid w:val="00CA40B5"/>
    <w:rsid w:val="00CA40CB"/>
    <w:rsid w:val="00CA550A"/>
    <w:rsid w:val="00CA60B4"/>
    <w:rsid w:val="00CA617A"/>
    <w:rsid w:val="00CA68E0"/>
    <w:rsid w:val="00CB1352"/>
    <w:rsid w:val="00CB490D"/>
    <w:rsid w:val="00CB7932"/>
    <w:rsid w:val="00CB7EAF"/>
    <w:rsid w:val="00CC1971"/>
    <w:rsid w:val="00CC77C3"/>
    <w:rsid w:val="00CD0C95"/>
    <w:rsid w:val="00CD3175"/>
    <w:rsid w:val="00CD43DC"/>
    <w:rsid w:val="00CD4510"/>
    <w:rsid w:val="00CD7EE8"/>
    <w:rsid w:val="00CE0FAF"/>
    <w:rsid w:val="00CE11F4"/>
    <w:rsid w:val="00CE20B5"/>
    <w:rsid w:val="00CE2750"/>
    <w:rsid w:val="00CE370F"/>
    <w:rsid w:val="00CE41C4"/>
    <w:rsid w:val="00CE49AA"/>
    <w:rsid w:val="00CE582F"/>
    <w:rsid w:val="00CF1A52"/>
    <w:rsid w:val="00CF2302"/>
    <w:rsid w:val="00CF3816"/>
    <w:rsid w:val="00CF42A0"/>
    <w:rsid w:val="00CF65E5"/>
    <w:rsid w:val="00D02728"/>
    <w:rsid w:val="00D03250"/>
    <w:rsid w:val="00D03338"/>
    <w:rsid w:val="00D065D8"/>
    <w:rsid w:val="00D070C0"/>
    <w:rsid w:val="00D102B4"/>
    <w:rsid w:val="00D11D74"/>
    <w:rsid w:val="00D12500"/>
    <w:rsid w:val="00D136D3"/>
    <w:rsid w:val="00D13E70"/>
    <w:rsid w:val="00D145B0"/>
    <w:rsid w:val="00D159DE"/>
    <w:rsid w:val="00D17FF4"/>
    <w:rsid w:val="00D211A8"/>
    <w:rsid w:val="00D26CA4"/>
    <w:rsid w:val="00D3134E"/>
    <w:rsid w:val="00D31BCB"/>
    <w:rsid w:val="00D31CE3"/>
    <w:rsid w:val="00D32F58"/>
    <w:rsid w:val="00D33ED6"/>
    <w:rsid w:val="00D344FD"/>
    <w:rsid w:val="00D3571A"/>
    <w:rsid w:val="00D35F11"/>
    <w:rsid w:val="00D40B1E"/>
    <w:rsid w:val="00D41E0B"/>
    <w:rsid w:val="00D42257"/>
    <w:rsid w:val="00D42857"/>
    <w:rsid w:val="00D439B2"/>
    <w:rsid w:val="00D5119E"/>
    <w:rsid w:val="00D53917"/>
    <w:rsid w:val="00D6302C"/>
    <w:rsid w:val="00D6330F"/>
    <w:rsid w:val="00D63790"/>
    <w:rsid w:val="00D658DD"/>
    <w:rsid w:val="00D65D08"/>
    <w:rsid w:val="00D711FF"/>
    <w:rsid w:val="00D76CD3"/>
    <w:rsid w:val="00D80472"/>
    <w:rsid w:val="00D80767"/>
    <w:rsid w:val="00D8741E"/>
    <w:rsid w:val="00D92848"/>
    <w:rsid w:val="00D937BC"/>
    <w:rsid w:val="00D9636F"/>
    <w:rsid w:val="00D9769D"/>
    <w:rsid w:val="00DA1BCF"/>
    <w:rsid w:val="00DA4784"/>
    <w:rsid w:val="00DA5A48"/>
    <w:rsid w:val="00DA6432"/>
    <w:rsid w:val="00DA76A5"/>
    <w:rsid w:val="00DB0454"/>
    <w:rsid w:val="00DB07AB"/>
    <w:rsid w:val="00DB1C64"/>
    <w:rsid w:val="00DB2276"/>
    <w:rsid w:val="00DB2AA8"/>
    <w:rsid w:val="00DB36FC"/>
    <w:rsid w:val="00DB50E5"/>
    <w:rsid w:val="00DB6F35"/>
    <w:rsid w:val="00DB7D48"/>
    <w:rsid w:val="00DC2B11"/>
    <w:rsid w:val="00DC3E79"/>
    <w:rsid w:val="00DC4106"/>
    <w:rsid w:val="00DC7C5A"/>
    <w:rsid w:val="00DD1DB4"/>
    <w:rsid w:val="00DD41B7"/>
    <w:rsid w:val="00DD5137"/>
    <w:rsid w:val="00DD5996"/>
    <w:rsid w:val="00DE0B5A"/>
    <w:rsid w:val="00DE3A93"/>
    <w:rsid w:val="00DE3B79"/>
    <w:rsid w:val="00DE47EB"/>
    <w:rsid w:val="00DE67DA"/>
    <w:rsid w:val="00DF0E34"/>
    <w:rsid w:val="00DF1929"/>
    <w:rsid w:val="00DF22A8"/>
    <w:rsid w:val="00DF624F"/>
    <w:rsid w:val="00DF68B8"/>
    <w:rsid w:val="00E01800"/>
    <w:rsid w:val="00E02F45"/>
    <w:rsid w:val="00E05C06"/>
    <w:rsid w:val="00E0685A"/>
    <w:rsid w:val="00E06D3B"/>
    <w:rsid w:val="00E12E30"/>
    <w:rsid w:val="00E13E08"/>
    <w:rsid w:val="00E166A4"/>
    <w:rsid w:val="00E3082F"/>
    <w:rsid w:val="00E3233D"/>
    <w:rsid w:val="00E33B71"/>
    <w:rsid w:val="00E3704F"/>
    <w:rsid w:val="00E37233"/>
    <w:rsid w:val="00E37347"/>
    <w:rsid w:val="00E40C3F"/>
    <w:rsid w:val="00E41531"/>
    <w:rsid w:val="00E4225D"/>
    <w:rsid w:val="00E435F7"/>
    <w:rsid w:val="00E50749"/>
    <w:rsid w:val="00E50E0C"/>
    <w:rsid w:val="00E542C3"/>
    <w:rsid w:val="00E544E2"/>
    <w:rsid w:val="00E56959"/>
    <w:rsid w:val="00E60055"/>
    <w:rsid w:val="00E61323"/>
    <w:rsid w:val="00E632D8"/>
    <w:rsid w:val="00E64CD8"/>
    <w:rsid w:val="00E65E8A"/>
    <w:rsid w:val="00E66E3B"/>
    <w:rsid w:val="00E70033"/>
    <w:rsid w:val="00E71016"/>
    <w:rsid w:val="00E73174"/>
    <w:rsid w:val="00E73EDF"/>
    <w:rsid w:val="00E75288"/>
    <w:rsid w:val="00E76FB8"/>
    <w:rsid w:val="00E8021A"/>
    <w:rsid w:val="00E81287"/>
    <w:rsid w:val="00E819E9"/>
    <w:rsid w:val="00E84E83"/>
    <w:rsid w:val="00E87163"/>
    <w:rsid w:val="00E8739A"/>
    <w:rsid w:val="00E87970"/>
    <w:rsid w:val="00E90273"/>
    <w:rsid w:val="00E93992"/>
    <w:rsid w:val="00E960A9"/>
    <w:rsid w:val="00E96889"/>
    <w:rsid w:val="00E97D89"/>
    <w:rsid w:val="00EA0494"/>
    <w:rsid w:val="00EA16B1"/>
    <w:rsid w:val="00EA255B"/>
    <w:rsid w:val="00EA3092"/>
    <w:rsid w:val="00EA4C33"/>
    <w:rsid w:val="00EA7B3F"/>
    <w:rsid w:val="00EB2C7C"/>
    <w:rsid w:val="00EB2F94"/>
    <w:rsid w:val="00EB3D63"/>
    <w:rsid w:val="00EB5BF3"/>
    <w:rsid w:val="00EB5E8A"/>
    <w:rsid w:val="00EB675E"/>
    <w:rsid w:val="00EB6C9D"/>
    <w:rsid w:val="00EB6FBB"/>
    <w:rsid w:val="00EB71CB"/>
    <w:rsid w:val="00EC29FE"/>
    <w:rsid w:val="00EC335B"/>
    <w:rsid w:val="00EC52A7"/>
    <w:rsid w:val="00EC7D6A"/>
    <w:rsid w:val="00ED0EFB"/>
    <w:rsid w:val="00ED1AC8"/>
    <w:rsid w:val="00ED1C51"/>
    <w:rsid w:val="00ED5C18"/>
    <w:rsid w:val="00ED610D"/>
    <w:rsid w:val="00ED65F5"/>
    <w:rsid w:val="00EE0BE4"/>
    <w:rsid w:val="00EE15B2"/>
    <w:rsid w:val="00EE2154"/>
    <w:rsid w:val="00EE2C81"/>
    <w:rsid w:val="00EE5175"/>
    <w:rsid w:val="00EE7376"/>
    <w:rsid w:val="00EF4D32"/>
    <w:rsid w:val="00EF66DF"/>
    <w:rsid w:val="00F04BDF"/>
    <w:rsid w:val="00F04E80"/>
    <w:rsid w:val="00F056C1"/>
    <w:rsid w:val="00F067E5"/>
    <w:rsid w:val="00F12919"/>
    <w:rsid w:val="00F13FB7"/>
    <w:rsid w:val="00F164E8"/>
    <w:rsid w:val="00F177B2"/>
    <w:rsid w:val="00F17F81"/>
    <w:rsid w:val="00F237AB"/>
    <w:rsid w:val="00F24648"/>
    <w:rsid w:val="00F2548E"/>
    <w:rsid w:val="00F32F00"/>
    <w:rsid w:val="00F33E62"/>
    <w:rsid w:val="00F342AD"/>
    <w:rsid w:val="00F40721"/>
    <w:rsid w:val="00F40F86"/>
    <w:rsid w:val="00F41A07"/>
    <w:rsid w:val="00F4307B"/>
    <w:rsid w:val="00F44ED7"/>
    <w:rsid w:val="00F460AE"/>
    <w:rsid w:val="00F50CD9"/>
    <w:rsid w:val="00F5149F"/>
    <w:rsid w:val="00F521D5"/>
    <w:rsid w:val="00F52DB0"/>
    <w:rsid w:val="00F53007"/>
    <w:rsid w:val="00F53EED"/>
    <w:rsid w:val="00F55AF4"/>
    <w:rsid w:val="00F570D4"/>
    <w:rsid w:val="00F571E8"/>
    <w:rsid w:val="00F6121B"/>
    <w:rsid w:val="00F65606"/>
    <w:rsid w:val="00F66065"/>
    <w:rsid w:val="00F66774"/>
    <w:rsid w:val="00F67375"/>
    <w:rsid w:val="00F763E8"/>
    <w:rsid w:val="00F77DB0"/>
    <w:rsid w:val="00F8197C"/>
    <w:rsid w:val="00F82165"/>
    <w:rsid w:val="00F82B5E"/>
    <w:rsid w:val="00F90504"/>
    <w:rsid w:val="00F9100B"/>
    <w:rsid w:val="00F92426"/>
    <w:rsid w:val="00F935CE"/>
    <w:rsid w:val="00F94DA2"/>
    <w:rsid w:val="00FA12FA"/>
    <w:rsid w:val="00FA2AD6"/>
    <w:rsid w:val="00FA2FD2"/>
    <w:rsid w:val="00FA450A"/>
    <w:rsid w:val="00FA4F35"/>
    <w:rsid w:val="00FA6903"/>
    <w:rsid w:val="00FA71CC"/>
    <w:rsid w:val="00FA73B7"/>
    <w:rsid w:val="00FA77D2"/>
    <w:rsid w:val="00FB225C"/>
    <w:rsid w:val="00FC27AA"/>
    <w:rsid w:val="00FC27C4"/>
    <w:rsid w:val="00FC2F29"/>
    <w:rsid w:val="00FC4A34"/>
    <w:rsid w:val="00FD0D60"/>
    <w:rsid w:val="00FD355A"/>
    <w:rsid w:val="00FD4CC9"/>
    <w:rsid w:val="00FD6C39"/>
    <w:rsid w:val="00FE1697"/>
    <w:rsid w:val="00FE1B18"/>
    <w:rsid w:val="00FE2018"/>
    <w:rsid w:val="00FE42F0"/>
    <w:rsid w:val="00FE7382"/>
    <w:rsid w:val="00FF063C"/>
    <w:rsid w:val="00FF38B3"/>
    <w:rsid w:val="00FF48E0"/>
    <w:rsid w:val="00FF5566"/>
    <w:rsid w:val="00FF6712"/>
    <w:rsid w:val="00FF6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2D8B"/>
    <w:rPr>
      <w:sz w:val="24"/>
    </w:rPr>
  </w:style>
  <w:style w:type="paragraph" w:styleId="Heading1">
    <w:name w:val="heading 1"/>
    <w:basedOn w:val="Normal"/>
    <w:next w:val="Normal"/>
    <w:link w:val="Heading1Char"/>
    <w:qFormat/>
    <w:rsid w:val="004F1B8B"/>
    <w:pPr>
      <w:keepNext/>
      <w:numPr>
        <w:numId w:val="1"/>
      </w:numPr>
      <w:spacing w:before="220" w:after="220"/>
      <w:jc w:val="center"/>
      <w:outlineLvl w:val="0"/>
    </w:pPr>
    <w:rPr>
      <w:rFonts w:ascii="Cambria" w:hAnsi="Cambria"/>
      <w:b/>
      <w:kern w:val="32"/>
      <w:sz w:val="32"/>
      <w:lang w:eastAsia="ja-JP"/>
    </w:rPr>
  </w:style>
  <w:style w:type="paragraph" w:styleId="Heading2">
    <w:name w:val="heading 2"/>
    <w:basedOn w:val="Normal"/>
    <w:next w:val="Normal"/>
    <w:link w:val="Heading2Char"/>
    <w:qFormat/>
    <w:rsid w:val="004F1B8B"/>
    <w:pPr>
      <w:keepNext/>
      <w:numPr>
        <w:ilvl w:val="1"/>
        <w:numId w:val="1"/>
      </w:numPr>
      <w:spacing w:after="220"/>
      <w:outlineLvl w:val="1"/>
    </w:pPr>
    <w:rPr>
      <w:rFonts w:ascii="Cambria" w:hAnsi="Cambria"/>
      <w:b/>
      <w:i/>
      <w:sz w:val="28"/>
      <w:lang w:eastAsia="ja-JP"/>
    </w:rPr>
  </w:style>
  <w:style w:type="paragraph" w:styleId="Heading3">
    <w:name w:val="heading 3"/>
    <w:basedOn w:val="Normal"/>
    <w:next w:val="Normal"/>
    <w:link w:val="Heading3Char"/>
    <w:qFormat/>
    <w:rsid w:val="004F1B8B"/>
    <w:pPr>
      <w:keepNext/>
      <w:spacing w:before="240" w:after="60"/>
      <w:outlineLvl w:val="2"/>
    </w:pPr>
    <w:rPr>
      <w:rFonts w:ascii="Cambria" w:hAnsi="Cambria"/>
      <w:b/>
      <w:sz w:val="26"/>
      <w:lang w:eastAsia="ja-JP"/>
    </w:rPr>
  </w:style>
  <w:style w:type="paragraph" w:styleId="Heading4">
    <w:name w:val="heading 4"/>
    <w:basedOn w:val="Normal"/>
    <w:next w:val="Normal"/>
    <w:link w:val="Heading4Char"/>
    <w:qFormat/>
    <w:rsid w:val="004F1B8B"/>
    <w:pPr>
      <w:keepNext/>
      <w:numPr>
        <w:ilvl w:val="3"/>
        <w:numId w:val="1"/>
      </w:numPr>
      <w:spacing w:before="240" w:after="60"/>
      <w:outlineLvl w:val="3"/>
    </w:pPr>
    <w:rPr>
      <w:rFonts w:ascii="Calibri" w:hAnsi="Calibri"/>
      <w:b/>
      <w:sz w:val="28"/>
      <w:lang w:eastAsia="ja-JP"/>
    </w:rPr>
  </w:style>
  <w:style w:type="paragraph" w:styleId="Heading5">
    <w:name w:val="heading 5"/>
    <w:basedOn w:val="Normal"/>
    <w:next w:val="Normal"/>
    <w:link w:val="Heading5Char"/>
    <w:qFormat/>
    <w:rsid w:val="004F1B8B"/>
    <w:pPr>
      <w:numPr>
        <w:ilvl w:val="4"/>
        <w:numId w:val="1"/>
      </w:numPr>
      <w:spacing w:before="240" w:after="60"/>
      <w:outlineLvl w:val="4"/>
    </w:pPr>
    <w:rPr>
      <w:rFonts w:ascii="Calibri" w:hAnsi="Calibri"/>
      <w:b/>
      <w:i/>
      <w:sz w:val="26"/>
      <w:lang w:eastAsia="ja-JP"/>
    </w:rPr>
  </w:style>
  <w:style w:type="paragraph" w:styleId="Heading6">
    <w:name w:val="heading 6"/>
    <w:basedOn w:val="Normal"/>
    <w:next w:val="Normal"/>
    <w:link w:val="Heading6Char"/>
    <w:qFormat/>
    <w:rsid w:val="004F1B8B"/>
    <w:pPr>
      <w:numPr>
        <w:ilvl w:val="5"/>
        <w:numId w:val="1"/>
      </w:numPr>
      <w:spacing w:before="240" w:after="60"/>
      <w:outlineLvl w:val="5"/>
    </w:pPr>
    <w:rPr>
      <w:rFonts w:ascii="Calibri" w:hAnsi="Calibri"/>
      <w:b/>
      <w:sz w:val="20"/>
      <w:lang w:eastAsia="ja-JP"/>
    </w:rPr>
  </w:style>
  <w:style w:type="paragraph" w:styleId="Heading7">
    <w:name w:val="heading 7"/>
    <w:basedOn w:val="Normal"/>
    <w:next w:val="Normal"/>
    <w:link w:val="Heading7Char"/>
    <w:qFormat/>
    <w:rsid w:val="004F1B8B"/>
    <w:pPr>
      <w:numPr>
        <w:ilvl w:val="6"/>
        <w:numId w:val="1"/>
      </w:numPr>
      <w:spacing w:before="240" w:after="60"/>
      <w:outlineLvl w:val="6"/>
    </w:pPr>
    <w:rPr>
      <w:rFonts w:ascii="Calibri" w:hAnsi="Calibri"/>
      <w:lang w:eastAsia="ja-JP"/>
    </w:rPr>
  </w:style>
  <w:style w:type="paragraph" w:styleId="Heading8">
    <w:name w:val="heading 8"/>
    <w:basedOn w:val="Normal"/>
    <w:next w:val="Normal"/>
    <w:link w:val="Heading8Char"/>
    <w:qFormat/>
    <w:rsid w:val="004F1B8B"/>
    <w:pPr>
      <w:numPr>
        <w:ilvl w:val="7"/>
        <w:numId w:val="1"/>
      </w:numPr>
      <w:spacing w:before="240" w:after="60"/>
      <w:outlineLvl w:val="7"/>
    </w:pPr>
    <w:rPr>
      <w:rFonts w:ascii="Calibri" w:hAnsi="Calibri"/>
      <w:i/>
      <w:lang w:eastAsia="ja-JP"/>
    </w:rPr>
  </w:style>
  <w:style w:type="paragraph" w:styleId="Heading9">
    <w:name w:val="heading 9"/>
    <w:basedOn w:val="Normal"/>
    <w:next w:val="Normal"/>
    <w:link w:val="Heading9Char"/>
    <w:qFormat/>
    <w:rsid w:val="004F1B8B"/>
    <w:pPr>
      <w:numPr>
        <w:ilvl w:val="8"/>
        <w:numId w:val="1"/>
      </w:numPr>
      <w:spacing w:before="240" w:after="60"/>
      <w:outlineLvl w:val="8"/>
    </w:pPr>
    <w:rPr>
      <w:rFonts w:ascii="Cambria" w:hAnsi="Cambria"/>
      <w:sz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1E2D8B"/>
    <w:rPr>
      <w:sz w:val="18"/>
      <w:lang w:eastAsia="ja-JP"/>
    </w:rPr>
  </w:style>
  <w:style w:type="character" w:customStyle="1" w:styleId="Heading1Char">
    <w:name w:val="Heading 1 Char"/>
    <w:link w:val="Heading1"/>
    <w:locked/>
    <w:rsid w:val="002626F7"/>
    <w:rPr>
      <w:rFonts w:ascii="Cambria" w:hAnsi="Cambria"/>
      <w:b/>
      <w:kern w:val="32"/>
      <w:sz w:val="32"/>
      <w:lang w:eastAsia="ja-JP"/>
    </w:rPr>
  </w:style>
  <w:style w:type="character" w:customStyle="1" w:styleId="Heading2Char">
    <w:name w:val="Heading 2 Char"/>
    <w:link w:val="Heading2"/>
    <w:locked/>
    <w:rsid w:val="002626F7"/>
    <w:rPr>
      <w:rFonts w:ascii="Cambria" w:hAnsi="Cambria"/>
      <w:b/>
      <w:i/>
      <w:sz w:val="28"/>
      <w:lang w:eastAsia="ja-JP"/>
    </w:rPr>
  </w:style>
  <w:style w:type="character" w:customStyle="1" w:styleId="Heading3Char">
    <w:name w:val="Heading 3 Char"/>
    <w:link w:val="Heading3"/>
    <w:semiHidden/>
    <w:locked/>
    <w:rsid w:val="002626F7"/>
    <w:rPr>
      <w:rFonts w:ascii="Cambria" w:hAnsi="Cambria"/>
      <w:b/>
      <w:sz w:val="26"/>
    </w:rPr>
  </w:style>
  <w:style w:type="character" w:customStyle="1" w:styleId="Heading4Char">
    <w:name w:val="Heading 4 Char"/>
    <w:link w:val="Heading4"/>
    <w:locked/>
    <w:rsid w:val="002626F7"/>
    <w:rPr>
      <w:rFonts w:ascii="Calibri" w:hAnsi="Calibri"/>
      <w:b/>
      <w:sz w:val="28"/>
      <w:lang w:eastAsia="ja-JP"/>
    </w:rPr>
  </w:style>
  <w:style w:type="character" w:customStyle="1" w:styleId="Heading5Char">
    <w:name w:val="Heading 5 Char"/>
    <w:link w:val="Heading5"/>
    <w:locked/>
    <w:rsid w:val="002626F7"/>
    <w:rPr>
      <w:rFonts w:ascii="Calibri" w:hAnsi="Calibri"/>
      <w:b/>
      <w:i/>
      <w:sz w:val="26"/>
      <w:lang w:eastAsia="ja-JP"/>
    </w:rPr>
  </w:style>
  <w:style w:type="character" w:customStyle="1" w:styleId="Heading6Char">
    <w:name w:val="Heading 6 Char"/>
    <w:link w:val="Heading6"/>
    <w:locked/>
    <w:rsid w:val="002626F7"/>
    <w:rPr>
      <w:rFonts w:ascii="Calibri" w:hAnsi="Calibri"/>
      <w:b/>
      <w:lang w:eastAsia="ja-JP"/>
    </w:rPr>
  </w:style>
  <w:style w:type="character" w:customStyle="1" w:styleId="Heading7Char">
    <w:name w:val="Heading 7 Char"/>
    <w:link w:val="Heading7"/>
    <w:locked/>
    <w:rsid w:val="002626F7"/>
    <w:rPr>
      <w:rFonts w:ascii="Calibri" w:hAnsi="Calibri"/>
      <w:sz w:val="24"/>
      <w:lang w:eastAsia="ja-JP"/>
    </w:rPr>
  </w:style>
  <w:style w:type="character" w:customStyle="1" w:styleId="Heading8Char">
    <w:name w:val="Heading 8 Char"/>
    <w:link w:val="Heading8"/>
    <w:locked/>
    <w:rsid w:val="002626F7"/>
    <w:rPr>
      <w:rFonts w:ascii="Calibri" w:hAnsi="Calibri"/>
      <w:i/>
      <w:sz w:val="24"/>
      <w:lang w:eastAsia="ja-JP"/>
    </w:rPr>
  </w:style>
  <w:style w:type="character" w:customStyle="1" w:styleId="Heading9Char">
    <w:name w:val="Heading 9 Char"/>
    <w:link w:val="Heading9"/>
    <w:locked/>
    <w:rsid w:val="002626F7"/>
    <w:rPr>
      <w:rFonts w:ascii="Cambria" w:hAnsi="Cambria"/>
      <w:lang w:eastAsia="ja-JP"/>
    </w:rPr>
  </w:style>
  <w:style w:type="character" w:customStyle="1" w:styleId="BalloonTextChar">
    <w:name w:val="Balloon Text Char"/>
    <w:link w:val="BalloonText"/>
    <w:semiHidden/>
    <w:locked/>
    <w:rsid w:val="001E2D8B"/>
    <w:rPr>
      <w:sz w:val="18"/>
      <w:lang w:eastAsia="ja-JP"/>
    </w:rPr>
  </w:style>
  <w:style w:type="paragraph" w:styleId="Header">
    <w:name w:val="header"/>
    <w:basedOn w:val="Normal"/>
    <w:link w:val="HeaderChar"/>
    <w:rsid w:val="004F1B8B"/>
    <w:pPr>
      <w:tabs>
        <w:tab w:val="center" w:pos="4320"/>
        <w:tab w:val="right" w:pos="8640"/>
      </w:tabs>
    </w:pPr>
    <w:rPr>
      <w:sz w:val="20"/>
      <w:lang w:eastAsia="ja-JP"/>
    </w:rPr>
  </w:style>
  <w:style w:type="character" w:customStyle="1" w:styleId="HeaderChar">
    <w:name w:val="Header Char"/>
    <w:link w:val="Header"/>
    <w:semiHidden/>
    <w:locked/>
    <w:rsid w:val="002626F7"/>
    <w:rPr>
      <w:sz w:val="20"/>
    </w:rPr>
  </w:style>
  <w:style w:type="paragraph" w:styleId="Footer">
    <w:name w:val="footer"/>
    <w:basedOn w:val="Normal"/>
    <w:link w:val="FooterChar"/>
    <w:rsid w:val="004F1B8B"/>
    <w:pPr>
      <w:tabs>
        <w:tab w:val="center" w:pos="4320"/>
        <w:tab w:val="right" w:pos="8640"/>
      </w:tabs>
    </w:pPr>
  </w:style>
  <w:style w:type="character" w:customStyle="1" w:styleId="FooterChar">
    <w:name w:val="Footer Char"/>
    <w:link w:val="Footer"/>
    <w:locked/>
    <w:rsid w:val="004F1B8B"/>
    <w:rPr>
      <w:sz w:val="24"/>
      <w:lang w:val="en-US" w:eastAsia="en-US"/>
    </w:rPr>
  </w:style>
  <w:style w:type="character" w:styleId="PageNumber">
    <w:name w:val="page number"/>
    <w:basedOn w:val="DefaultParagraphFont"/>
    <w:rsid w:val="004F1B8B"/>
  </w:style>
  <w:style w:type="paragraph" w:customStyle="1" w:styleId="FirstPageHeader">
    <w:name w:val="First Page Header"/>
    <w:basedOn w:val="Normal"/>
    <w:rsid w:val="004F1B8B"/>
    <w:pPr>
      <w:tabs>
        <w:tab w:val="center" w:pos="4320"/>
        <w:tab w:val="right" w:pos="8640"/>
      </w:tabs>
    </w:pPr>
    <w:rPr>
      <w:b/>
    </w:rPr>
  </w:style>
  <w:style w:type="paragraph" w:customStyle="1" w:styleId="Titleinfo">
    <w:name w:val="Title info"/>
    <w:basedOn w:val="Header"/>
    <w:rsid w:val="004F1B8B"/>
    <w:pPr>
      <w:tabs>
        <w:tab w:val="clear" w:pos="4320"/>
        <w:tab w:val="clear" w:pos="8640"/>
      </w:tabs>
    </w:pPr>
    <w:rPr>
      <w:sz w:val="22"/>
    </w:rPr>
  </w:style>
  <w:style w:type="paragraph" w:customStyle="1" w:styleId="Numberedparagraphs">
    <w:name w:val="Numbered paragraphs"/>
    <w:basedOn w:val="Normal"/>
    <w:rsid w:val="004F1B8B"/>
    <w:pPr>
      <w:numPr>
        <w:ilvl w:val="2"/>
        <w:numId w:val="1"/>
      </w:numPr>
      <w:spacing w:after="220"/>
    </w:p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basedOn w:val="Normal"/>
    <w:link w:val="FootnoteTextChar2"/>
    <w:semiHidden/>
    <w:rsid w:val="004F1B8B"/>
    <w:pPr>
      <w:spacing w:after="200"/>
    </w:pPr>
    <w:rPr>
      <w:sz w:val="20"/>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Footnote Text Char2 Char1"/>
    <w:locked/>
    <w:rsid w:val="002626F7"/>
    <w:rPr>
      <w:sz w:val="20"/>
    </w:rPr>
  </w:style>
  <w:style w:type="character" w:styleId="FootnoteReference">
    <w:name w:val="footnote reference"/>
    <w:aliases w:val="Style 12,(NECG) Footnote Reference,Style 13,Appel note de bas de p,Style 124,fr,o,Style 3,FR,Footnote Reference1,Style 17,Footnote Reference/,Style 6"/>
    <w:rsid w:val="004F1B8B"/>
    <w:rPr>
      <w:rFonts w:ascii="Times New Roman" w:hAnsi="Times New Roman"/>
      <w:sz w:val="20"/>
      <w:vertAlign w:val="superscript"/>
    </w:rPr>
  </w:style>
  <w:style w:type="character" w:styleId="Hyperlink">
    <w:name w:val="Hyperlink"/>
    <w:rsid w:val="004F1B8B"/>
    <w:rPr>
      <w:color w:val="0000FF"/>
      <w:u w:val="single"/>
    </w:rPr>
  </w:style>
  <w:style w:type="character" w:customStyle="1" w:styleId="documentbody1">
    <w:name w:val="documentbody1"/>
    <w:rsid w:val="004F1B8B"/>
    <w:rPr>
      <w:rFonts w:ascii="Verdana" w:hAnsi="Verdana"/>
      <w:sz w:val="19"/>
    </w:rPr>
  </w:style>
  <w:style w:type="character" w:styleId="FollowedHyperlink">
    <w:name w:val="FollowedHyperlink"/>
    <w:rsid w:val="004F1B8B"/>
    <w:rPr>
      <w:color w:val="800080"/>
      <w:u w:val="single"/>
    </w:rPr>
  </w:style>
  <w:style w:type="paragraph" w:customStyle="1" w:styleId="StyleNumberedparagraphs11pt">
    <w:name w:val="Style Numbered paragraphs + 11 pt"/>
    <w:basedOn w:val="Numberedparagraphs"/>
    <w:autoRedefine/>
    <w:rsid w:val="004F1B8B"/>
    <w:pPr>
      <w:numPr>
        <w:ilvl w:val="0"/>
        <w:numId w:val="0"/>
      </w:numPr>
      <w:ind w:firstLine="720"/>
    </w:pPr>
    <w:rPr>
      <w:sz w:val="22"/>
      <w:szCs w:val="22"/>
    </w:rPr>
  </w:style>
  <w:style w:type="character" w:customStyle="1" w:styleId="NumberedparagraphsChar">
    <w:name w:val="Numbered paragraphs Char"/>
    <w:rsid w:val="004F1B8B"/>
    <w:rPr>
      <w:sz w:val="24"/>
      <w:lang w:val="en-US" w:eastAsia="en-US"/>
    </w:rPr>
  </w:style>
  <w:style w:type="character" w:customStyle="1" w:styleId="StyleNumberedparagraphs11ptChar">
    <w:name w:val="Style Numbered paragraphs + 11 pt Char"/>
    <w:rsid w:val="004F1B8B"/>
    <w:rPr>
      <w:sz w:val="22"/>
      <w:lang w:val="en-US" w:eastAsia="en-US"/>
    </w:rPr>
  </w:style>
  <w:style w:type="paragraph" w:styleId="NormalWeb">
    <w:name w:val="Normal (Web)"/>
    <w:basedOn w:val="Normal"/>
    <w:rsid w:val="004F1B8B"/>
    <w:pPr>
      <w:spacing w:before="100" w:beforeAutospacing="1" w:after="100" w:afterAutospacing="1"/>
    </w:pPr>
    <w:rPr>
      <w:szCs w:val="24"/>
    </w:rPr>
  </w:style>
  <w:style w:type="character" w:customStyle="1" w:styleId="FootnoteTextChar11">
    <w:name w:val="Footnote Text Char11"/>
    <w:aliases w:val="ALTS FOOTNOTE Char11,fn Char11,Footnote Text Char Char2,ALTS FOOTNOTE Char Char2,fn Char Char2,Footnote Text Char1 Char Char2,Footnote Text Char Char Char Char2,Footnote Text Char2 Char Char Char Char2,Footnote Text Char3 Char"/>
    <w:rsid w:val="004F1B8B"/>
    <w:rPr>
      <w:lang w:val="en-US" w:eastAsia="en-US"/>
    </w:rPr>
  </w:style>
  <w:style w:type="character" w:customStyle="1" w:styleId="FootnoteTextChar1Char1">
    <w:name w:val="Footnote Text Char1 Char1"/>
    <w:aliases w:val="Footnote Text Char Char Char1,Footnote Text Char1 Char Char Char1,Footnote Text Char Char Char Char Char1,Footnote Text Char1 Char Char Char Char Char,ALTS FOOTNOTE Char1 Char Char Char Char Char,Footnote Text Char Char1 Char"/>
    <w:rsid w:val="004F1B8B"/>
    <w:rPr>
      <w:sz w:val="24"/>
      <w:lang w:val="en-US" w:eastAsia="en-US"/>
    </w:rPr>
  </w:style>
  <w:style w:type="character" w:styleId="EndnoteReference">
    <w:name w:val="endnote reference"/>
    <w:semiHidden/>
    <w:rsid w:val="004F1B8B"/>
    <w:rPr>
      <w:vertAlign w:val="superscript"/>
    </w:rPr>
  </w:style>
  <w:style w:type="character" w:customStyle="1" w:styleId="StyleFootnoteReference10pt">
    <w:name w:val="Style Footnote Reference + 10 pt"/>
    <w:rsid w:val="004F1B8B"/>
    <w:rPr>
      <w:rFonts w:ascii="Times New Roman" w:hAnsi="Times New Roman"/>
      <w:sz w:val="22"/>
      <w:vertAlign w:val="superscript"/>
    </w:rPr>
  </w:style>
  <w:style w:type="paragraph" w:customStyle="1" w:styleId="NumberedList">
    <w:name w:val="Numbered List"/>
    <w:basedOn w:val="Normal"/>
    <w:rsid w:val="004F1B8B"/>
    <w:pPr>
      <w:numPr>
        <w:numId w:val="2"/>
      </w:numPr>
      <w:spacing w:after="220"/>
    </w:pPr>
    <w:rPr>
      <w:sz w:val="22"/>
    </w:rPr>
  </w:style>
  <w:style w:type="paragraph" w:customStyle="1" w:styleId="ParaNum">
    <w:name w:val="ParaNum"/>
    <w:basedOn w:val="Normal"/>
    <w:rsid w:val="004F1B8B"/>
    <w:pPr>
      <w:widowControl w:val="0"/>
      <w:numPr>
        <w:numId w:val="3"/>
      </w:numPr>
      <w:tabs>
        <w:tab w:val="left" w:pos="1440"/>
      </w:tabs>
      <w:spacing w:after="220"/>
      <w:jc w:val="both"/>
    </w:pPr>
    <w:rPr>
      <w:sz w:val="22"/>
    </w:rPr>
  </w:style>
  <w:style w:type="paragraph" w:customStyle="1" w:styleId="TableFormat">
    <w:name w:val="TableFormat"/>
    <w:basedOn w:val="Normal"/>
    <w:rsid w:val="004F1B8B"/>
    <w:pPr>
      <w:widowControl w:val="0"/>
      <w:tabs>
        <w:tab w:val="left" w:pos="5040"/>
      </w:tabs>
      <w:spacing w:after="220"/>
      <w:ind w:left="5040" w:hanging="3600"/>
      <w:jc w:val="both"/>
    </w:pPr>
    <w:rPr>
      <w:sz w:val="22"/>
    </w:rPr>
  </w:style>
  <w:style w:type="character" w:customStyle="1" w:styleId="FootnoteTextChar2Char">
    <w:name w:val="Footnote Text Char2 Char"/>
    <w:aliases w:val="Footnote Text Char1 Char Char Char,rrfootnote Char Char Char Char,ALTS FOOTNOTE Char1 Char Char Char,fn Char1 Char Char Char,Footnote Text Char Char Char Char Char1 Cha,ALTS FOOTNOTE Char1 Char,fn Char1 Char,fn Char Char Char"/>
    <w:rsid w:val="004F1B8B"/>
    <w:rPr>
      <w:lang w:val="en-US" w:eastAsia="en-US"/>
    </w:rPr>
  </w:style>
  <w:style w:type="character" w:customStyle="1" w:styleId="searchterm3">
    <w:name w:val="searchterm3"/>
    <w:rsid w:val="004F1B8B"/>
    <w:rPr>
      <w:rFonts w:ascii="Verdana" w:hAnsi="Verdana"/>
      <w:b/>
      <w:sz w:val="19"/>
      <w:shd w:val="clear" w:color="auto" w:fill="FFFF00"/>
    </w:rPr>
  </w:style>
  <w:style w:type="table" w:styleId="TableGrid">
    <w:name w:val="Table Grid"/>
    <w:basedOn w:val="TableNormal"/>
    <w:rsid w:val="004F1B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NumCharCharCharCharChar">
    <w:name w:val="ParaNum Char Char Char Char Char"/>
    <w:basedOn w:val="Normal"/>
    <w:rsid w:val="004F1B8B"/>
    <w:pPr>
      <w:widowControl w:val="0"/>
      <w:numPr>
        <w:numId w:val="4"/>
      </w:numPr>
      <w:spacing w:after="220"/>
      <w:jc w:val="both"/>
    </w:pPr>
    <w:rPr>
      <w:kern w:val="28"/>
      <w:sz w:val="22"/>
    </w:rPr>
  </w:style>
  <w:style w:type="character" w:customStyle="1" w:styleId="FootnoteTextChar2">
    <w:name w:val="Footnote Text Char2"/>
    <w:aliases w:val="ALTS FOOTNOTE Char2,fn Char2,Footnote Text Char Char1,ALTS FOOTNOTE Char Char1,fn Char Char1,Footnote Text Char1 Char Char1,Footnote Text Char Char Char Char1,Footnote Text Char2 Char Char Char Char1,f Char1"/>
    <w:link w:val="FootnoteText"/>
    <w:locked/>
    <w:rsid w:val="004F1B8B"/>
    <w:rPr>
      <w:lang w:val="en-US" w:eastAsia="en-US"/>
    </w:rPr>
  </w:style>
  <w:style w:type="character" w:styleId="CommentReference">
    <w:name w:val="annotation reference"/>
    <w:rsid w:val="004F1B8B"/>
    <w:rPr>
      <w:sz w:val="16"/>
    </w:rPr>
  </w:style>
  <w:style w:type="paragraph" w:styleId="CommentText">
    <w:name w:val="annotation text"/>
    <w:basedOn w:val="Normal"/>
    <w:link w:val="CommentTextChar"/>
    <w:rsid w:val="004F1B8B"/>
    <w:rPr>
      <w:sz w:val="20"/>
      <w:lang w:eastAsia="ja-JP"/>
    </w:rPr>
  </w:style>
  <w:style w:type="character" w:customStyle="1" w:styleId="CommentTextChar">
    <w:name w:val="Comment Text Char"/>
    <w:link w:val="CommentText"/>
    <w:locked/>
    <w:rsid w:val="004F1B8B"/>
  </w:style>
  <w:style w:type="paragraph" w:styleId="CommentSubject">
    <w:name w:val="annotation subject"/>
    <w:basedOn w:val="CommentText"/>
    <w:next w:val="CommentText"/>
    <w:link w:val="CommentSubjectChar"/>
    <w:rsid w:val="004F1B8B"/>
    <w:rPr>
      <w:b/>
    </w:rPr>
  </w:style>
  <w:style w:type="character" w:customStyle="1" w:styleId="CommentSubjectChar">
    <w:name w:val="Comment Subject Char"/>
    <w:link w:val="CommentSubject"/>
    <w:locked/>
    <w:rsid w:val="004F1B8B"/>
    <w:rPr>
      <w:b/>
    </w:rPr>
  </w:style>
  <w:style w:type="character" w:customStyle="1" w:styleId="costarpage">
    <w:name w:val="co_starpage"/>
    <w:rsid w:val="000B6DB4"/>
  </w:style>
  <w:style w:type="character" w:customStyle="1" w:styleId="DeltaViewDeletion">
    <w:name w:val="DeltaView Deletion"/>
    <w:uiPriority w:val="99"/>
    <w:rsid w:val="0010768F"/>
    <w:rPr>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2D8B"/>
    <w:rPr>
      <w:sz w:val="24"/>
    </w:rPr>
  </w:style>
  <w:style w:type="paragraph" w:styleId="Heading1">
    <w:name w:val="heading 1"/>
    <w:basedOn w:val="Normal"/>
    <w:next w:val="Normal"/>
    <w:link w:val="Heading1Char"/>
    <w:qFormat/>
    <w:rsid w:val="004F1B8B"/>
    <w:pPr>
      <w:keepNext/>
      <w:numPr>
        <w:numId w:val="1"/>
      </w:numPr>
      <w:spacing w:before="220" w:after="220"/>
      <w:jc w:val="center"/>
      <w:outlineLvl w:val="0"/>
    </w:pPr>
    <w:rPr>
      <w:rFonts w:ascii="Cambria" w:hAnsi="Cambria"/>
      <w:b/>
      <w:kern w:val="32"/>
      <w:sz w:val="32"/>
      <w:lang w:eastAsia="ja-JP"/>
    </w:rPr>
  </w:style>
  <w:style w:type="paragraph" w:styleId="Heading2">
    <w:name w:val="heading 2"/>
    <w:basedOn w:val="Normal"/>
    <w:next w:val="Normal"/>
    <w:link w:val="Heading2Char"/>
    <w:qFormat/>
    <w:rsid w:val="004F1B8B"/>
    <w:pPr>
      <w:keepNext/>
      <w:numPr>
        <w:ilvl w:val="1"/>
        <w:numId w:val="1"/>
      </w:numPr>
      <w:spacing w:after="220"/>
      <w:outlineLvl w:val="1"/>
    </w:pPr>
    <w:rPr>
      <w:rFonts w:ascii="Cambria" w:hAnsi="Cambria"/>
      <w:b/>
      <w:i/>
      <w:sz w:val="28"/>
      <w:lang w:eastAsia="ja-JP"/>
    </w:rPr>
  </w:style>
  <w:style w:type="paragraph" w:styleId="Heading3">
    <w:name w:val="heading 3"/>
    <w:basedOn w:val="Normal"/>
    <w:next w:val="Normal"/>
    <w:link w:val="Heading3Char"/>
    <w:qFormat/>
    <w:rsid w:val="004F1B8B"/>
    <w:pPr>
      <w:keepNext/>
      <w:spacing w:before="240" w:after="60"/>
      <w:outlineLvl w:val="2"/>
    </w:pPr>
    <w:rPr>
      <w:rFonts w:ascii="Cambria" w:hAnsi="Cambria"/>
      <w:b/>
      <w:sz w:val="26"/>
      <w:lang w:eastAsia="ja-JP"/>
    </w:rPr>
  </w:style>
  <w:style w:type="paragraph" w:styleId="Heading4">
    <w:name w:val="heading 4"/>
    <w:basedOn w:val="Normal"/>
    <w:next w:val="Normal"/>
    <w:link w:val="Heading4Char"/>
    <w:qFormat/>
    <w:rsid w:val="004F1B8B"/>
    <w:pPr>
      <w:keepNext/>
      <w:numPr>
        <w:ilvl w:val="3"/>
        <w:numId w:val="1"/>
      </w:numPr>
      <w:spacing w:before="240" w:after="60"/>
      <w:outlineLvl w:val="3"/>
    </w:pPr>
    <w:rPr>
      <w:rFonts w:ascii="Calibri" w:hAnsi="Calibri"/>
      <w:b/>
      <w:sz w:val="28"/>
      <w:lang w:eastAsia="ja-JP"/>
    </w:rPr>
  </w:style>
  <w:style w:type="paragraph" w:styleId="Heading5">
    <w:name w:val="heading 5"/>
    <w:basedOn w:val="Normal"/>
    <w:next w:val="Normal"/>
    <w:link w:val="Heading5Char"/>
    <w:qFormat/>
    <w:rsid w:val="004F1B8B"/>
    <w:pPr>
      <w:numPr>
        <w:ilvl w:val="4"/>
        <w:numId w:val="1"/>
      </w:numPr>
      <w:spacing w:before="240" w:after="60"/>
      <w:outlineLvl w:val="4"/>
    </w:pPr>
    <w:rPr>
      <w:rFonts w:ascii="Calibri" w:hAnsi="Calibri"/>
      <w:b/>
      <w:i/>
      <w:sz w:val="26"/>
      <w:lang w:eastAsia="ja-JP"/>
    </w:rPr>
  </w:style>
  <w:style w:type="paragraph" w:styleId="Heading6">
    <w:name w:val="heading 6"/>
    <w:basedOn w:val="Normal"/>
    <w:next w:val="Normal"/>
    <w:link w:val="Heading6Char"/>
    <w:qFormat/>
    <w:rsid w:val="004F1B8B"/>
    <w:pPr>
      <w:numPr>
        <w:ilvl w:val="5"/>
        <w:numId w:val="1"/>
      </w:numPr>
      <w:spacing w:before="240" w:after="60"/>
      <w:outlineLvl w:val="5"/>
    </w:pPr>
    <w:rPr>
      <w:rFonts w:ascii="Calibri" w:hAnsi="Calibri"/>
      <w:b/>
      <w:sz w:val="20"/>
      <w:lang w:eastAsia="ja-JP"/>
    </w:rPr>
  </w:style>
  <w:style w:type="paragraph" w:styleId="Heading7">
    <w:name w:val="heading 7"/>
    <w:basedOn w:val="Normal"/>
    <w:next w:val="Normal"/>
    <w:link w:val="Heading7Char"/>
    <w:qFormat/>
    <w:rsid w:val="004F1B8B"/>
    <w:pPr>
      <w:numPr>
        <w:ilvl w:val="6"/>
        <w:numId w:val="1"/>
      </w:numPr>
      <w:spacing w:before="240" w:after="60"/>
      <w:outlineLvl w:val="6"/>
    </w:pPr>
    <w:rPr>
      <w:rFonts w:ascii="Calibri" w:hAnsi="Calibri"/>
      <w:lang w:eastAsia="ja-JP"/>
    </w:rPr>
  </w:style>
  <w:style w:type="paragraph" w:styleId="Heading8">
    <w:name w:val="heading 8"/>
    <w:basedOn w:val="Normal"/>
    <w:next w:val="Normal"/>
    <w:link w:val="Heading8Char"/>
    <w:qFormat/>
    <w:rsid w:val="004F1B8B"/>
    <w:pPr>
      <w:numPr>
        <w:ilvl w:val="7"/>
        <w:numId w:val="1"/>
      </w:numPr>
      <w:spacing w:before="240" w:after="60"/>
      <w:outlineLvl w:val="7"/>
    </w:pPr>
    <w:rPr>
      <w:rFonts w:ascii="Calibri" w:hAnsi="Calibri"/>
      <w:i/>
      <w:lang w:eastAsia="ja-JP"/>
    </w:rPr>
  </w:style>
  <w:style w:type="paragraph" w:styleId="Heading9">
    <w:name w:val="heading 9"/>
    <w:basedOn w:val="Normal"/>
    <w:next w:val="Normal"/>
    <w:link w:val="Heading9Char"/>
    <w:qFormat/>
    <w:rsid w:val="004F1B8B"/>
    <w:pPr>
      <w:numPr>
        <w:ilvl w:val="8"/>
        <w:numId w:val="1"/>
      </w:numPr>
      <w:spacing w:before="240" w:after="60"/>
      <w:outlineLvl w:val="8"/>
    </w:pPr>
    <w:rPr>
      <w:rFonts w:ascii="Cambria" w:hAnsi="Cambria"/>
      <w:sz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1E2D8B"/>
    <w:rPr>
      <w:sz w:val="18"/>
      <w:lang w:eastAsia="ja-JP"/>
    </w:rPr>
  </w:style>
  <w:style w:type="character" w:customStyle="1" w:styleId="Heading1Char">
    <w:name w:val="Heading 1 Char"/>
    <w:link w:val="Heading1"/>
    <w:locked/>
    <w:rsid w:val="002626F7"/>
    <w:rPr>
      <w:rFonts w:ascii="Cambria" w:hAnsi="Cambria"/>
      <w:b/>
      <w:kern w:val="32"/>
      <w:sz w:val="32"/>
      <w:lang w:eastAsia="ja-JP"/>
    </w:rPr>
  </w:style>
  <w:style w:type="character" w:customStyle="1" w:styleId="Heading2Char">
    <w:name w:val="Heading 2 Char"/>
    <w:link w:val="Heading2"/>
    <w:locked/>
    <w:rsid w:val="002626F7"/>
    <w:rPr>
      <w:rFonts w:ascii="Cambria" w:hAnsi="Cambria"/>
      <w:b/>
      <w:i/>
      <w:sz w:val="28"/>
      <w:lang w:eastAsia="ja-JP"/>
    </w:rPr>
  </w:style>
  <w:style w:type="character" w:customStyle="1" w:styleId="Heading3Char">
    <w:name w:val="Heading 3 Char"/>
    <w:link w:val="Heading3"/>
    <w:semiHidden/>
    <w:locked/>
    <w:rsid w:val="002626F7"/>
    <w:rPr>
      <w:rFonts w:ascii="Cambria" w:hAnsi="Cambria"/>
      <w:b/>
      <w:sz w:val="26"/>
    </w:rPr>
  </w:style>
  <w:style w:type="character" w:customStyle="1" w:styleId="Heading4Char">
    <w:name w:val="Heading 4 Char"/>
    <w:link w:val="Heading4"/>
    <w:locked/>
    <w:rsid w:val="002626F7"/>
    <w:rPr>
      <w:rFonts w:ascii="Calibri" w:hAnsi="Calibri"/>
      <w:b/>
      <w:sz w:val="28"/>
      <w:lang w:eastAsia="ja-JP"/>
    </w:rPr>
  </w:style>
  <w:style w:type="character" w:customStyle="1" w:styleId="Heading5Char">
    <w:name w:val="Heading 5 Char"/>
    <w:link w:val="Heading5"/>
    <w:locked/>
    <w:rsid w:val="002626F7"/>
    <w:rPr>
      <w:rFonts w:ascii="Calibri" w:hAnsi="Calibri"/>
      <w:b/>
      <w:i/>
      <w:sz w:val="26"/>
      <w:lang w:eastAsia="ja-JP"/>
    </w:rPr>
  </w:style>
  <w:style w:type="character" w:customStyle="1" w:styleId="Heading6Char">
    <w:name w:val="Heading 6 Char"/>
    <w:link w:val="Heading6"/>
    <w:locked/>
    <w:rsid w:val="002626F7"/>
    <w:rPr>
      <w:rFonts w:ascii="Calibri" w:hAnsi="Calibri"/>
      <w:b/>
      <w:lang w:eastAsia="ja-JP"/>
    </w:rPr>
  </w:style>
  <w:style w:type="character" w:customStyle="1" w:styleId="Heading7Char">
    <w:name w:val="Heading 7 Char"/>
    <w:link w:val="Heading7"/>
    <w:locked/>
    <w:rsid w:val="002626F7"/>
    <w:rPr>
      <w:rFonts w:ascii="Calibri" w:hAnsi="Calibri"/>
      <w:sz w:val="24"/>
      <w:lang w:eastAsia="ja-JP"/>
    </w:rPr>
  </w:style>
  <w:style w:type="character" w:customStyle="1" w:styleId="Heading8Char">
    <w:name w:val="Heading 8 Char"/>
    <w:link w:val="Heading8"/>
    <w:locked/>
    <w:rsid w:val="002626F7"/>
    <w:rPr>
      <w:rFonts w:ascii="Calibri" w:hAnsi="Calibri"/>
      <w:i/>
      <w:sz w:val="24"/>
      <w:lang w:eastAsia="ja-JP"/>
    </w:rPr>
  </w:style>
  <w:style w:type="character" w:customStyle="1" w:styleId="Heading9Char">
    <w:name w:val="Heading 9 Char"/>
    <w:link w:val="Heading9"/>
    <w:locked/>
    <w:rsid w:val="002626F7"/>
    <w:rPr>
      <w:rFonts w:ascii="Cambria" w:hAnsi="Cambria"/>
      <w:lang w:eastAsia="ja-JP"/>
    </w:rPr>
  </w:style>
  <w:style w:type="character" w:customStyle="1" w:styleId="BalloonTextChar">
    <w:name w:val="Balloon Text Char"/>
    <w:link w:val="BalloonText"/>
    <w:semiHidden/>
    <w:locked/>
    <w:rsid w:val="001E2D8B"/>
    <w:rPr>
      <w:sz w:val="18"/>
      <w:lang w:eastAsia="ja-JP"/>
    </w:rPr>
  </w:style>
  <w:style w:type="paragraph" w:styleId="Header">
    <w:name w:val="header"/>
    <w:basedOn w:val="Normal"/>
    <w:link w:val="HeaderChar"/>
    <w:rsid w:val="004F1B8B"/>
    <w:pPr>
      <w:tabs>
        <w:tab w:val="center" w:pos="4320"/>
        <w:tab w:val="right" w:pos="8640"/>
      </w:tabs>
    </w:pPr>
    <w:rPr>
      <w:sz w:val="20"/>
      <w:lang w:eastAsia="ja-JP"/>
    </w:rPr>
  </w:style>
  <w:style w:type="character" w:customStyle="1" w:styleId="HeaderChar">
    <w:name w:val="Header Char"/>
    <w:link w:val="Header"/>
    <w:semiHidden/>
    <w:locked/>
    <w:rsid w:val="002626F7"/>
    <w:rPr>
      <w:sz w:val="20"/>
    </w:rPr>
  </w:style>
  <w:style w:type="paragraph" w:styleId="Footer">
    <w:name w:val="footer"/>
    <w:basedOn w:val="Normal"/>
    <w:link w:val="FooterChar"/>
    <w:rsid w:val="004F1B8B"/>
    <w:pPr>
      <w:tabs>
        <w:tab w:val="center" w:pos="4320"/>
        <w:tab w:val="right" w:pos="8640"/>
      </w:tabs>
    </w:pPr>
  </w:style>
  <w:style w:type="character" w:customStyle="1" w:styleId="FooterChar">
    <w:name w:val="Footer Char"/>
    <w:link w:val="Footer"/>
    <w:locked/>
    <w:rsid w:val="004F1B8B"/>
    <w:rPr>
      <w:sz w:val="24"/>
      <w:lang w:val="en-US" w:eastAsia="en-US"/>
    </w:rPr>
  </w:style>
  <w:style w:type="character" w:styleId="PageNumber">
    <w:name w:val="page number"/>
    <w:basedOn w:val="DefaultParagraphFont"/>
    <w:rsid w:val="004F1B8B"/>
  </w:style>
  <w:style w:type="paragraph" w:customStyle="1" w:styleId="FirstPageHeader">
    <w:name w:val="First Page Header"/>
    <w:basedOn w:val="Normal"/>
    <w:rsid w:val="004F1B8B"/>
    <w:pPr>
      <w:tabs>
        <w:tab w:val="center" w:pos="4320"/>
        <w:tab w:val="right" w:pos="8640"/>
      </w:tabs>
    </w:pPr>
    <w:rPr>
      <w:b/>
    </w:rPr>
  </w:style>
  <w:style w:type="paragraph" w:customStyle="1" w:styleId="Titleinfo">
    <w:name w:val="Title info"/>
    <w:basedOn w:val="Header"/>
    <w:rsid w:val="004F1B8B"/>
    <w:pPr>
      <w:tabs>
        <w:tab w:val="clear" w:pos="4320"/>
        <w:tab w:val="clear" w:pos="8640"/>
      </w:tabs>
    </w:pPr>
    <w:rPr>
      <w:sz w:val="22"/>
    </w:rPr>
  </w:style>
  <w:style w:type="paragraph" w:customStyle="1" w:styleId="Numberedparagraphs">
    <w:name w:val="Numbered paragraphs"/>
    <w:basedOn w:val="Normal"/>
    <w:rsid w:val="004F1B8B"/>
    <w:pPr>
      <w:numPr>
        <w:ilvl w:val="2"/>
        <w:numId w:val="1"/>
      </w:numPr>
      <w:spacing w:after="220"/>
    </w:p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basedOn w:val="Normal"/>
    <w:link w:val="FootnoteTextChar2"/>
    <w:semiHidden/>
    <w:rsid w:val="004F1B8B"/>
    <w:pPr>
      <w:spacing w:after="200"/>
    </w:pPr>
    <w:rPr>
      <w:sz w:val="20"/>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Footnote Text Char2 Char1"/>
    <w:locked/>
    <w:rsid w:val="002626F7"/>
    <w:rPr>
      <w:sz w:val="20"/>
    </w:rPr>
  </w:style>
  <w:style w:type="character" w:styleId="FootnoteReference">
    <w:name w:val="footnote reference"/>
    <w:aliases w:val="Style 12,(NECG) Footnote Reference,Style 13,Appel note de bas de p,Style 124,fr,o,Style 3,FR,Footnote Reference1,Style 17,Footnote Reference/,Style 6"/>
    <w:rsid w:val="004F1B8B"/>
    <w:rPr>
      <w:rFonts w:ascii="Times New Roman" w:hAnsi="Times New Roman"/>
      <w:sz w:val="20"/>
      <w:vertAlign w:val="superscript"/>
    </w:rPr>
  </w:style>
  <w:style w:type="character" w:styleId="Hyperlink">
    <w:name w:val="Hyperlink"/>
    <w:rsid w:val="004F1B8B"/>
    <w:rPr>
      <w:color w:val="0000FF"/>
      <w:u w:val="single"/>
    </w:rPr>
  </w:style>
  <w:style w:type="character" w:customStyle="1" w:styleId="documentbody1">
    <w:name w:val="documentbody1"/>
    <w:rsid w:val="004F1B8B"/>
    <w:rPr>
      <w:rFonts w:ascii="Verdana" w:hAnsi="Verdana"/>
      <w:sz w:val="19"/>
    </w:rPr>
  </w:style>
  <w:style w:type="character" w:styleId="FollowedHyperlink">
    <w:name w:val="FollowedHyperlink"/>
    <w:rsid w:val="004F1B8B"/>
    <w:rPr>
      <w:color w:val="800080"/>
      <w:u w:val="single"/>
    </w:rPr>
  </w:style>
  <w:style w:type="paragraph" w:customStyle="1" w:styleId="StyleNumberedparagraphs11pt">
    <w:name w:val="Style Numbered paragraphs + 11 pt"/>
    <w:basedOn w:val="Numberedparagraphs"/>
    <w:autoRedefine/>
    <w:rsid w:val="004F1B8B"/>
    <w:pPr>
      <w:numPr>
        <w:ilvl w:val="0"/>
        <w:numId w:val="0"/>
      </w:numPr>
      <w:ind w:firstLine="720"/>
    </w:pPr>
    <w:rPr>
      <w:sz w:val="22"/>
      <w:szCs w:val="22"/>
    </w:rPr>
  </w:style>
  <w:style w:type="character" w:customStyle="1" w:styleId="NumberedparagraphsChar">
    <w:name w:val="Numbered paragraphs Char"/>
    <w:rsid w:val="004F1B8B"/>
    <w:rPr>
      <w:sz w:val="24"/>
      <w:lang w:val="en-US" w:eastAsia="en-US"/>
    </w:rPr>
  </w:style>
  <w:style w:type="character" w:customStyle="1" w:styleId="StyleNumberedparagraphs11ptChar">
    <w:name w:val="Style Numbered paragraphs + 11 pt Char"/>
    <w:rsid w:val="004F1B8B"/>
    <w:rPr>
      <w:sz w:val="22"/>
      <w:lang w:val="en-US" w:eastAsia="en-US"/>
    </w:rPr>
  </w:style>
  <w:style w:type="paragraph" w:styleId="NormalWeb">
    <w:name w:val="Normal (Web)"/>
    <w:basedOn w:val="Normal"/>
    <w:rsid w:val="004F1B8B"/>
    <w:pPr>
      <w:spacing w:before="100" w:beforeAutospacing="1" w:after="100" w:afterAutospacing="1"/>
    </w:pPr>
    <w:rPr>
      <w:szCs w:val="24"/>
    </w:rPr>
  </w:style>
  <w:style w:type="character" w:customStyle="1" w:styleId="FootnoteTextChar11">
    <w:name w:val="Footnote Text Char11"/>
    <w:aliases w:val="ALTS FOOTNOTE Char11,fn Char11,Footnote Text Char Char2,ALTS FOOTNOTE Char Char2,fn Char Char2,Footnote Text Char1 Char Char2,Footnote Text Char Char Char Char2,Footnote Text Char2 Char Char Char Char2,Footnote Text Char3 Char"/>
    <w:rsid w:val="004F1B8B"/>
    <w:rPr>
      <w:lang w:val="en-US" w:eastAsia="en-US"/>
    </w:rPr>
  </w:style>
  <w:style w:type="character" w:customStyle="1" w:styleId="FootnoteTextChar1Char1">
    <w:name w:val="Footnote Text Char1 Char1"/>
    <w:aliases w:val="Footnote Text Char Char Char1,Footnote Text Char1 Char Char Char1,Footnote Text Char Char Char Char Char1,Footnote Text Char1 Char Char Char Char Char,ALTS FOOTNOTE Char1 Char Char Char Char Char,Footnote Text Char Char1 Char"/>
    <w:rsid w:val="004F1B8B"/>
    <w:rPr>
      <w:sz w:val="24"/>
      <w:lang w:val="en-US" w:eastAsia="en-US"/>
    </w:rPr>
  </w:style>
  <w:style w:type="character" w:styleId="EndnoteReference">
    <w:name w:val="endnote reference"/>
    <w:semiHidden/>
    <w:rsid w:val="004F1B8B"/>
    <w:rPr>
      <w:vertAlign w:val="superscript"/>
    </w:rPr>
  </w:style>
  <w:style w:type="character" w:customStyle="1" w:styleId="StyleFootnoteReference10pt">
    <w:name w:val="Style Footnote Reference + 10 pt"/>
    <w:rsid w:val="004F1B8B"/>
    <w:rPr>
      <w:rFonts w:ascii="Times New Roman" w:hAnsi="Times New Roman"/>
      <w:sz w:val="22"/>
      <w:vertAlign w:val="superscript"/>
    </w:rPr>
  </w:style>
  <w:style w:type="paragraph" w:customStyle="1" w:styleId="NumberedList">
    <w:name w:val="Numbered List"/>
    <w:basedOn w:val="Normal"/>
    <w:rsid w:val="004F1B8B"/>
    <w:pPr>
      <w:numPr>
        <w:numId w:val="2"/>
      </w:numPr>
      <w:spacing w:after="220"/>
    </w:pPr>
    <w:rPr>
      <w:sz w:val="22"/>
    </w:rPr>
  </w:style>
  <w:style w:type="paragraph" w:customStyle="1" w:styleId="ParaNum">
    <w:name w:val="ParaNum"/>
    <w:basedOn w:val="Normal"/>
    <w:rsid w:val="004F1B8B"/>
    <w:pPr>
      <w:widowControl w:val="0"/>
      <w:numPr>
        <w:numId w:val="3"/>
      </w:numPr>
      <w:tabs>
        <w:tab w:val="left" w:pos="1440"/>
      </w:tabs>
      <w:spacing w:after="220"/>
      <w:jc w:val="both"/>
    </w:pPr>
    <w:rPr>
      <w:sz w:val="22"/>
    </w:rPr>
  </w:style>
  <w:style w:type="paragraph" w:customStyle="1" w:styleId="TableFormat">
    <w:name w:val="TableFormat"/>
    <w:basedOn w:val="Normal"/>
    <w:rsid w:val="004F1B8B"/>
    <w:pPr>
      <w:widowControl w:val="0"/>
      <w:tabs>
        <w:tab w:val="left" w:pos="5040"/>
      </w:tabs>
      <w:spacing w:after="220"/>
      <w:ind w:left="5040" w:hanging="3600"/>
      <w:jc w:val="both"/>
    </w:pPr>
    <w:rPr>
      <w:sz w:val="22"/>
    </w:rPr>
  </w:style>
  <w:style w:type="character" w:customStyle="1" w:styleId="FootnoteTextChar2Char">
    <w:name w:val="Footnote Text Char2 Char"/>
    <w:aliases w:val="Footnote Text Char1 Char Char Char,rrfootnote Char Char Char Char,ALTS FOOTNOTE Char1 Char Char Char,fn Char1 Char Char Char,Footnote Text Char Char Char Char Char1 Cha,ALTS FOOTNOTE Char1 Char,fn Char1 Char,fn Char Char Char"/>
    <w:rsid w:val="004F1B8B"/>
    <w:rPr>
      <w:lang w:val="en-US" w:eastAsia="en-US"/>
    </w:rPr>
  </w:style>
  <w:style w:type="character" w:customStyle="1" w:styleId="searchterm3">
    <w:name w:val="searchterm3"/>
    <w:rsid w:val="004F1B8B"/>
    <w:rPr>
      <w:rFonts w:ascii="Verdana" w:hAnsi="Verdana"/>
      <w:b/>
      <w:sz w:val="19"/>
      <w:shd w:val="clear" w:color="auto" w:fill="FFFF00"/>
    </w:rPr>
  </w:style>
  <w:style w:type="table" w:styleId="TableGrid">
    <w:name w:val="Table Grid"/>
    <w:basedOn w:val="TableNormal"/>
    <w:rsid w:val="004F1B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NumCharCharCharCharChar">
    <w:name w:val="ParaNum Char Char Char Char Char"/>
    <w:basedOn w:val="Normal"/>
    <w:rsid w:val="004F1B8B"/>
    <w:pPr>
      <w:widowControl w:val="0"/>
      <w:numPr>
        <w:numId w:val="4"/>
      </w:numPr>
      <w:spacing w:after="220"/>
      <w:jc w:val="both"/>
    </w:pPr>
    <w:rPr>
      <w:kern w:val="28"/>
      <w:sz w:val="22"/>
    </w:rPr>
  </w:style>
  <w:style w:type="character" w:customStyle="1" w:styleId="FootnoteTextChar2">
    <w:name w:val="Footnote Text Char2"/>
    <w:aliases w:val="ALTS FOOTNOTE Char2,fn Char2,Footnote Text Char Char1,ALTS FOOTNOTE Char Char1,fn Char Char1,Footnote Text Char1 Char Char1,Footnote Text Char Char Char Char1,Footnote Text Char2 Char Char Char Char1,f Char1"/>
    <w:link w:val="FootnoteText"/>
    <w:locked/>
    <w:rsid w:val="004F1B8B"/>
    <w:rPr>
      <w:lang w:val="en-US" w:eastAsia="en-US"/>
    </w:rPr>
  </w:style>
  <w:style w:type="character" w:styleId="CommentReference">
    <w:name w:val="annotation reference"/>
    <w:rsid w:val="004F1B8B"/>
    <w:rPr>
      <w:sz w:val="16"/>
    </w:rPr>
  </w:style>
  <w:style w:type="paragraph" w:styleId="CommentText">
    <w:name w:val="annotation text"/>
    <w:basedOn w:val="Normal"/>
    <w:link w:val="CommentTextChar"/>
    <w:rsid w:val="004F1B8B"/>
    <w:rPr>
      <w:sz w:val="20"/>
      <w:lang w:eastAsia="ja-JP"/>
    </w:rPr>
  </w:style>
  <w:style w:type="character" w:customStyle="1" w:styleId="CommentTextChar">
    <w:name w:val="Comment Text Char"/>
    <w:link w:val="CommentText"/>
    <w:locked/>
    <w:rsid w:val="004F1B8B"/>
  </w:style>
  <w:style w:type="paragraph" w:styleId="CommentSubject">
    <w:name w:val="annotation subject"/>
    <w:basedOn w:val="CommentText"/>
    <w:next w:val="CommentText"/>
    <w:link w:val="CommentSubjectChar"/>
    <w:rsid w:val="004F1B8B"/>
    <w:rPr>
      <w:b/>
    </w:rPr>
  </w:style>
  <w:style w:type="character" w:customStyle="1" w:styleId="CommentSubjectChar">
    <w:name w:val="Comment Subject Char"/>
    <w:link w:val="CommentSubject"/>
    <w:locked/>
    <w:rsid w:val="004F1B8B"/>
    <w:rPr>
      <w:b/>
    </w:rPr>
  </w:style>
  <w:style w:type="character" w:customStyle="1" w:styleId="costarpage">
    <w:name w:val="co_starpage"/>
    <w:rsid w:val="000B6DB4"/>
  </w:style>
  <w:style w:type="character" w:customStyle="1" w:styleId="DeltaViewDeletion">
    <w:name w:val="DeltaView Deletion"/>
    <w:uiPriority w:val="99"/>
    <w:rsid w:val="0010768F"/>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107">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18">
          <w:marLeft w:val="1275"/>
          <w:marRight w:val="0"/>
          <w:marTop w:val="0"/>
          <w:marBottom w:val="0"/>
          <w:divBdr>
            <w:top w:val="none" w:sz="0" w:space="0" w:color="auto"/>
            <w:left w:val="none" w:sz="0" w:space="0" w:color="auto"/>
            <w:bottom w:val="none" w:sz="0" w:space="0" w:color="auto"/>
            <w:right w:val="none" w:sz="0" w:space="0" w:color="auto"/>
          </w:divBdr>
          <w:divsChild>
            <w:div w:id="100">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
          <w:marLeft w:val="1275"/>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69">
          <w:marLeft w:val="1275"/>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1275"/>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113">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sChild>
        <w:div w:id="9">
          <w:marLeft w:val="1275"/>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
          <w:marLeft w:val="1275"/>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78">
          <w:marLeft w:val="1275"/>
          <w:marRight w:val="0"/>
          <w:marTop w:val="0"/>
          <w:marBottom w:val="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
          <w:marLeft w:val="1275"/>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sChild>
                <w:div w:id="126">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sChild>
                        <w:div w:id="121">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
      <w:marLeft w:val="0"/>
      <w:marRight w:val="0"/>
      <w:marTop w:val="0"/>
      <w:marBottom w:val="0"/>
      <w:divBdr>
        <w:top w:val="none" w:sz="0" w:space="0" w:color="auto"/>
        <w:left w:val="none" w:sz="0" w:space="0" w:color="auto"/>
        <w:bottom w:val="none" w:sz="0" w:space="0" w:color="auto"/>
        <w:right w:val="none" w:sz="0" w:space="0" w:color="auto"/>
      </w:divBdr>
      <w:divsChild>
        <w:div w:id="122">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0"/>
                  <w:divBdr>
                    <w:top w:val="none" w:sz="0" w:space="0" w:color="auto"/>
                    <w:left w:val="none" w:sz="0" w:space="0" w:color="auto"/>
                    <w:bottom w:val="none" w:sz="0" w:space="0" w:color="auto"/>
                    <w:right w:val="none" w:sz="0" w:space="0" w:color="auto"/>
                  </w:divBdr>
                  <w:divsChild>
                    <w:div w:id="116">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sChild>
                            <w:div w:id="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2742">
      <w:bodyDiv w:val="1"/>
      <w:marLeft w:val="0"/>
      <w:marRight w:val="0"/>
      <w:marTop w:val="0"/>
      <w:marBottom w:val="0"/>
      <w:divBdr>
        <w:top w:val="none" w:sz="0" w:space="0" w:color="auto"/>
        <w:left w:val="none" w:sz="0" w:space="0" w:color="auto"/>
        <w:bottom w:val="none" w:sz="0" w:space="0" w:color="auto"/>
        <w:right w:val="none" w:sz="0" w:space="0" w:color="auto"/>
      </w:divBdr>
      <w:divsChild>
        <w:div w:id="1533761682">
          <w:marLeft w:val="48"/>
          <w:marRight w:val="0"/>
          <w:marTop w:val="0"/>
          <w:marBottom w:val="0"/>
          <w:divBdr>
            <w:top w:val="none" w:sz="0" w:space="0" w:color="auto"/>
            <w:left w:val="none" w:sz="0" w:space="0" w:color="auto"/>
            <w:bottom w:val="none" w:sz="0" w:space="0" w:color="auto"/>
            <w:right w:val="none" w:sz="0" w:space="0" w:color="auto"/>
          </w:divBdr>
        </w:div>
      </w:divsChild>
    </w:div>
    <w:div w:id="405230407">
      <w:bodyDiv w:val="1"/>
      <w:marLeft w:val="0"/>
      <w:marRight w:val="0"/>
      <w:marTop w:val="0"/>
      <w:marBottom w:val="0"/>
      <w:divBdr>
        <w:top w:val="none" w:sz="0" w:space="0" w:color="auto"/>
        <w:left w:val="none" w:sz="0" w:space="0" w:color="auto"/>
        <w:bottom w:val="none" w:sz="0" w:space="0" w:color="auto"/>
        <w:right w:val="none" w:sz="0" w:space="0" w:color="auto"/>
      </w:divBdr>
      <w:divsChild>
        <w:div w:id="866913855">
          <w:marLeft w:val="0"/>
          <w:marRight w:val="0"/>
          <w:marTop w:val="0"/>
          <w:marBottom w:val="0"/>
          <w:divBdr>
            <w:top w:val="none" w:sz="0" w:space="0" w:color="auto"/>
            <w:left w:val="single" w:sz="6" w:space="0" w:color="E4E4E4"/>
            <w:bottom w:val="none" w:sz="0" w:space="0" w:color="auto"/>
            <w:right w:val="single" w:sz="6" w:space="0" w:color="E4E4E4"/>
          </w:divBdr>
          <w:divsChild>
            <w:div w:id="1672567936">
              <w:marLeft w:val="0"/>
              <w:marRight w:val="0"/>
              <w:marTop w:val="0"/>
              <w:marBottom w:val="0"/>
              <w:divBdr>
                <w:top w:val="none" w:sz="0" w:space="0" w:color="auto"/>
                <w:left w:val="none" w:sz="0" w:space="0" w:color="auto"/>
                <w:bottom w:val="none" w:sz="0" w:space="0" w:color="auto"/>
                <w:right w:val="none" w:sz="0" w:space="0" w:color="auto"/>
              </w:divBdr>
              <w:divsChild>
                <w:div w:id="1095323589">
                  <w:marLeft w:val="0"/>
                  <w:marRight w:val="0"/>
                  <w:marTop w:val="0"/>
                  <w:marBottom w:val="0"/>
                  <w:divBdr>
                    <w:top w:val="none" w:sz="0" w:space="0" w:color="auto"/>
                    <w:left w:val="none" w:sz="0" w:space="0" w:color="auto"/>
                    <w:bottom w:val="none" w:sz="0" w:space="0" w:color="auto"/>
                    <w:right w:val="none" w:sz="0" w:space="0" w:color="auto"/>
                  </w:divBdr>
                  <w:divsChild>
                    <w:div w:id="298191631">
                      <w:marLeft w:val="0"/>
                      <w:marRight w:val="0"/>
                      <w:marTop w:val="0"/>
                      <w:marBottom w:val="0"/>
                      <w:divBdr>
                        <w:top w:val="none" w:sz="0" w:space="0" w:color="auto"/>
                        <w:left w:val="none" w:sz="0" w:space="0" w:color="auto"/>
                        <w:bottom w:val="none" w:sz="0" w:space="0" w:color="auto"/>
                        <w:right w:val="single" w:sz="6" w:space="8" w:color="D9D9D9"/>
                      </w:divBdr>
                      <w:divsChild>
                        <w:div w:id="585960201">
                          <w:marLeft w:val="0"/>
                          <w:marRight w:val="0"/>
                          <w:marTop w:val="0"/>
                          <w:marBottom w:val="0"/>
                          <w:divBdr>
                            <w:top w:val="none" w:sz="0" w:space="0" w:color="auto"/>
                            <w:left w:val="none" w:sz="0" w:space="0" w:color="auto"/>
                            <w:bottom w:val="none" w:sz="0" w:space="0" w:color="auto"/>
                            <w:right w:val="none" w:sz="0" w:space="0" w:color="auto"/>
                          </w:divBdr>
                          <w:divsChild>
                            <w:div w:id="1783841378">
                              <w:marLeft w:val="0"/>
                              <w:marRight w:val="0"/>
                              <w:marTop w:val="0"/>
                              <w:marBottom w:val="0"/>
                              <w:divBdr>
                                <w:top w:val="none" w:sz="0" w:space="0" w:color="auto"/>
                                <w:left w:val="none" w:sz="0" w:space="0" w:color="auto"/>
                                <w:bottom w:val="none" w:sz="0" w:space="0" w:color="auto"/>
                                <w:right w:val="none" w:sz="0" w:space="0" w:color="auto"/>
                              </w:divBdr>
                            </w:div>
                            <w:div w:id="1445019">
                              <w:marLeft w:val="0"/>
                              <w:marRight w:val="0"/>
                              <w:marTop w:val="0"/>
                              <w:marBottom w:val="0"/>
                              <w:divBdr>
                                <w:top w:val="none" w:sz="0" w:space="0" w:color="auto"/>
                                <w:left w:val="none" w:sz="0" w:space="0" w:color="auto"/>
                                <w:bottom w:val="single" w:sz="6" w:space="0" w:color="D4D4D4"/>
                                <w:right w:val="none" w:sz="0" w:space="0" w:color="auto"/>
                              </w:divBdr>
                            </w:div>
                          </w:divsChild>
                        </w:div>
                        <w:div w:id="1531189083">
                          <w:marLeft w:val="0"/>
                          <w:marRight w:val="0"/>
                          <w:marTop w:val="0"/>
                          <w:marBottom w:val="0"/>
                          <w:divBdr>
                            <w:top w:val="none" w:sz="0" w:space="0" w:color="auto"/>
                            <w:left w:val="none" w:sz="0" w:space="0" w:color="auto"/>
                            <w:bottom w:val="none" w:sz="0" w:space="0" w:color="auto"/>
                            <w:right w:val="none" w:sz="0" w:space="0" w:color="auto"/>
                          </w:divBdr>
                          <w:divsChild>
                            <w:div w:id="18794689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eb2.westlaw.com/find/default.wl?mt=12&amp;db=4493&amp;tc=-1&amp;rp=%2ffind%2fdefault.wl&amp;findtype=Y&amp;ordoc=2030865090&amp;serialnum=2004789977&amp;vr=2.0&amp;fn=_top&amp;sv=Split&amp;tf=-1&amp;referencepositiontype=S&amp;pbc=F32B685A&amp;referenceposition=15255&amp;rs=WLW13.04"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978</Words>
  <Characters>5229</Characters>
  <Application>Microsoft Office Word</Application>
  <DocSecurity>0</DocSecurity>
  <Lines>96</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6233</CharactersWithSpaces>
  <SharedDoc>false</SharedDoc>
  <HyperlinkBase> </HyperlinkBase>
  <HLinks>
    <vt:vector size="42" baseType="variant">
      <vt:variant>
        <vt:i4>1179744</vt:i4>
      </vt:variant>
      <vt:variant>
        <vt:i4>21</vt:i4>
      </vt:variant>
      <vt:variant>
        <vt:i4>0</vt:i4>
      </vt:variant>
      <vt:variant>
        <vt:i4>5</vt:i4>
      </vt:variant>
      <vt:variant>
        <vt:lpwstr>http://web2.westlaw.com/find/default.wl?mt=12&amp;db=4493&amp;tc=-1&amp;rp=%2ffind%2fdefault.wl&amp;findtype=Y&amp;ordoc=2030865090&amp;serialnum=2004789977&amp;vr=2.0&amp;fn=_top&amp;sv=Split&amp;tf=-1&amp;referencepositiontype=S&amp;pbc=EE195D36&amp;referenceposition=15255&amp;rs=WLW13.04</vt:lpwstr>
      </vt:variant>
      <vt:variant>
        <vt:lpwstr/>
      </vt:variant>
      <vt:variant>
        <vt:i4>1507430</vt:i4>
      </vt:variant>
      <vt:variant>
        <vt:i4>15</vt:i4>
      </vt:variant>
      <vt:variant>
        <vt:i4>0</vt:i4>
      </vt:variant>
      <vt:variant>
        <vt:i4>5</vt:i4>
      </vt:variant>
      <vt:variant>
        <vt:lpwstr>http://web2.westlaw.com/find/default.wl?mt=12&amp;db=4493&amp;tc=-1&amp;rp=%2ffind%2fdefault.wl&amp;findtype=Y&amp;ordoc=2030865090&amp;serialnum=2004789977&amp;vr=2.0&amp;fn=_top&amp;sv=Split&amp;tf=-1&amp;referencepositiontype=S&amp;pbc=F32B685A&amp;referenceposition=15255&amp;rs=WLW13.04</vt:lpwstr>
      </vt:variant>
      <vt:variant>
        <vt:lpwstr/>
      </vt:variant>
      <vt:variant>
        <vt:i4>5374053</vt:i4>
      </vt:variant>
      <vt:variant>
        <vt:i4>12</vt:i4>
      </vt:variant>
      <vt:variant>
        <vt:i4>0</vt:i4>
      </vt:variant>
      <vt:variant>
        <vt:i4>5</vt:i4>
      </vt:variant>
      <vt:variant>
        <vt:lpwstr>http://www.universalservice.org/_res/documents/sl/pdf/474.pdf</vt:lpwstr>
      </vt:variant>
      <vt:variant>
        <vt:lpwstr/>
      </vt:variant>
      <vt:variant>
        <vt:i4>5374051</vt:i4>
      </vt:variant>
      <vt:variant>
        <vt:i4>9</vt:i4>
      </vt:variant>
      <vt:variant>
        <vt:i4>0</vt:i4>
      </vt:variant>
      <vt:variant>
        <vt:i4>5</vt:i4>
      </vt:variant>
      <vt:variant>
        <vt:lpwstr>http://www.universalservice.org/_res/documents/sl/pdf/472.pdf</vt:lpwstr>
      </vt:variant>
      <vt:variant>
        <vt:lpwstr/>
      </vt:variant>
      <vt:variant>
        <vt:i4>262210</vt:i4>
      </vt:variant>
      <vt:variant>
        <vt:i4>6</vt:i4>
      </vt:variant>
      <vt:variant>
        <vt:i4>0</vt:i4>
      </vt:variant>
      <vt:variant>
        <vt:i4>5</vt:i4>
      </vt:variant>
      <vt:variant>
        <vt:lpwstr>http://www.usac.org/sl/applicants/step07/form-472-filing.aspx</vt:lpwstr>
      </vt:variant>
      <vt:variant>
        <vt:lpwstr/>
      </vt:variant>
      <vt:variant>
        <vt:i4>1310735</vt:i4>
      </vt:variant>
      <vt:variant>
        <vt:i4>3</vt:i4>
      </vt:variant>
      <vt:variant>
        <vt:i4>0</vt:i4>
      </vt:variant>
      <vt:variant>
        <vt:i4>5</vt:i4>
      </vt:variant>
      <vt:variant>
        <vt:lpwstr>http://www.usac.org/sl/applicants/beforeyoubegin/eligible-services-list.aspx</vt:lpwstr>
      </vt:variant>
      <vt:variant>
        <vt:lpwstr/>
      </vt:variant>
      <vt:variant>
        <vt:i4>2097162</vt:i4>
      </vt:variant>
      <vt:variant>
        <vt:i4>0</vt:i4>
      </vt:variant>
      <vt:variant>
        <vt:i4>0</vt:i4>
      </vt:variant>
      <vt:variant>
        <vt:i4>5</vt:i4>
      </vt:variant>
      <vt:variant>
        <vt:lpwstr>http://www.usac.org/_res/documents/sl/pdf/ESL_archive/EligibleServicesList_102399.pdf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2014-07-07T16:02:00Z</dcterms:created>
  <dcterms:modified xsi:type="dcterms:W3CDTF">2014-07-07T16:02:00Z</dcterms:modified>
  <cp:category> </cp:category>
  <cp:contentStatus> </cp:contentStatus>
</cp:coreProperties>
</file>