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8B6660" w:rsidRDefault="008B6660" w:rsidP="00713FB9">
      <w:pPr>
        <w:jc w:val="right"/>
        <w:rPr>
          <w:b/>
          <w:szCs w:val="22"/>
        </w:rPr>
      </w:pPr>
    </w:p>
    <w:p w:rsidR="00602577" w:rsidRPr="00A26C73" w:rsidRDefault="00F76C97" w:rsidP="00713FB9">
      <w:pPr>
        <w:jc w:val="right"/>
        <w:rPr>
          <w:b/>
          <w:szCs w:val="22"/>
        </w:rPr>
      </w:pPr>
      <w:r w:rsidRPr="00A26C73">
        <w:rPr>
          <w:b/>
          <w:szCs w:val="22"/>
        </w:rPr>
        <w:t>DA 14-</w:t>
      </w:r>
      <w:r w:rsidR="0039137E">
        <w:rPr>
          <w:b/>
          <w:szCs w:val="22"/>
        </w:rPr>
        <w:t>981</w:t>
      </w:r>
    </w:p>
    <w:p w:rsidR="00602577" w:rsidRDefault="00F76C97" w:rsidP="00713FB9">
      <w:pPr>
        <w:jc w:val="right"/>
        <w:rPr>
          <w:b/>
          <w:szCs w:val="22"/>
        </w:rPr>
      </w:pPr>
      <w:r w:rsidRPr="00A26C73">
        <w:rPr>
          <w:b/>
          <w:szCs w:val="22"/>
        </w:rPr>
        <w:t xml:space="preserve">July </w:t>
      </w:r>
      <w:r w:rsidR="00731EA5">
        <w:rPr>
          <w:b/>
          <w:szCs w:val="22"/>
        </w:rPr>
        <w:t>1</w:t>
      </w:r>
      <w:r w:rsidR="00F54D03">
        <w:rPr>
          <w:b/>
          <w:szCs w:val="22"/>
        </w:rPr>
        <w:t>1</w:t>
      </w:r>
      <w:r w:rsidRPr="00A26C73">
        <w:rPr>
          <w:b/>
          <w:szCs w:val="22"/>
        </w:rPr>
        <w:t>, 2014</w:t>
      </w:r>
    </w:p>
    <w:p w:rsidR="00A26C73" w:rsidRDefault="00A26C73" w:rsidP="00713FB9">
      <w:pPr>
        <w:jc w:val="right"/>
        <w:rPr>
          <w:b/>
          <w:szCs w:val="22"/>
        </w:rPr>
      </w:pPr>
    </w:p>
    <w:p w:rsidR="00A26C73" w:rsidRPr="00266BB8" w:rsidRDefault="00A26C73" w:rsidP="00A26C73">
      <w:pPr>
        <w:spacing w:after="240"/>
        <w:jc w:val="center"/>
        <w:rPr>
          <w:b/>
          <w:sz w:val="24"/>
        </w:rPr>
      </w:pPr>
      <w:r w:rsidRPr="00266BB8">
        <w:rPr>
          <w:b/>
          <w:sz w:val="24"/>
        </w:rPr>
        <w:t>THE FEDERAL COMMUNICATIONS COMMISSION AND THE NATIONAL TELECOMMUNICATIONS AND INFORMATION ADMINISTRATION:</w:t>
      </w:r>
    </w:p>
    <w:p w:rsidR="00A26C73" w:rsidRPr="00266BB8" w:rsidRDefault="00A26C73" w:rsidP="00A26C73">
      <w:pPr>
        <w:jc w:val="center"/>
        <w:rPr>
          <w:b/>
          <w:szCs w:val="22"/>
        </w:rPr>
      </w:pPr>
      <w:r w:rsidRPr="00266BB8">
        <w:rPr>
          <w:b/>
          <w:szCs w:val="22"/>
        </w:rPr>
        <w:t xml:space="preserve">MODEL CITY FOR DEMONSTRATING AND EVALUATING </w:t>
      </w:r>
    </w:p>
    <w:p w:rsidR="00A26C73" w:rsidRPr="00266BB8" w:rsidRDefault="00A26C73" w:rsidP="00A26C73">
      <w:pPr>
        <w:jc w:val="center"/>
        <w:rPr>
          <w:b/>
          <w:szCs w:val="22"/>
        </w:rPr>
      </w:pPr>
      <w:r w:rsidRPr="00266BB8">
        <w:rPr>
          <w:b/>
          <w:szCs w:val="22"/>
        </w:rPr>
        <w:t>ADVANCED SHARING TECHNOLOGIES</w:t>
      </w:r>
    </w:p>
    <w:p w:rsidR="00602577" w:rsidRPr="00266BB8" w:rsidRDefault="00602577">
      <w:pPr>
        <w:jc w:val="right"/>
        <w:rPr>
          <w:sz w:val="24"/>
        </w:rPr>
      </w:pPr>
    </w:p>
    <w:p w:rsidR="00F76C97" w:rsidRPr="00266BB8" w:rsidRDefault="00F76C97" w:rsidP="004D0D17">
      <w:pPr>
        <w:spacing w:after="100" w:afterAutospacing="1"/>
        <w:jc w:val="center"/>
        <w:rPr>
          <w:b/>
          <w:szCs w:val="22"/>
        </w:rPr>
      </w:pPr>
      <w:r w:rsidRPr="00266BB8">
        <w:rPr>
          <w:b/>
          <w:szCs w:val="22"/>
        </w:rPr>
        <w:t>ET Docket No. 14-</w:t>
      </w:r>
      <w:r w:rsidR="001473E9" w:rsidRPr="00266BB8">
        <w:rPr>
          <w:b/>
          <w:szCs w:val="22"/>
        </w:rPr>
        <w:t>99</w:t>
      </w:r>
    </w:p>
    <w:p w:rsidR="004D0D17" w:rsidRPr="00266BB8" w:rsidRDefault="004D0D17" w:rsidP="004D0D17">
      <w:pPr>
        <w:spacing w:after="100" w:afterAutospacing="1"/>
        <w:rPr>
          <w:b/>
          <w:szCs w:val="22"/>
        </w:rPr>
      </w:pPr>
      <w:r w:rsidRPr="00266BB8">
        <w:rPr>
          <w:b/>
          <w:szCs w:val="22"/>
        </w:rPr>
        <w:t>Comments Date: [45 days after</w:t>
      </w:r>
      <w:r w:rsidR="002B7DC1" w:rsidRPr="00266BB8">
        <w:rPr>
          <w:b/>
          <w:szCs w:val="22"/>
        </w:rPr>
        <w:t xml:space="preserve"> date of Federal Register</w:t>
      </w:r>
      <w:r w:rsidRPr="00266BB8">
        <w:rPr>
          <w:b/>
          <w:szCs w:val="22"/>
        </w:rPr>
        <w:t xml:space="preserve"> publication]</w:t>
      </w:r>
    </w:p>
    <w:p w:rsidR="005A2680" w:rsidRPr="00266BB8" w:rsidRDefault="005A2680" w:rsidP="004D0D17">
      <w:pPr>
        <w:pStyle w:val="NormalWeb"/>
        <w:ind w:firstLine="720"/>
        <w:rPr>
          <w:sz w:val="22"/>
          <w:szCs w:val="22"/>
          <w:lang w:val="en"/>
        </w:rPr>
      </w:pPr>
      <w:r w:rsidRPr="00266BB8">
        <w:rPr>
          <w:sz w:val="22"/>
          <w:szCs w:val="22"/>
        </w:rPr>
        <w:t>The National Telecommunications and Information Administration (NTIA) and the Federal Communications Commission’s</w:t>
      </w:r>
      <w:r w:rsidR="0039137E" w:rsidRPr="00266BB8">
        <w:rPr>
          <w:sz w:val="22"/>
          <w:szCs w:val="22"/>
        </w:rPr>
        <w:t xml:space="preserve"> (FCC)</w:t>
      </w:r>
      <w:r w:rsidRPr="00266BB8">
        <w:rPr>
          <w:sz w:val="22"/>
          <w:szCs w:val="22"/>
        </w:rPr>
        <w:t xml:space="preserve"> Office of Engineering and Technology (OET) issue this Joint Public Notice to seek public comment on the President</w:t>
      </w:r>
      <w:r w:rsidRPr="00266BB8">
        <w:rPr>
          <w:sz w:val="22"/>
          <w:szCs w:val="22"/>
          <w:lang w:val="fr-FR"/>
        </w:rPr>
        <w:t>’</w:t>
      </w:r>
      <w:r w:rsidRPr="00266BB8">
        <w:rPr>
          <w:sz w:val="22"/>
          <w:szCs w:val="22"/>
        </w:rPr>
        <w:t>s Council of Advisors on Science and Technology (PCAST) recommendation that the Secretary of Commerce establish a public-private partnership to facilitate the creation of an urban test city,  that would support rapid experimentation and development of policies, underlying technologies, and system capabilities for advanced, dynamic spectrum sharing.  The test services (re</w:t>
      </w:r>
      <w:r w:rsidR="0039137E" w:rsidRPr="00266BB8">
        <w:rPr>
          <w:sz w:val="22"/>
          <w:szCs w:val="22"/>
        </w:rPr>
        <w:t>ferenced</w:t>
      </w:r>
      <w:r w:rsidRPr="00266BB8">
        <w:rPr>
          <w:sz w:val="22"/>
          <w:szCs w:val="22"/>
        </w:rPr>
        <w:t xml:space="preserve"> herein as a “Model City”) for demonstrating and evaluating advanced spectrum sharing technologies could include large-scale sustainable facilities for systems-level testing in real-world environments across multiple frequency bands, including public safety and selected federal bands.  Through this Joint Public Notice, NTIA and OET seek to promote the Model City concept in conjunction with</w:t>
      </w:r>
      <w:r w:rsidR="0039137E" w:rsidRPr="00266BB8">
        <w:rPr>
          <w:sz w:val="22"/>
          <w:szCs w:val="22"/>
        </w:rPr>
        <w:t>: (1)</w:t>
      </w:r>
      <w:r w:rsidRPr="00266BB8">
        <w:rPr>
          <w:sz w:val="22"/>
          <w:szCs w:val="22"/>
        </w:rPr>
        <w:t xml:space="preserve"> the new Center for Advanced Communications established by NTIA and the National Institute of Standards and Technology (NIST) and</w:t>
      </w:r>
      <w:r w:rsidR="0039137E" w:rsidRPr="00266BB8">
        <w:rPr>
          <w:sz w:val="22"/>
          <w:szCs w:val="22"/>
        </w:rPr>
        <w:t xml:space="preserve"> (2) the</w:t>
      </w:r>
      <w:r w:rsidRPr="00266BB8">
        <w:rPr>
          <w:sz w:val="22"/>
          <w:szCs w:val="22"/>
        </w:rPr>
        <w:t xml:space="preserve"> FCC’s existing experimental licensing program. </w:t>
      </w:r>
      <w:r w:rsidRPr="00266BB8">
        <w:rPr>
          <w:sz w:val="22"/>
          <w:szCs w:val="22"/>
          <w:lang w:val="en"/>
        </w:rPr>
        <w:t xml:space="preserve"> </w:t>
      </w:r>
    </w:p>
    <w:p w:rsidR="005A2680" w:rsidRPr="00266BB8" w:rsidRDefault="005A2680" w:rsidP="005A2680">
      <w:pPr>
        <w:spacing w:line="480" w:lineRule="auto"/>
        <w:ind w:firstLine="720"/>
        <w:rPr>
          <w:b/>
          <w:bCs/>
          <w:szCs w:val="22"/>
        </w:rPr>
      </w:pPr>
      <w:r w:rsidRPr="00266BB8">
        <w:rPr>
          <w:b/>
          <w:bCs/>
          <w:szCs w:val="22"/>
        </w:rPr>
        <w:t>Background</w:t>
      </w:r>
    </w:p>
    <w:p w:rsidR="005A2680" w:rsidRPr="00266BB8" w:rsidRDefault="005A2680" w:rsidP="004D0D17">
      <w:pPr>
        <w:pStyle w:val="Body"/>
        <w:ind w:firstLine="720"/>
        <w:rPr>
          <w:rFonts w:ascii="Times New Roman" w:eastAsia="Arial Unicode MS" w:hAnsi="Times New Roman" w:cs="Times New Roman"/>
          <w:color w:val="auto"/>
        </w:rPr>
      </w:pPr>
      <w:r w:rsidRPr="00266BB8">
        <w:rPr>
          <w:rFonts w:ascii="Times New Roman" w:eastAsia="Arial Unicode MS" w:hAnsi="Times New Roman" w:cs="Times New Roman"/>
          <w:color w:val="auto"/>
        </w:rPr>
        <w:t xml:space="preserve">In July 2012, the </w:t>
      </w:r>
      <w:r w:rsidR="0039137E" w:rsidRPr="00266BB8">
        <w:rPr>
          <w:rFonts w:ascii="Times New Roman" w:eastAsia="Arial Unicode MS" w:hAnsi="Times New Roman" w:cs="Times New Roman"/>
          <w:color w:val="auto"/>
        </w:rPr>
        <w:t>President’s Council of Advisors on Science and Technology (</w:t>
      </w:r>
      <w:r w:rsidRPr="00266BB8">
        <w:rPr>
          <w:rFonts w:ascii="Times New Roman" w:eastAsia="Arial Unicode MS" w:hAnsi="Times New Roman" w:cs="Times New Roman"/>
          <w:color w:val="auto"/>
        </w:rPr>
        <w:t>PCAST</w:t>
      </w:r>
      <w:r w:rsidR="0039137E" w:rsidRPr="00266BB8">
        <w:rPr>
          <w:rFonts w:ascii="Times New Roman" w:eastAsia="Arial Unicode MS" w:hAnsi="Times New Roman" w:cs="Times New Roman"/>
          <w:color w:val="auto"/>
        </w:rPr>
        <w:t>)</w:t>
      </w:r>
      <w:r w:rsidRPr="00266BB8">
        <w:rPr>
          <w:rFonts w:ascii="Times New Roman" w:eastAsia="Arial Unicode MS" w:hAnsi="Times New Roman" w:cs="Times New Roman"/>
          <w:color w:val="auto"/>
        </w:rPr>
        <w:t xml:space="preserve"> released a set of recommendations to the President on how to realize the full potential of government-held spectrum to spur economic growth by facilitating spectrum sharing as a mainline approach to spectrum management.</w:t>
      </w:r>
      <w:r w:rsidRPr="00266BB8">
        <w:rPr>
          <w:rFonts w:ascii="Times New Roman" w:eastAsia="Arial Unicode MS" w:hAnsi="Times New Roman" w:cs="Times New Roman"/>
          <w:color w:val="auto"/>
          <w:vertAlign w:val="superscript"/>
        </w:rPr>
        <w:footnoteReference w:id="1"/>
      </w:r>
      <w:r w:rsidRPr="00266BB8">
        <w:rPr>
          <w:rFonts w:ascii="Times New Roman" w:eastAsia="Arial Unicode MS" w:hAnsi="Times New Roman" w:cs="Times New Roman"/>
          <w:color w:val="auto"/>
        </w:rPr>
        <w:t xml:space="preserve">  Th</w:t>
      </w:r>
      <w:r w:rsidR="0039137E" w:rsidRPr="00266BB8">
        <w:rPr>
          <w:rFonts w:ascii="Times New Roman" w:eastAsia="Arial Unicode MS" w:hAnsi="Times New Roman" w:cs="Times New Roman"/>
          <w:color w:val="auto"/>
        </w:rPr>
        <w:t>is report (herein</w:t>
      </w:r>
      <w:r w:rsidRPr="00266BB8">
        <w:rPr>
          <w:rFonts w:ascii="Times New Roman" w:eastAsia="Arial Unicode MS" w:hAnsi="Times New Roman" w:cs="Times New Roman"/>
          <w:color w:val="auto"/>
        </w:rPr>
        <w:t xml:space="preserve"> </w:t>
      </w:r>
      <w:r w:rsidRPr="00266BB8">
        <w:rPr>
          <w:rFonts w:ascii="Times New Roman" w:eastAsia="Arial Unicode MS" w:hAnsi="Times New Roman" w:cs="Times New Roman"/>
          <w:i/>
          <w:color w:val="auto"/>
        </w:rPr>
        <w:t>PCAST Report</w:t>
      </w:r>
      <w:r w:rsidR="0039137E" w:rsidRPr="00266BB8">
        <w:rPr>
          <w:rFonts w:ascii="Times New Roman" w:eastAsia="Arial Unicode MS" w:hAnsi="Times New Roman" w:cs="Times New Roman"/>
          <w:i/>
          <w:color w:val="auto"/>
        </w:rPr>
        <w:t>)</w:t>
      </w:r>
      <w:r w:rsidRPr="00266BB8">
        <w:rPr>
          <w:rFonts w:ascii="Times New Roman" w:eastAsia="Arial Unicode MS" w:hAnsi="Times New Roman" w:cs="Times New Roman"/>
          <w:color w:val="auto"/>
        </w:rPr>
        <w:t xml:space="preserve"> concluded that clearing and reallocation of federal spectrum is no longer a sustainable basis for spectrum policy due to the high cost, lengthy time to </w:t>
      </w:r>
      <w:r w:rsidRPr="00266BB8">
        <w:rPr>
          <w:rFonts w:ascii="Times New Roman" w:eastAsia="Arial Unicode MS" w:hAnsi="Times New Roman" w:cs="Times New Roman"/>
          <w:color w:val="auto"/>
        </w:rPr>
        <w:lastRenderedPageBreak/>
        <w:t>implement, and disruption to the federal mission.</w:t>
      </w:r>
      <w:r w:rsidRPr="00266BB8">
        <w:rPr>
          <w:rFonts w:ascii="Times New Roman" w:eastAsia="Arial Unicode MS" w:hAnsi="Times New Roman" w:cs="Times New Roman"/>
          <w:color w:val="auto"/>
          <w:vertAlign w:val="superscript"/>
        </w:rPr>
        <w:footnoteReference w:id="2"/>
      </w:r>
      <w:r w:rsidRPr="00266BB8">
        <w:rPr>
          <w:rFonts w:ascii="Times New Roman" w:eastAsia="Arial Unicode MS" w:hAnsi="Times New Roman" w:cs="Times New Roman"/>
          <w:color w:val="auto"/>
        </w:rPr>
        <w:t xml:space="preserve">  Based on this finding, the PCAST called for a new spectrum architecture premised on spectrum sharing rather than exclusive use.  To bridge the gap from today’s spectrum use model to such a new regime, one of the PCAST’s recommendations was to create an urban test city in a major U.S city to support realistic, rapid experimentation in spectrum management technology and practice.</w:t>
      </w:r>
    </w:p>
    <w:p w:rsidR="004D0D17" w:rsidRPr="00266BB8" w:rsidRDefault="004D0D17" w:rsidP="004D0D17">
      <w:pPr>
        <w:pStyle w:val="Body"/>
        <w:ind w:firstLine="720"/>
        <w:rPr>
          <w:rFonts w:ascii="Times New Roman" w:eastAsia="Arial Unicode MS" w:hAnsi="Times New Roman" w:cs="Times New Roman"/>
          <w:color w:val="auto"/>
        </w:rPr>
      </w:pPr>
    </w:p>
    <w:p w:rsidR="005A2680" w:rsidRPr="00266BB8" w:rsidRDefault="005A2680" w:rsidP="004D0D17">
      <w:pPr>
        <w:pStyle w:val="Body"/>
        <w:rPr>
          <w:rFonts w:ascii="Times New Roman" w:hAnsi="Times New Roman" w:cs="Times New Roman"/>
          <w:color w:val="auto"/>
          <w:lang w:val="en"/>
        </w:rPr>
      </w:pPr>
      <w:r w:rsidRPr="00266BB8">
        <w:rPr>
          <w:rFonts w:ascii="Times New Roman" w:eastAsia="Arial Unicode MS" w:hAnsi="Times New Roman" w:cs="Times New Roman"/>
          <w:color w:val="auto"/>
        </w:rPr>
        <w:tab/>
        <w:t xml:space="preserve">Before and after the release of the </w:t>
      </w:r>
      <w:r w:rsidRPr="00266BB8">
        <w:rPr>
          <w:rFonts w:ascii="Times New Roman" w:eastAsia="Arial Unicode MS" w:hAnsi="Times New Roman" w:cs="Times New Roman"/>
          <w:i/>
          <w:color w:val="auto"/>
        </w:rPr>
        <w:t>PCAST Report</w:t>
      </w:r>
      <w:r w:rsidRPr="00266BB8">
        <w:rPr>
          <w:rFonts w:ascii="Times New Roman" w:eastAsia="Arial Unicode MS" w:hAnsi="Times New Roman" w:cs="Times New Roman"/>
          <w:color w:val="auto"/>
        </w:rPr>
        <w:t>, the Administration, NTIA and the FCC launched several initiatives to facilitate research, development, testing, and evaluation of spectrum-sharing technologies.  The 2010 Presidential Memorandum on “Unleashing the Wireless Broadband Revolution”</w:t>
      </w:r>
      <w:r w:rsidRPr="00266BB8">
        <w:rPr>
          <w:rStyle w:val="FootnoteReference"/>
          <w:rFonts w:ascii="Times New Roman" w:eastAsia="Arial Unicode MS" w:hAnsi="Times New Roman" w:cs="Times New Roman"/>
          <w:color w:val="auto"/>
        </w:rPr>
        <w:t xml:space="preserve"> </w:t>
      </w:r>
      <w:r w:rsidRPr="00266BB8">
        <w:rPr>
          <w:rFonts w:ascii="Times New Roman" w:eastAsia="Arial Unicode MS" w:hAnsi="Times New Roman" w:cs="Times New Roman"/>
          <w:color w:val="auto"/>
        </w:rPr>
        <w:t xml:space="preserve">directed the </w:t>
      </w:r>
      <w:r w:rsidRPr="00266BB8">
        <w:rPr>
          <w:rFonts w:ascii="Times New Roman" w:hAnsi="Times New Roman" w:cs="Times New Roman"/>
          <w:color w:val="auto"/>
          <w:lang w:val="en"/>
        </w:rPr>
        <w:t>Secretary of Commerce, working through NTIA in consultation with NIST, the National Science Foundation (NSF), the Department of Defense, the Department of Justice, the National Aeronautics and Space Administration, and other agencies as appropriate, to create and implement a plan to facilitate research, development, experimentation, and testing by researchers to explore innovative spectrum-sharing technologies.</w:t>
      </w:r>
      <w:r w:rsidRPr="00266BB8">
        <w:rPr>
          <w:rStyle w:val="FootnoteReference"/>
          <w:rFonts w:ascii="Times New Roman" w:eastAsia="Arial Unicode MS" w:hAnsi="Times New Roman" w:cs="Times New Roman"/>
          <w:color w:val="auto"/>
        </w:rPr>
        <w:footnoteReference w:id="3"/>
      </w:r>
      <w:r w:rsidRPr="00266BB8">
        <w:rPr>
          <w:rFonts w:ascii="Times New Roman" w:hAnsi="Times New Roman" w:cs="Times New Roman"/>
          <w:color w:val="auto"/>
          <w:lang w:val="en"/>
        </w:rPr>
        <w:t xml:space="preserve">  NTIA, NIST, and NSF, with support from the National Information Technology Research and Development (NITRD) program, formed the Wireless Spectrum R&amp;D (WSRD) Senior Steering Group (SSG) to coordinate spectrum-related research and development activities across the federal government, private sector, and academia.</w:t>
      </w:r>
    </w:p>
    <w:p w:rsidR="004D0D17" w:rsidRPr="00266BB8" w:rsidRDefault="004D0D17" w:rsidP="004D0D17">
      <w:pPr>
        <w:pStyle w:val="Body"/>
        <w:rPr>
          <w:rFonts w:ascii="Times New Roman" w:hAnsi="Times New Roman" w:cs="Times New Roman"/>
          <w:color w:val="auto"/>
          <w:lang w:val="en"/>
        </w:rPr>
      </w:pPr>
    </w:p>
    <w:p w:rsidR="005A2680" w:rsidRPr="00266BB8" w:rsidRDefault="005A2680" w:rsidP="004D0D17">
      <w:pPr>
        <w:pStyle w:val="Body"/>
        <w:rPr>
          <w:rFonts w:ascii="Times New Roman" w:hAnsi="Times New Roman" w:cs="Times New Roman"/>
          <w:color w:val="auto"/>
        </w:rPr>
      </w:pPr>
      <w:r w:rsidRPr="00266BB8">
        <w:rPr>
          <w:rFonts w:ascii="Times New Roman" w:hAnsi="Times New Roman" w:cs="Times New Roman"/>
          <w:color w:val="auto"/>
          <w:lang w:val="en"/>
        </w:rPr>
        <w:tab/>
      </w:r>
      <w:r w:rsidRPr="00266BB8">
        <w:rPr>
          <w:rFonts w:ascii="Times New Roman" w:eastAsia="Arial Unicode MS" w:hAnsi="Times New Roman" w:cs="Times New Roman"/>
          <w:color w:val="auto"/>
        </w:rPr>
        <w:t>The 2013 Presidential Memorandum on “Expanding America’s Leadership in Wireless Innovation” directed the Secretary of Commerce, working through NTIA, to continue to facilitate greater discussions between government and commercial stakeholders on spectrum sharing</w:t>
      </w:r>
      <w:r w:rsidRPr="00266BB8">
        <w:rPr>
          <w:rFonts w:ascii="Times New Roman" w:hAnsi="Times New Roman" w:cs="Times New Roman"/>
          <w:color w:val="auto"/>
          <w:lang w:val="en"/>
        </w:rPr>
        <w:t>.</w:t>
      </w:r>
      <w:r w:rsidRPr="00266BB8">
        <w:rPr>
          <w:rStyle w:val="FootnoteReference"/>
          <w:rFonts w:ascii="Times New Roman" w:eastAsia="Arial Unicode MS" w:hAnsi="Times New Roman" w:cs="Times New Roman"/>
          <w:color w:val="auto"/>
        </w:rPr>
        <w:footnoteReference w:id="4"/>
      </w:r>
      <w:r w:rsidRPr="00266BB8">
        <w:rPr>
          <w:rFonts w:ascii="Times New Roman" w:hAnsi="Times New Roman" w:cs="Times New Roman"/>
          <w:color w:val="auto"/>
          <w:lang w:val="en"/>
        </w:rPr>
        <w:t xml:space="preserve">  Pursuant to this memorandum, the NITRD WSRD SSG, on behalf of NTIA and NIST, published a comprehensive inventory of federal and non-federal test facilities.</w:t>
      </w:r>
      <w:r w:rsidRPr="00266BB8">
        <w:rPr>
          <w:rFonts w:ascii="Times New Roman" w:hAnsi="Times New Roman" w:cs="Times New Roman"/>
          <w:color w:val="auto"/>
          <w:vertAlign w:val="superscript"/>
          <w:lang w:val="en"/>
        </w:rPr>
        <w:footnoteReference w:id="5"/>
      </w:r>
      <w:r w:rsidRPr="00266BB8">
        <w:rPr>
          <w:rFonts w:ascii="Times New Roman" w:hAnsi="Times New Roman" w:cs="Times New Roman"/>
          <w:color w:val="auto"/>
          <w:lang w:val="en"/>
        </w:rPr>
        <w:t xml:space="preserve">  </w:t>
      </w:r>
      <w:r w:rsidRPr="00266BB8">
        <w:rPr>
          <w:rFonts w:ascii="Times New Roman" w:hAnsi="Times New Roman" w:cs="Times New Roman"/>
          <w:color w:val="auto"/>
        </w:rPr>
        <w:t>NTIA and NIST also created a new Center for Advanced Communications (CAC) to promote interdisciplinary research, development, and testing in several areas including spectrum sharing and advanced technologies for broadband and public safety.</w:t>
      </w:r>
      <w:r w:rsidRPr="00266BB8">
        <w:rPr>
          <w:rFonts w:ascii="Times New Roman" w:hAnsi="Times New Roman" w:cs="Times New Roman"/>
          <w:color w:val="auto"/>
          <w:vertAlign w:val="superscript"/>
        </w:rPr>
        <w:footnoteReference w:id="6"/>
      </w:r>
      <w:r w:rsidRPr="00266BB8">
        <w:rPr>
          <w:rFonts w:ascii="Times New Roman" w:hAnsi="Times New Roman" w:cs="Times New Roman"/>
          <w:color w:val="auto"/>
        </w:rPr>
        <w:t xml:space="preserve">  The CAC will develop multiuser testbeds that allow government and industry researchers to measure and evaluate the performance of new advanced spectrum-sharing technologies.  </w:t>
      </w:r>
    </w:p>
    <w:p w:rsidR="004D0D17" w:rsidRPr="00266BB8" w:rsidRDefault="004D0D17" w:rsidP="004D0D17">
      <w:pPr>
        <w:pStyle w:val="Body"/>
        <w:rPr>
          <w:rFonts w:ascii="Times New Roman" w:hAnsi="Times New Roman" w:cs="Times New Roman"/>
          <w:color w:val="auto"/>
          <w:lang w:val="en"/>
        </w:rPr>
      </w:pPr>
    </w:p>
    <w:p w:rsidR="005A2680" w:rsidRPr="00266BB8" w:rsidRDefault="005A2680" w:rsidP="004D0D17">
      <w:pPr>
        <w:pStyle w:val="Body"/>
        <w:rPr>
          <w:rFonts w:ascii="Times New Roman" w:hAnsi="Times New Roman" w:cs="Times New Roman"/>
          <w:color w:val="auto"/>
        </w:rPr>
      </w:pPr>
      <w:r w:rsidRPr="00266BB8">
        <w:rPr>
          <w:rFonts w:ascii="Times New Roman" w:hAnsi="Times New Roman" w:cs="Times New Roman"/>
          <w:color w:val="auto"/>
          <w:lang w:val="en"/>
        </w:rPr>
        <w:tab/>
      </w:r>
      <w:r w:rsidRPr="00266BB8">
        <w:rPr>
          <w:rFonts w:ascii="Times New Roman" w:hAnsi="Times New Roman" w:cs="Times New Roman"/>
          <w:color w:val="auto"/>
        </w:rPr>
        <w:t xml:space="preserve">The 2013 Presidential Memorandum also </w:t>
      </w:r>
      <w:r w:rsidRPr="00266BB8">
        <w:rPr>
          <w:rFonts w:ascii="Times New Roman" w:eastAsia="Arial Unicode MS" w:hAnsi="Times New Roman" w:cs="Times New Roman"/>
          <w:color w:val="auto"/>
        </w:rPr>
        <w:t xml:space="preserve">directed </w:t>
      </w:r>
      <w:r w:rsidRPr="00266BB8">
        <w:rPr>
          <w:rFonts w:ascii="Times New Roman" w:hAnsi="Times New Roman" w:cs="Times New Roman"/>
          <w:color w:val="auto"/>
          <w:lang w:val="en"/>
        </w:rPr>
        <w:t>NTIA to design and conduct a pilot program to monitor spectrum usage in real time in selected communities throughout the country to determine whether a comprehensive monitoring program in major metropolitan areas could disclose opportunities for more efficient spectrum access, including via sharing.</w:t>
      </w:r>
      <w:r w:rsidRPr="00266BB8">
        <w:rPr>
          <w:rStyle w:val="FootnoteReference"/>
          <w:rFonts w:ascii="Times New Roman" w:hAnsi="Times New Roman" w:cs="Times New Roman"/>
          <w:color w:val="auto"/>
          <w:lang w:val="en"/>
        </w:rPr>
        <w:footnoteReference w:id="7"/>
      </w:r>
      <w:r w:rsidRPr="00266BB8">
        <w:rPr>
          <w:rFonts w:ascii="Times New Roman" w:hAnsi="Times New Roman" w:cs="Times New Roman"/>
          <w:color w:val="auto"/>
          <w:lang w:val="en"/>
        </w:rPr>
        <w:t xml:space="preserve">  In August 2013, NTIA </w:t>
      </w:r>
      <w:r w:rsidR="0039137E" w:rsidRPr="00266BB8">
        <w:rPr>
          <w:rFonts w:ascii="Times New Roman" w:hAnsi="Times New Roman" w:cs="Times New Roman"/>
          <w:color w:val="auto"/>
          <w:lang w:val="en"/>
        </w:rPr>
        <w:t>published</w:t>
      </w:r>
      <w:r w:rsidRPr="00266BB8">
        <w:rPr>
          <w:rFonts w:ascii="Times New Roman" w:hAnsi="Times New Roman" w:cs="Times New Roman"/>
          <w:color w:val="auto"/>
          <w:lang w:val="en"/>
        </w:rPr>
        <w:t xml:space="preserve"> a Notice of Inquiry on </w:t>
      </w:r>
      <w:r w:rsidRPr="00266BB8">
        <w:rPr>
          <w:rFonts w:ascii="Times New Roman" w:hAnsi="Times New Roman" w:cs="Times New Roman"/>
          <w:color w:val="auto"/>
          <w:lang w:val="en"/>
        </w:rPr>
        <w:lastRenderedPageBreak/>
        <w:t>the spectrum monitoring pilot program</w:t>
      </w:r>
      <w:r w:rsidR="0039137E" w:rsidRPr="00266BB8">
        <w:rPr>
          <w:rFonts w:ascii="Times New Roman" w:hAnsi="Times New Roman" w:cs="Times New Roman"/>
          <w:color w:val="auto"/>
          <w:lang w:val="en"/>
        </w:rPr>
        <w:t xml:space="preserve"> to solicit input from stakeholders,</w:t>
      </w:r>
      <w:r w:rsidRPr="00266BB8">
        <w:rPr>
          <w:rFonts w:ascii="Times New Roman" w:hAnsi="Times New Roman" w:cs="Times New Roman"/>
          <w:color w:val="auto"/>
          <w:lang w:val="en"/>
        </w:rPr>
        <w:t xml:space="preserve"> and has </w:t>
      </w:r>
      <w:r w:rsidR="0039137E" w:rsidRPr="00266BB8">
        <w:rPr>
          <w:rFonts w:ascii="Times New Roman" w:hAnsi="Times New Roman" w:cs="Times New Roman"/>
          <w:color w:val="auto"/>
          <w:lang w:val="en"/>
        </w:rPr>
        <w:t>used some of the information collected from that inquiry to begin</w:t>
      </w:r>
      <w:r w:rsidRPr="00266BB8">
        <w:rPr>
          <w:rFonts w:ascii="Times New Roman" w:hAnsi="Times New Roman" w:cs="Times New Roman"/>
          <w:color w:val="auto"/>
          <w:lang w:val="en"/>
        </w:rPr>
        <w:t xml:space="preserve"> implementation of the pilot.</w:t>
      </w:r>
      <w:r w:rsidRPr="00266BB8">
        <w:rPr>
          <w:rStyle w:val="FootnoteReference"/>
          <w:rFonts w:ascii="Times New Roman" w:hAnsi="Times New Roman" w:cs="Times New Roman"/>
          <w:color w:val="auto"/>
          <w:lang w:val="en"/>
        </w:rPr>
        <w:footnoteReference w:id="8"/>
      </w:r>
      <w:r w:rsidRPr="00266BB8">
        <w:rPr>
          <w:rFonts w:ascii="Times New Roman" w:hAnsi="Times New Roman" w:cs="Times New Roman"/>
          <w:color w:val="auto"/>
        </w:rPr>
        <w:t xml:space="preserve"> </w:t>
      </w:r>
    </w:p>
    <w:p w:rsidR="00284CD7" w:rsidRPr="00266BB8" w:rsidRDefault="00284CD7" w:rsidP="004D0D17">
      <w:pPr>
        <w:pStyle w:val="Body"/>
        <w:rPr>
          <w:rFonts w:ascii="Times New Roman" w:eastAsia="Arial Unicode MS" w:hAnsi="Times New Roman" w:cs="Times New Roman"/>
          <w:color w:val="auto"/>
        </w:rPr>
      </w:pPr>
    </w:p>
    <w:p w:rsidR="005A2680" w:rsidRPr="00266BB8" w:rsidRDefault="005A2680" w:rsidP="00284CD7">
      <w:pPr>
        <w:pStyle w:val="Body"/>
        <w:keepNext/>
        <w:keepLines/>
        <w:rPr>
          <w:rFonts w:ascii="Times New Roman" w:eastAsia="Arial Unicode MS" w:hAnsi="Times New Roman" w:cs="Times New Roman"/>
          <w:color w:val="auto"/>
        </w:rPr>
      </w:pPr>
      <w:r w:rsidRPr="00266BB8">
        <w:rPr>
          <w:rFonts w:ascii="Times New Roman" w:eastAsia="Arial Unicode MS" w:hAnsi="Times New Roman" w:cs="Times New Roman"/>
          <w:color w:val="auto"/>
        </w:rPr>
        <w:tab/>
        <w:t>The FCC recently modified its experimental licensing rules to provide a more flexible framework to keep pace with the speed of modern technological change, including advanced spectrum sharing concepts.</w:t>
      </w:r>
      <w:r w:rsidRPr="00266BB8">
        <w:rPr>
          <w:rStyle w:val="FootnoteReference"/>
          <w:rFonts w:ascii="Times New Roman" w:eastAsia="Arial Unicode MS" w:hAnsi="Times New Roman" w:cs="Times New Roman"/>
          <w:color w:val="auto"/>
        </w:rPr>
        <w:footnoteReference w:id="9"/>
      </w:r>
      <w:r w:rsidRPr="00266BB8">
        <w:rPr>
          <w:rFonts w:ascii="Times New Roman" w:eastAsia="Arial Unicode MS" w:hAnsi="Times New Roman" w:cs="Times New Roman"/>
          <w:color w:val="auto"/>
        </w:rPr>
        <w:t xml:space="preserve">  The revised rules permit institutions to move from concept to experimentation to finished product as rapidly as possible </w:t>
      </w:r>
      <w:r w:rsidR="002A58D7" w:rsidRPr="00266BB8">
        <w:rPr>
          <w:rFonts w:ascii="Times New Roman" w:eastAsia="Arial Unicode MS" w:hAnsi="Times New Roman" w:cs="Times New Roman"/>
          <w:color w:val="auto"/>
        </w:rPr>
        <w:t>using</w:t>
      </w:r>
      <w:r w:rsidRPr="00266BB8">
        <w:rPr>
          <w:rFonts w:ascii="Times New Roman" w:eastAsia="Arial Unicode MS" w:hAnsi="Times New Roman" w:cs="Times New Roman"/>
          <w:color w:val="auto"/>
        </w:rPr>
        <w:t xml:space="preserve"> a new program experimental license that gives licensees more flexibility to conduct multiple experiments in certain locations without filing separate applications.  Program licensees can also conduct specific types of experiments without individual authorizations in designated “innovation zones.”  In March 2014, the FCC’s Technological Advisory Council (TAC) created a working group to study advanced sharing of federal and non-federal spectrum bands and enabling wireless technologies.</w:t>
      </w:r>
      <w:r w:rsidRPr="00266BB8">
        <w:rPr>
          <w:rFonts w:ascii="Times New Roman" w:eastAsia="Arial Unicode MS" w:hAnsi="Times New Roman" w:cs="Times New Roman"/>
          <w:color w:val="auto"/>
          <w:vertAlign w:val="superscript"/>
        </w:rPr>
        <w:footnoteReference w:id="10"/>
      </w:r>
      <w:r w:rsidRPr="00266BB8">
        <w:rPr>
          <w:rFonts w:ascii="Times New Roman" w:eastAsia="Arial Unicode MS" w:hAnsi="Times New Roman" w:cs="Times New Roman"/>
          <w:color w:val="auto"/>
        </w:rPr>
        <w:t xml:space="preserve">  This working group is developing key recommendations to support the creation of a Model City including scope, logistics, locations, frequency bands, and other operational issues and objectives.</w:t>
      </w:r>
    </w:p>
    <w:p w:rsidR="004D0D17" w:rsidRPr="00266BB8" w:rsidRDefault="004D0D17" w:rsidP="004D0D17">
      <w:pPr>
        <w:pStyle w:val="Body"/>
        <w:rPr>
          <w:rFonts w:ascii="Times New Roman" w:eastAsia="Arial Unicode MS" w:hAnsi="Times New Roman" w:cs="Times New Roman"/>
          <w:color w:val="auto"/>
        </w:rPr>
      </w:pPr>
    </w:p>
    <w:p w:rsidR="005A2680" w:rsidRPr="00266BB8" w:rsidRDefault="005A2680" w:rsidP="005A2680">
      <w:pPr>
        <w:spacing w:line="480" w:lineRule="auto"/>
        <w:ind w:firstLine="720"/>
        <w:rPr>
          <w:b/>
          <w:bCs/>
          <w:szCs w:val="22"/>
        </w:rPr>
      </w:pPr>
      <w:r w:rsidRPr="00266BB8">
        <w:rPr>
          <w:b/>
          <w:bCs/>
          <w:szCs w:val="22"/>
        </w:rPr>
        <w:t>Discussion</w:t>
      </w:r>
    </w:p>
    <w:p w:rsidR="005A2680" w:rsidRPr="00266BB8" w:rsidRDefault="005A2680"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t xml:space="preserve">The purpose of this Joint Public Notice is to build upon the PCAST recommendations on test services necessary to demonstrate and evaluate advanced spectrum sharing technologies through the potential establishment of a Model City program.  This program, if established, could facilitate large-scale sustainable facilities for systems level testing in real-world environments across multiple frequency bands, potentially including selected federal and non-federal frequency bands.  NTIA and the FCC would work together in accordance with their respective areas of authority.  The responses to this Joint Public Notice will help determine whether NTIA and/or the </w:t>
      </w:r>
      <w:r w:rsidR="002A58D7" w:rsidRPr="00266BB8">
        <w:rPr>
          <w:rFonts w:ascii="Times New Roman" w:eastAsia="Arial Unicode MS" w:hAnsi="Times New Roman" w:cs="Times New Roman"/>
          <w:color w:val="auto"/>
        </w:rPr>
        <w:t>FCC</w:t>
      </w:r>
      <w:r w:rsidRPr="00266BB8">
        <w:rPr>
          <w:rFonts w:ascii="Times New Roman" w:eastAsia="Arial Unicode MS" w:hAnsi="Times New Roman" w:cs="Times New Roman"/>
          <w:color w:val="auto"/>
        </w:rPr>
        <w:t xml:space="preserve"> may need to undertake additional actions or initiate formal proceedings.</w:t>
      </w:r>
    </w:p>
    <w:p w:rsidR="004D0D17" w:rsidRPr="00266BB8" w:rsidRDefault="004D0D17" w:rsidP="004D0D17">
      <w:pPr>
        <w:pStyle w:val="Body"/>
        <w:rPr>
          <w:rFonts w:ascii="Times New Roman" w:eastAsia="Arial Unicode MS" w:hAnsi="Times New Roman" w:cs="Times New Roman"/>
          <w:color w:val="auto"/>
        </w:rPr>
      </w:pPr>
    </w:p>
    <w:p w:rsidR="005A2680" w:rsidRPr="00266BB8" w:rsidRDefault="005A2680" w:rsidP="004D0D17">
      <w:pPr>
        <w:pStyle w:val="Body"/>
        <w:ind w:firstLine="720"/>
        <w:rPr>
          <w:rFonts w:ascii="Times New Roman" w:eastAsia="Arial Unicode MS" w:hAnsi="Times New Roman" w:cs="Times New Roman"/>
          <w:color w:val="auto"/>
        </w:rPr>
      </w:pPr>
      <w:r w:rsidRPr="00266BB8">
        <w:rPr>
          <w:rFonts w:ascii="Times New Roman" w:eastAsia="Arial Unicode MS" w:hAnsi="Times New Roman" w:cs="Times New Roman"/>
          <w:color w:val="auto"/>
        </w:rPr>
        <w:t xml:space="preserve">Through this Joint Public Notice, NTIA and OET seek comment on the PCAST </w:t>
      </w:r>
      <w:r w:rsidR="002A58D7" w:rsidRPr="00266BB8">
        <w:rPr>
          <w:rFonts w:ascii="Times New Roman" w:eastAsia="Arial Unicode MS" w:hAnsi="Times New Roman" w:cs="Times New Roman"/>
          <w:color w:val="auto"/>
        </w:rPr>
        <w:t>recommendation</w:t>
      </w:r>
      <w:r w:rsidRPr="00266BB8">
        <w:rPr>
          <w:rFonts w:ascii="Times New Roman" w:eastAsia="Arial Unicode MS" w:hAnsi="Times New Roman" w:cs="Times New Roman"/>
          <w:color w:val="auto"/>
        </w:rPr>
        <w:t xml:space="preserve"> and on ways to establish, fund, and conduct the Model City program.  We also welcome stakeholder input on other measures that NTIA and </w:t>
      </w:r>
      <w:r w:rsidR="002A58D7" w:rsidRPr="00266BB8">
        <w:rPr>
          <w:rFonts w:ascii="Times New Roman" w:eastAsia="Arial Unicode MS" w:hAnsi="Times New Roman" w:cs="Times New Roman"/>
          <w:color w:val="auto"/>
        </w:rPr>
        <w:t>the FCC</w:t>
      </w:r>
      <w:r w:rsidRPr="00266BB8">
        <w:rPr>
          <w:rFonts w:ascii="Times New Roman" w:eastAsia="Arial Unicode MS" w:hAnsi="Times New Roman" w:cs="Times New Roman"/>
          <w:color w:val="auto"/>
        </w:rPr>
        <w:t xml:space="preserve"> could employ to promote</w:t>
      </w:r>
      <w:r w:rsidR="002A58D7" w:rsidRPr="00266BB8">
        <w:rPr>
          <w:rFonts w:ascii="Times New Roman" w:eastAsia="Arial Unicode MS" w:hAnsi="Times New Roman" w:cs="Times New Roman"/>
          <w:color w:val="auto"/>
        </w:rPr>
        <w:t xml:space="preserve"> the program</w:t>
      </w:r>
      <w:r w:rsidRPr="00266BB8">
        <w:rPr>
          <w:rFonts w:ascii="Times New Roman" w:eastAsia="Arial Unicode MS" w:hAnsi="Times New Roman" w:cs="Times New Roman"/>
          <w:color w:val="auto"/>
        </w:rPr>
        <w:t xml:space="preserve">, for example, </w:t>
      </w:r>
      <w:r w:rsidR="002A58D7" w:rsidRPr="00266BB8">
        <w:rPr>
          <w:rFonts w:ascii="Times New Roman" w:eastAsia="Arial Unicode MS" w:hAnsi="Times New Roman" w:cs="Times New Roman"/>
          <w:color w:val="auto"/>
        </w:rPr>
        <w:t xml:space="preserve">through </w:t>
      </w:r>
      <w:r w:rsidRPr="00266BB8">
        <w:rPr>
          <w:rFonts w:ascii="Times New Roman" w:eastAsia="Arial Unicode MS" w:hAnsi="Times New Roman" w:cs="Times New Roman"/>
          <w:color w:val="auto"/>
        </w:rPr>
        <w:t xml:space="preserve">independent public-private partnerships among federal and local government stakeholders and commercial interests.  We are soliciting ideas on how to move the PCAST recommendation forward and therefore seek comment on the next steps that NTIA and the FCC could take to develop specific approaches for effectively demonstrating and evaluating sharing technologies in real-world environments.  NTIA and OET also seek comment on the types of spectrum sharing innovations and supported applications that would be good initial candidates for such evaluations, including their potential benefits, recommended spectrum bands for sharing, and appropriate operational requirements. </w:t>
      </w:r>
    </w:p>
    <w:p w:rsidR="004D0D17" w:rsidRPr="00266BB8" w:rsidRDefault="004D0D17" w:rsidP="004D0D17">
      <w:pPr>
        <w:pStyle w:val="Body"/>
        <w:ind w:firstLine="720"/>
        <w:rPr>
          <w:rFonts w:ascii="Times New Roman" w:eastAsia="Arial Unicode MS" w:hAnsi="Times New Roman" w:cs="Times New Roman"/>
          <w:color w:val="auto"/>
        </w:rPr>
      </w:pPr>
    </w:p>
    <w:p w:rsidR="004D0D17" w:rsidRPr="00266BB8" w:rsidRDefault="005A2680"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r>
      <w:r w:rsidR="002A58D7"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comment on the extent to which the Model City can and should be a largely self-organizing effort </w:t>
      </w:r>
      <w:r w:rsidR="002A58D7" w:rsidRPr="00266BB8">
        <w:rPr>
          <w:rFonts w:ascii="Times New Roman" w:eastAsia="Arial Unicode MS" w:hAnsi="Times New Roman" w:cs="Times New Roman"/>
          <w:color w:val="auto"/>
        </w:rPr>
        <w:t xml:space="preserve"> to establish independent public-private partnerships by</w:t>
      </w:r>
      <w:r w:rsidRPr="00266BB8">
        <w:rPr>
          <w:rFonts w:ascii="Times New Roman" w:eastAsia="Arial Unicode MS" w:hAnsi="Times New Roman" w:cs="Times New Roman"/>
          <w:color w:val="auto"/>
        </w:rPr>
        <w:t xml:space="preserve"> industry, municipalities (or other political subdivisions), and other non-federal stakeholders</w:t>
      </w:r>
      <w:r w:rsidR="002A58D7" w:rsidRPr="00266BB8">
        <w:rPr>
          <w:rFonts w:ascii="Times New Roman" w:eastAsia="Arial Unicode MS" w:hAnsi="Times New Roman" w:cs="Times New Roman"/>
          <w:color w:val="auto"/>
        </w:rPr>
        <w:t>.</w:t>
      </w:r>
      <w:r w:rsidRPr="00266BB8">
        <w:rPr>
          <w:rFonts w:ascii="Times New Roman" w:eastAsia="Arial Unicode MS" w:hAnsi="Times New Roman" w:cs="Times New Roman"/>
          <w:color w:val="auto"/>
        </w:rPr>
        <w:t xml:space="preserve">  Particularly in light of the recent modifications to the FCC’s experimental licensing rules, how could </w:t>
      </w:r>
      <w:r w:rsidR="002A58D7" w:rsidRPr="00266BB8">
        <w:rPr>
          <w:rFonts w:ascii="Times New Roman" w:eastAsia="Arial Unicode MS" w:hAnsi="Times New Roman" w:cs="Times New Roman"/>
          <w:color w:val="auto"/>
        </w:rPr>
        <w:t>the Model City</w:t>
      </w:r>
      <w:r w:rsidRPr="00266BB8">
        <w:rPr>
          <w:rFonts w:ascii="Times New Roman" w:eastAsia="Arial Unicode MS" w:hAnsi="Times New Roman" w:cs="Times New Roman"/>
          <w:color w:val="auto"/>
        </w:rPr>
        <w:t xml:space="preserve"> take advantage of  these rule</w:t>
      </w:r>
      <w:r w:rsidR="002A58D7" w:rsidRPr="00266BB8">
        <w:rPr>
          <w:rFonts w:ascii="Times New Roman" w:eastAsia="Arial Unicode MS" w:hAnsi="Times New Roman" w:cs="Times New Roman"/>
          <w:color w:val="auto"/>
        </w:rPr>
        <w:t xml:space="preserve"> changes</w:t>
      </w:r>
      <w:r w:rsidRPr="00266BB8">
        <w:rPr>
          <w:rFonts w:ascii="Times New Roman" w:eastAsia="Arial Unicode MS" w:hAnsi="Times New Roman" w:cs="Times New Roman"/>
          <w:color w:val="auto"/>
        </w:rPr>
        <w:t xml:space="preserve">  without having to establish or fund a new federal program?  What type of formal or informal agreements or arrangements among the non-federal parties would be necessary to effectuate the Model City relationships and understandings between, for example, an industry consortium and the participating city?  Beyond the FCC’s formal role in administering the experimental licensing process, </w:t>
      </w:r>
      <w:r w:rsidR="002A58D7"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comment on how it could further expedite or streamline the process for Model City participants and more effectively ensure compliance with the rules and any license conditions. </w:t>
      </w:r>
    </w:p>
    <w:p w:rsidR="005A2680" w:rsidRPr="00266BB8" w:rsidRDefault="005A2680"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 xml:space="preserve"> </w:t>
      </w:r>
    </w:p>
    <w:p w:rsidR="004D0D17" w:rsidRPr="00266BB8" w:rsidRDefault="005A2680"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t xml:space="preserve">In addition to coordinating experimental license applications to use bands implicating federal spectrum assignments, to what extent should NTIA be involved in particular initiatives to facilitate federal agency participation in a Model City program?  </w:t>
      </w:r>
      <w:r w:rsidR="002A58D7"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input from commenting parties on whether the Model City program should be managed by the federal government or whether the FCC and NTIA could, on top of their existing licensing and coordination roles, help initiate and facilitate a dialogue between the key stakeholders who will directly develop, participate in, and benefit from a successful Model City program within the scope of existing rules or other requirements.</w:t>
      </w:r>
    </w:p>
    <w:p w:rsidR="005A2680" w:rsidRPr="00266BB8" w:rsidRDefault="005A2680"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r>
    </w:p>
    <w:p w:rsidR="004D0D17" w:rsidRPr="00266BB8" w:rsidRDefault="005A2680"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t xml:space="preserve">The new CAC established by NTIA and NIST </w:t>
      </w:r>
      <w:r w:rsidR="002A58D7" w:rsidRPr="00266BB8">
        <w:rPr>
          <w:rFonts w:ascii="Times New Roman" w:eastAsia="Arial Unicode MS" w:hAnsi="Times New Roman" w:cs="Times New Roman"/>
          <w:color w:val="auto"/>
        </w:rPr>
        <w:t>c</w:t>
      </w:r>
      <w:r w:rsidRPr="00266BB8">
        <w:rPr>
          <w:rFonts w:ascii="Times New Roman" w:eastAsia="Arial Unicode MS" w:hAnsi="Times New Roman" w:cs="Times New Roman"/>
          <w:color w:val="auto"/>
        </w:rPr>
        <w:t xml:space="preserve">ould be a potential vehicle to advance the Model City concept.  As noted above, a core function of the CAC is to promote interdisciplinary research, development, and testing in radio frequency technology and spectrum sharing.  </w:t>
      </w:r>
      <w:r w:rsidR="002A58D7"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comment on the potential role of the CAC in managing the activities within one or more Model Cities, such as working directly with NTIA and the FCC to coordinate the interests of incumbent spectrum users to avoid harmful interference, while ensuring that innovators have access to adequate spectrum resources and other facilities in cooperation with city officials.  While we would expect private sector stakeholders to drive the design and development of innovative wireless technologies and business models that could be tested in a Model City, </w:t>
      </w:r>
      <w:r w:rsidR="002A58D7"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comment on how the CAC could work as an impartial facilitator with the </w:t>
      </w:r>
      <w:r w:rsidR="004D0D17" w:rsidRPr="00266BB8">
        <w:rPr>
          <w:rFonts w:ascii="Times New Roman" w:eastAsia="Arial Unicode MS" w:hAnsi="Times New Roman" w:cs="Times New Roman"/>
          <w:color w:val="auto"/>
        </w:rPr>
        <w:t>federal and non-federal stakeholders and local governments to develop feasible test plans, minimize regulatory issues and constraints, monitor experimental deployments, and evaluate and report the test results.</w:t>
      </w:r>
    </w:p>
    <w:p w:rsidR="004D0D17" w:rsidRPr="00266BB8" w:rsidRDefault="004D0D17" w:rsidP="004D0D17">
      <w:pPr>
        <w:pStyle w:val="Body"/>
        <w:rPr>
          <w:rFonts w:ascii="Times New Roman" w:eastAsia="Arial Unicode MS" w:hAnsi="Times New Roman" w:cs="Times New Roman"/>
          <w:color w:val="auto"/>
        </w:rPr>
      </w:pPr>
    </w:p>
    <w:p w:rsidR="004D0D17" w:rsidRPr="00266BB8" w:rsidRDefault="004D0D17"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t xml:space="preserve">The FCC’s experimental licensing program makes spectrum available to </w:t>
      </w:r>
      <w:bookmarkStart w:id="2" w:name="_Ref336235026"/>
      <w:r w:rsidRPr="00266BB8">
        <w:rPr>
          <w:rFonts w:ascii="Times New Roman" w:eastAsia="Arial Unicode MS" w:hAnsi="Times New Roman" w:cs="Times New Roman"/>
          <w:color w:val="auto"/>
        </w:rPr>
        <w:t xml:space="preserve">any non-federal party interested in experimenting with new radio technologies, equipment designs, radio wave propagation characteristics, and innovative service concepts (including market trials), especially in new innovation zones.  </w:t>
      </w:r>
      <w:r w:rsidR="002A58D7"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comment on how this program can be effectively used as </w:t>
      </w:r>
      <w:bookmarkEnd w:id="2"/>
      <w:r w:rsidRPr="00266BB8">
        <w:rPr>
          <w:rFonts w:ascii="Times New Roman" w:eastAsia="Arial Unicode MS" w:hAnsi="Times New Roman" w:cs="Times New Roman"/>
          <w:color w:val="auto"/>
        </w:rPr>
        <w:t xml:space="preserve">a platform for the establishment of the Model City.  For example, how can </w:t>
      </w:r>
      <w:r w:rsidR="002A58D7" w:rsidRPr="00266BB8">
        <w:rPr>
          <w:rFonts w:ascii="Times New Roman" w:eastAsia="Arial Unicode MS" w:hAnsi="Times New Roman" w:cs="Times New Roman"/>
          <w:color w:val="auto"/>
        </w:rPr>
        <w:t xml:space="preserve">the </w:t>
      </w:r>
      <w:r w:rsidRPr="00266BB8">
        <w:rPr>
          <w:rFonts w:ascii="Times New Roman" w:eastAsia="Arial Unicode MS" w:hAnsi="Times New Roman" w:cs="Times New Roman"/>
          <w:color w:val="auto"/>
        </w:rPr>
        <w:t xml:space="preserve">FCC and NTIA facilitate stakeholder deployment of innovation zones in one or more Model Cities?  </w:t>
      </w:r>
    </w:p>
    <w:p w:rsidR="004D0D17" w:rsidRPr="00266BB8" w:rsidRDefault="004D0D17" w:rsidP="004D0D17">
      <w:pPr>
        <w:pStyle w:val="Body"/>
        <w:rPr>
          <w:rFonts w:ascii="Times New Roman" w:eastAsia="Arial Unicode MS" w:hAnsi="Times New Roman" w:cs="Times New Roman"/>
          <w:color w:val="auto"/>
        </w:rPr>
      </w:pPr>
    </w:p>
    <w:p w:rsidR="004D0D17" w:rsidRPr="00266BB8" w:rsidRDefault="004D0D17"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r>
      <w:r w:rsidR="002A58D7"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invite commenters to suggest opportunities for collaboration among wireless service providers, hardware vendors, academia, federal agencies, and other researchers and developers.  How would such collaboration in a Model City better facilitate more rapid experimentation of advanced spectrum sharing techniques between new commercial systems and incumbent or new federal systems?  How would such collaborative use within Model City innovation zones enhance stakeholders’ ability to try various sharing concepts?  For example, what kind of flexibility would stakeholders need to make adjustments as needed when developing sharing protocols under real-world scenarios while ensuring protection of other services and operations?</w:t>
      </w:r>
    </w:p>
    <w:p w:rsidR="004D0D17" w:rsidRPr="00266BB8" w:rsidRDefault="004D0D17" w:rsidP="004D0D17">
      <w:pPr>
        <w:pStyle w:val="Body"/>
        <w:rPr>
          <w:rFonts w:ascii="Times New Roman" w:eastAsia="Arial Unicode MS" w:hAnsi="Times New Roman" w:cs="Times New Roman"/>
          <w:color w:val="auto"/>
        </w:rPr>
      </w:pPr>
    </w:p>
    <w:p w:rsidR="004D0D17" w:rsidRPr="00266BB8" w:rsidRDefault="004D0D17"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t>The host community for a Model City could play a crucial and collaborative role by expediting access to rights-of-way and other facilities (</w:t>
      </w:r>
      <w:r w:rsidRPr="00266BB8">
        <w:rPr>
          <w:rFonts w:ascii="Times New Roman" w:eastAsia="Arial Unicode MS" w:hAnsi="Times New Roman" w:cs="Times New Roman"/>
          <w:i/>
          <w:color w:val="auto"/>
        </w:rPr>
        <w:t>e.g.</w:t>
      </w:r>
      <w:r w:rsidRPr="00266BB8">
        <w:rPr>
          <w:rFonts w:ascii="Times New Roman" w:eastAsia="Arial Unicode MS" w:hAnsi="Times New Roman" w:cs="Times New Roman"/>
          <w:color w:val="auto"/>
        </w:rPr>
        <w:t xml:space="preserve">, fiber, conduits, poles, towers, buildings, rooftops, park spaces, tunnels, </w:t>
      </w:r>
      <w:r w:rsidRPr="00266BB8">
        <w:rPr>
          <w:rFonts w:ascii="Times New Roman" w:eastAsia="Arial Unicode MS" w:hAnsi="Times New Roman" w:cs="Times New Roman"/>
          <w:i/>
          <w:color w:val="auto"/>
        </w:rPr>
        <w:t>etc.</w:t>
      </w:r>
      <w:r w:rsidRPr="00266BB8">
        <w:rPr>
          <w:rFonts w:ascii="Times New Roman" w:eastAsia="Arial Unicode MS" w:hAnsi="Times New Roman" w:cs="Times New Roman"/>
          <w:color w:val="auto"/>
        </w:rPr>
        <w:t xml:space="preserve">) for short- and long-term wireless infrastructure and monitoring deployments.  The </w:t>
      </w:r>
      <w:r w:rsidRPr="00266BB8">
        <w:rPr>
          <w:rFonts w:ascii="Times New Roman" w:eastAsia="Arial Unicode MS" w:hAnsi="Times New Roman" w:cs="Times New Roman"/>
          <w:i/>
          <w:color w:val="auto"/>
        </w:rPr>
        <w:t>PCAST Report</w:t>
      </w:r>
      <w:r w:rsidRPr="00266BB8">
        <w:rPr>
          <w:rFonts w:ascii="Times New Roman" w:eastAsia="Arial Unicode MS" w:hAnsi="Times New Roman" w:cs="Times New Roman"/>
          <w:color w:val="auto"/>
        </w:rPr>
        <w:t xml:space="preserve"> suggests that regional clusters of local industry associations, government, and academia could develop proposals to host the Model City in their particular regions to leverage their own innovation investments, local suppliers, terrain characteristics, nearby federal installations, and other unique features and benefits.</w:t>
      </w:r>
      <w:r w:rsidRPr="00266BB8">
        <w:rPr>
          <w:rStyle w:val="FootnoteReference"/>
          <w:rFonts w:ascii="Times New Roman" w:eastAsia="Arial Unicode MS" w:hAnsi="Times New Roman" w:cs="Times New Roman"/>
          <w:color w:val="auto"/>
        </w:rPr>
        <w:t xml:space="preserve"> </w:t>
      </w:r>
      <w:r w:rsidRPr="00266BB8">
        <w:rPr>
          <w:rStyle w:val="FootnoteReference"/>
          <w:rFonts w:ascii="Times New Roman" w:eastAsia="Arial Unicode MS" w:hAnsi="Times New Roman" w:cs="Times New Roman"/>
          <w:color w:val="auto"/>
        </w:rPr>
        <w:footnoteReference w:id="11"/>
      </w:r>
      <w:r w:rsidRPr="00266BB8">
        <w:rPr>
          <w:rFonts w:ascii="Times New Roman" w:eastAsia="Arial Unicode MS" w:hAnsi="Times New Roman" w:cs="Times New Roman"/>
          <w:color w:val="auto"/>
        </w:rPr>
        <w:t xml:space="preserve">  </w:t>
      </w:r>
      <w:r w:rsidR="004A7360"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comment on the most appropriate approach for soliciting or identifying eligible cities interested in hosting Model City deployments.  What particular factors, accommodations, commitments, or benefits would be important?  For example, how should local permitting processes, accessibility to city lands and facilities, or incentives be considered?  What features of a Model City would be most attractive for candidate cities to participate in the program?</w:t>
      </w:r>
    </w:p>
    <w:p w:rsidR="004D0D17" w:rsidRPr="00266BB8" w:rsidRDefault="004D0D17" w:rsidP="004D0D17">
      <w:pPr>
        <w:pStyle w:val="Body"/>
        <w:rPr>
          <w:rFonts w:ascii="Times New Roman" w:eastAsia="Arial Unicode MS" w:hAnsi="Times New Roman" w:cs="Times New Roman"/>
          <w:color w:val="auto"/>
        </w:rPr>
      </w:pPr>
    </w:p>
    <w:p w:rsidR="004D0D17" w:rsidRPr="00266BB8" w:rsidRDefault="004D0D17" w:rsidP="004D0D17">
      <w:pPr>
        <w:pStyle w:val="Body"/>
        <w:rPr>
          <w:rFonts w:ascii="Times New Roman" w:eastAsia="Arial Unicode MS" w:hAnsi="Times New Roman" w:cs="Times New Roman"/>
          <w:color w:val="auto"/>
        </w:rPr>
      </w:pPr>
      <w:r w:rsidRPr="00266BB8">
        <w:rPr>
          <w:rFonts w:ascii="Times New Roman" w:eastAsia="Arial Unicode MS" w:hAnsi="Times New Roman" w:cs="Times New Roman"/>
          <w:color w:val="auto"/>
        </w:rPr>
        <w:tab/>
        <w:t xml:space="preserve">Finally, </w:t>
      </w:r>
      <w:r w:rsidR="004A7360" w:rsidRPr="00266BB8">
        <w:rPr>
          <w:rFonts w:ascii="Times New Roman" w:eastAsia="Arial Unicode MS" w:hAnsi="Times New Roman" w:cs="Times New Roman"/>
          <w:color w:val="auto"/>
        </w:rPr>
        <w:t>NTIA and OET</w:t>
      </w:r>
      <w:r w:rsidRPr="00266BB8">
        <w:rPr>
          <w:rFonts w:ascii="Times New Roman" w:eastAsia="Arial Unicode MS" w:hAnsi="Times New Roman" w:cs="Times New Roman"/>
          <w:color w:val="auto"/>
        </w:rPr>
        <w:t xml:space="preserve"> seek input on the potential funding mechanisms and other processes for establishing and maintaining one or more Model City deployments in a manner that facilitates potentially resource-intensive collaborative efforts among a wide range of stakeholders while minimizing expenditure of taxpayer (both federal and local) dollars.  How should funding be addressed in Model City proposals and what minimal commitments should be required for such proposals to go forward?  How would existing mechanisms, such as federal Cooperative Research and Development Agreements, be used to expand opportunities for private stakeholder funding, collaboration, and information protection and what other alternative methods could be used to formalize the parties’ roles and responsibilities, including funding?  What incentives might be provided, and by whom, to increase participation in a Model City program?  What other factors should be considered in a process to solicit interest in and successfully initiate Model City proposals?</w:t>
      </w:r>
    </w:p>
    <w:p w:rsidR="00713FB9" w:rsidRPr="00713FB9" w:rsidRDefault="00713FB9" w:rsidP="004D0D17">
      <w:pPr>
        <w:pStyle w:val="Body"/>
        <w:rPr>
          <w:rFonts w:ascii="Times New Roman" w:eastAsia="Arial Unicode MS" w:hAnsi="Times New Roman" w:cs="Times New Roman"/>
          <w:color w:val="auto"/>
        </w:rPr>
      </w:pPr>
    </w:p>
    <w:p w:rsidR="001B6401" w:rsidRPr="00713FB9" w:rsidRDefault="001B6401" w:rsidP="00713FB9">
      <w:pPr>
        <w:ind w:firstLine="360"/>
        <w:rPr>
          <w:szCs w:val="22"/>
        </w:rPr>
      </w:pPr>
      <w:r w:rsidRPr="00713FB9">
        <w:rPr>
          <w:szCs w:val="22"/>
        </w:rPr>
        <w:t xml:space="preserve">Pursuant to sections 1.415 and 1.419 of the Commission’s rules, 47 CFR §§ 1.415, 1.419, interested parties may file comments </w:t>
      </w:r>
      <w:r w:rsidR="00713FB9">
        <w:rPr>
          <w:szCs w:val="22"/>
        </w:rPr>
        <w:t>and</w:t>
      </w:r>
      <w:r w:rsidRPr="00713FB9">
        <w:rPr>
          <w:szCs w:val="22"/>
        </w:rPr>
        <w:t xml:space="preserve"> reply comments on or before the dates indicated on the first page of this document.  Comments may be filed using the Commission’s Electronic Comment Filing System (ECFS).  </w:t>
      </w:r>
      <w:r w:rsidRPr="00713FB9">
        <w:rPr>
          <w:i/>
          <w:szCs w:val="22"/>
        </w:rPr>
        <w:t>See Electronic Filing of Documents in Rulemaking Proceedings</w:t>
      </w:r>
      <w:r w:rsidRPr="00713FB9">
        <w:rPr>
          <w:szCs w:val="22"/>
        </w:rPr>
        <w:t>, 63 FR 24121 (1998).</w:t>
      </w:r>
    </w:p>
    <w:p w:rsidR="001B6401" w:rsidRPr="00713FB9" w:rsidRDefault="001B6401" w:rsidP="001B6401">
      <w:pPr>
        <w:rPr>
          <w:szCs w:val="22"/>
        </w:rPr>
      </w:pPr>
    </w:p>
    <w:p w:rsidR="001B6401" w:rsidRPr="00713FB9" w:rsidRDefault="001B6401" w:rsidP="001B6401">
      <w:pPr>
        <w:numPr>
          <w:ilvl w:val="0"/>
          <w:numId w:val="15"/>
        </w:numPr>
        <w:rPr>
          <w:szCs w:val="22"/>
        </w:rPr>
      </w:pPr>
      <w:r w:rsidRPr="00713FB9">
        <w:rPr>
          <w:szCs w:val="22"/>
        </w:rPr>
        <w:t xml:space="preserve">Electronic Filers:  Comments may be filed electronically using the Internet by accessing the ECFS:  </w:t>
      </w:r>
      <w:hyperlink r:id="rId15" w:history="1">
        <w:r w:rsidRPr="00713FB9">
          <w:rPr>
            <w:rStyle w:val="Hyperlink"/>
            <w:szCs w:val="22"/>
          </w:rPr>
          <w:t>http://fjallfoss.fcc.gov/ecfs2/</w:t>
        </w:r>
      </w:hyperlink>
      <w:r w:rsidRPr="00713FB9">
        <w:rPr>
          <w:szCs w:val="22"/>
        </w:rPr>
        <w:t xml:space="preserve">.  </w:t>
      </w:r>
    </w:p>
    <w:p w:rsidR="001B6401" w:rsidRPr="00713FB9" w:rsidRDefault="001B6401" w:rsidP="001B6401">
      <w:pPr>
        <w:rPr>
          <w:szCs w:val="22"/>
        </w:rPr>
      </w:pPr>
    </w:p>
    <w:p w:rsidR="001B6401" w:rsidRPr="00713FB9" w:rsidRDefault="001B6401" w:rsidP="001B6401">
      <w:pPr>
        <w:numPr>
          <w:ilvl w:val="0"/>
          <w:numId w:val="13"/>
        </w:numPr>
        <w:rPr>
          <w:szCs w:val="22"/>
        </w:rPr>
      </w:pPr>
      <w:r w:rsidRPr="00713FB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B6401" w:rsidRPr="00713FB9" w:rsidRDefault="001B6401" w:rsidP="001B6401">
      <w:pPr>
        <w:rPr>
          <w:szCs w:val="22"/>
        </w:rPr>
      </w:pPr>
    </w:p>
    <w:p w:rsidR="001B6401" w:rsidRPr="00713FB9" w:rsidRDefault="001B6401" w:rsidP="001B6401">
      <w:pPr>
        <w:ind w:left="720"/>
        <w:rPr>
          <w:szCs w:val="22"/>
        </w:rPr>
      </w:pPr>
      <w:r w:rsidRPr="00713FB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B6401" w:rsidRPr="00713FB9" w:rsidRDefault="001B6401" w:rsidP="001B6401">
      <w:pPr>
        <w:rPr>
          <w:szCs w:val="22"/>
        </w:rPr>
      </w:pPr>
    </w:p>
    <w:p w:rsidR="004A7360" w:rsidRPr="00160887" w:rsidRDefault="001B6401" w:rsidP="001B6401">
      <w:pPr>
        <w:numPr>
          <w:ilvl w:val="0"/>
          <w:numId w:val="14"/>
        </w:numPr>
        <w:rPr>
          <w:color w:val="FF0000"/>
          <w:szCs w:val="22"/>
        </w:rPr>
      </w:pPr>
      <w:r w:rsidRPr="00713FB9">
        <w:rPr>
          <w:szCs w:val="22"/>
        </w:rPr>
        <w:t>All hand-delivered or messenger-delivered paper filings for the Commission’s Secretary must be delivered to FCC Headquarters at 445 12</w:t>
      </w:r>
      <w:r w:rsidRPr="00713FB9">
        <w:rPr>
          <w:szCs w:val="22"/>
          <w:vertAlign w:val="superscript"/>
        </w:rPr>
        <w:t>th</w:t>
      </w:r>
      <w:r w:rsidRPr="00713FB9">
        <w:rPr>
          <w:szCs w:val="22"/>
        </w:rPr>
        <w:t xml:space="preserve"> St., SW, Room TW-A325, Washington, DC 20554.  The filing hours are 8:00 a.m. to 7:00 p.m.   All hand deliveries must be held together with rubber bands or fasteners.  Any envelopes and boxes must be disposed of </w:t>
      </w:r>
      <w:r w:rsidRPr="00713FB9">
        <w:rPr>
          <w:szCs w:val="22"/>
          <w:u w:val="single"/>
        </w:rPr>
        <w:t>before</w:t>
      </w:r>
      <w:r w:rsidRPr="00713FB9">
        <w:rPr>
          <w:szCs w:val="22"/>
        </w:rPr>
        <w:t xml:space="preserve"> entering the building.  </w:t>
      </w:r>
    </w:p>
    <w:p w:rsidR="004A7360" w:rsidRPr="00160887" w:rsidRDefault="004A7360" w:rsidP="00160887">
      <w:pPr>
        <w:ind w:left="1080"/>
        <w:rPr>
          <w:color w:val="FF0000"/>
          <w:szCs w:val="22"/>
        </w:rPr>
      </w:pPr>
    </w:p>
    <w:p w:rsidR="001B6401" w:rsidRPr="0026115F" w:rsidRDefault="00713FB9" w:rsidP="001B6401">
      <w:pPr>
        <w:numPr>
          <w:ilvl w:val="0"/>
          <w:numId w:val="14"/>
        </w:numPr>
        <w:rPr>
          <w:color w:val="FF0000"/>
          <w:szCs w:val="22"/>
        </w:rPr>
      </w:pPr>
      <w:r>
        <w:rPr>
          <w:szCs w:val="22"/>
        </w:rPr>
        <w:t>In addition, w</w:t>
      </w:r>
      <w:r w:rsidRPr="00FD353A">
        <w:t xml:space="preserve">ritten comments may be submitted to NTIA </w:t>
      </w:r>
      <w:r w:rsidR="004A7360">
        <w:t xml:space="preserve">electronically in standard Word or Adobe PDF format </w:t>
      </w:r>
      <w:r w:rsidRPr="00FD353A">
        <w:t xml:space="preserve">by email to </w:t>
      </w:r>
      <w:hyperlink r:id="rId16" w:history="1">
        <w:r w:rsidRPr="00FD353A">
          <w:rPr>
            <w:rStyle w:val="Hyperlink"/>
            <w:i/>
          </w:rPr>
          <w:t>modelcity@ntia.doc.gov</w:t>
        </w:r>
      </w:hyperlink>
      <w:r w:rsidRPr="00FD353A">
        <w:t xml:space="preserve"> or by mail to: National Telecommunications and Information Administration, U.S. Department of Commerce, 1401 Constitution Avenue NW, Room</w:t>
      </w:r>
      <w:r>
        <w:t xml:space="preserve"> 4096</w:t>
      </w:r>
      <w:r w:rsidRPr="00FD353A">
        <w:t>, Washington, DC 20230, Attn: Rangam Subramanian, Office of Spectrum Management</w:t>
      </w:r>
      <w:r w:rsidR="004A7360">
        <w:t>, Docket Number 140708559-4559-01</w:t>
      </w:r>
      <w:r>
        <w:t>;</w:t>
      </w:r>
      <w:r w:rsidR="004A7360">
        <w:t xml:space="preserve"> </w:t>
      </w:r>
      <w:r>
        <w:t xml:space="preserve">and </w:t>
      </w:r>
      <w:r w:rsidR="0026115F">
        <w:t>to Matthew Hussey, Office of Engineering and Technology, Federal Communications Commission, 445 12</w:t>
      </w:r>
      <w:r w:rsidR="0026115F" w:rsidRPr="0026115F">
        <w:rPr>
          <w:vertAlign w:val="superscript"/>
        </w:rPr>
        <w:t>th</w:t>
      </w:r>
      <w:r w:rsidR="0026115F">
        <w:t xml:space="preserve"> Street, SW, Room 6-A324.</w:t>
      </w:r>
      <w:r w:rsidRPr="0026115F">
        <w:rPr>
          <w:color w:val="FF0000"/>
        </w:rPr>
        <w:t xml:space="preserve">  </w:t>
      </w:r>
    </w:p>
    <w:p w:rsidR="001B6401" w:rsidRPr="00713FB9" w:rsidRDefault="001B6401" w:rsidP="001B6401">
      <w:pPr>
        <w:ind w:left="1080"/>
        <w:rPr>
          <w:szCs w:val="22"/>
        </w:rPr>
      </w:pPr>
    </w:p>
    <w:p w:rsidR="001B6401" w:rsidRPr="00713FB9" w:rsidRDefault="001B6401" w:rsidP="001B6401">
      <w:pPr>
        <w:numPr>
          <w:ilvl w:val="0"/>
          <w:numId w:val="14"/>
        </w:numPr>
        <w:rPr>
          <w:szCs w:val="22"/>
        </w:rPr>
      </w:pPr>
      <w:r w:rsidRPr="00713FB9">
        <w:rPr>
          <w:szCs w:val="22"/>
        </w:rPr>
        <w:t>Commercial overnight mail (other than U.S. Postal Service Express Mail and Priority Mail) must be sent to 9300 East Hampton Drive, Capitol Heights, MD  20743.</w:t>
      </w:r>
    </w:p>
    <w:p w:rsidR="001B6401" w:rsidRPr="00713FB9" w:rsidRDefault="001B6401" w:rsidP="001B6401">
      <w:pPr>
        <w:rPr>
          <w:szCs w:val="22"/>
        </w:rPr>
      </w:pPr>
    </w:p>
    <w:p w:rsidR="001B6401" w:rsidRPr="00713FB9" w:rsidRDefault="001B6401" w:rsidP="001B6401">
      <w:pPr>
        <w:numPr>
          <w:ilvl w:val="0"/>
          <w:numId w:val="14"/>
        </w:numPr>
        <w:rPr>
          <w:szCs w:val="22"/>
        </w:rPr>
      </w:pPr>
      <w:r w:rsidRPr="00713FB9">
        <w:rPr>
          <w:szCs w:val="22"/>
        </w:rPr>
        <w:t>U.S. Postal Service first-class, Express, and Priority mail must be addressed to 445 12</w:t>
      </w:r>
      <w:r w:rsidRPr="00713FB9">
        <w:rPr>
          <w:szCs w:val="22"/>
          <w:vertAlign w:val="superscript"/>
        </w:rPr>
        <w:t>th</w:t>
      </w:r>
      <w:r w:rsidRPr="00713FB9">
        <w:rPr>
          <w:szCs w:val="22"/>
        </w:rPr>
        <w:t xml:space="preserve"> Street, SW, Washington DC  20554.</w:t>
      </w:r>
    </w:p>
    <w:p w:rsidR="001B6401" w:rsidRPr="00713FB9" w:rsidRDefault="001B6401" w:rsidP="001B6401">
      <w:pPr>
        <w:rPr>
          <w:szCs w:val="22"/>
        </w:rPr>
      </w:pPr>
    </w:p>
    <w:p w:rsidR="00713FB9" w:rsidRDefault="00713FB9" w:rsidP="00713FB9">
      <w:pPr>
        <w:rPr>
          <w:szCs w:val="22"/>
        </w:rPr>
      </w:pPr>
      <w:r w:rsidRPr="00713FB9">
        <w:rPr>
          <w:szCs w:val="22"/>
        </w:rPr>
        <w:t xml:space="preserve">People with Disabilities:  To request materials in accessible formats for people with disabilities (braille, large print, electronic files, audio format), send an e-mail to </w:t>
      </w:r>
      <w:hyperlink r:id="rId17" w:history="1">
        <w:r w:rsidRPr="00713FB9">
          <w:rPr>
            <w:rStyle w:val="Hyperlink"/>
            <w:szCs w:val="22"/>
          </w:rPr>
          <w:t>fcc504@fcc.gov</w:t>
        </w:r>
      </w:hyperlink>
      <w:r w:rsidRPr="00713FB9">
        <w:rPr>
          <w:szCs w:val="22"/>
        </w:rPr>
        <w:t xml:space="preserve"> or call the Consumer &amp; Governmental Affairs Bureau at 202-418-0530 (voice), 202-418-0432 (tty).</w:t>
      </w:r>
    </w:p>
    <w:p w:rsidR="0026115F" w:rsidRDefault="0026115F" w:rsidP="00713FB9">
      <w:pPr>
        <w:rPr>
          <w:szCs w:val="22"/>
        </w:rPr>
      </w:pPr>
    </w:p>
    <w:p w:rsidR="00061135" w:rsidRDefault="00061135" w:rsidP="00061135">
      <w:pPr>
        <w:ind w:firstLine="720"/>
      </w:pPr>
      <w:r>
        <w:t xml:space="preserve">Documents in </w:t>
      </w:r>
      <w:r>
        <w:rPr>
          <w:b/>
        </w:rPr>
        <w:t>ET Docket No. 14-</w:t>
      </w:r>
      <w:r w:rsidR="001473E9">
        <w:rPr>
          <w:b/>
        </w:rPr>
        <w:t>99</w:t>
      </w:r>
      <w:r>
        <w:rPr>
          <w:b/>
        </w:rPr>
        <w:t xml:space="preserve">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061135" w:rsidRDefault="00061135" w:rsidP="00061135">
      <w:pPr>
        <w:ind w:firstLine="720"/>
        <w:rPr>
          <w:szCs w:val="22"/>
        </w:rPr>
      </w:pPr>
    </w:p>
    <w:p w:rsidR="00061135" w:rsidRDefault="0026115F" w:rsidP="004D0D17">
      <w:pPr>
        <w:spacing w:after="240"/>
        <w:rPr>
          <w:szCs w:val="22"/>
        </w:rPr>
      </w:pPr>
      <w:r>
        <w:rPr>
          <w:szCs w:val="22"/>
        </w:rPr>
        <w:t xml:space="preserve">Questions regarding this Public Notice may be directed Rangam Subramanian at (202) 482-4399 or </w:t>
      </w:r>
      <w:hyperlink r:id="rId18" w:history="1">
        <w:r w:rsidRPr="00CC39C0">
          <w:rPr>
            <w:rStyle w:val="Hyperlink"/>
            <w:szCs w:val="22"/>
          </w:rPr>
          <w:t>rangam@ntia.doc.gov</w:t>
        </w:r>
      </w:hyperlink>
      <w:r>
        <w:rPr>
          <w:szCs w:val="22"/>
        </w:rPr>
        <w:t xml:space="preserve"> and Matthew Hussey at (202) 418-3619 or </w:t>
      </w:r>
      <w:hyperlink r:id="rId19" w:history="1">
        <w:r w:rsidRPr="00CC39C0">
          <w:rPr>
            <w:rStyle w:val="Hyperlink"/>
            <w:szCs w:val="22"/>
          </w:rPr>
          <w:t>matthew.hussey@fcc.gov</w:t>
        </w:r>
      </w:hyperlink>
      <w:r>
        <w:rPr>
          <w:szCs w:val="22"/>
        </w:rPr>
        <w:t>.</w:t>
      </w:r>
    </w:p>
    <w:p w:rsidR="001B6401" w:rsidRPr="0026115F" w:rsidRDefault="00061135" w:rsidP="004D0D17">
      <w:pPr>
        <w:spacing w:after="240"/>
        <w:rPr>
          <w:szCs w:val="22"/>
        </w:rPr>
      </w:pPr>
      <w:r>
        <w:rPr>
          <w:szCs w:val="22"/>
        </w:rPr>
        <w:t xml:space="preserve">By the Chief, Office of Engineering and Technology and </w:t>
      </w:r>
      <w:r w:rsidR="005D3F74">
        <w:rPr>
          <w:szCs w:val="22"/>
        </w:rPr>
        <w:t xml:space="preserve">Deputy </w:t>
      </w:r>
      <w:r>
        <w:rPr>
          <w:szCs w:val="22"/>
        </w:rPr>
        <w:t>Chief, Counsel, National Telecommunications and Information Administration.</w:t>
      </w:r>
      <w:r w:rsidR="0026115F">
        <w:rPr>
          <w:szCs w:val="22"/>
        </w:rPr>
        <w:t xml:space="preserve"> </w:t>
      </w:r>
    </w:p>
    <w:p w:rsidR="00F76C97" w:rsidRPr="00713FB9" w:rsidRDefault="00F76C97" w:rsidP="004D0D17">
      <w:pPr>
        <w:spacing w:after="240"/>
        <w:rPr>
          <w:b/>
          <w:szCs w:val="22"/>
        </w:rPr>
      </w:pPr>
    </w:p>
    <w:p w:rsidR="00F76C97" w:rsidRDefault="002B7DC1" w:rsidP="004D0D17">
      <w:pPr>
        <w:spacing w:after="240"/>
        <w:jc w:val="center"/>
        <w:rPr>
          <w:b/>
          <w:sz w:val="24"/>
        </w:rPr>
      </w:pPr>
      <w:r>
        <w:rPr>
          <w:b/>
          <w:szCs w:val="22"/>
        </w:rPr>
        <w:t>-FCC-</w:t>
      </w:r>
    </w:p>
    <w:sectPr w:rsidR="00F76C97" w:rsidSect="00284CD7">
      <w:type w:val="continuous"/>
      <w:pgSz w:w="12240" w:h="15840" w:code="1"/>
      <w:pgMar w:top="1440" w:right="1440" w:bottom="1440" w:left="1440" w:header="720" w:footer="144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66" w:rsidRDefault="002E1666">
      <w:r>
        <w:separator/>
      </w:r>
    </w:p>
  </w:endnote>
  <w:endnote w:type="continuationSeparator" w:id="0">
    <w:p w:rsidR="002E1666" w:rsidRDefault="002E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D1" w:rsidRDefault="00145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98847"/>
      <w:docPartObj>
        <w:docPartGallery w:val="Page Numbers (Bottom of Page)"/>
        <w:docPartUnique/>
      </w:docPartObj>
    </w:sdtPr>
    <w:sdtEndPr>
      <w:rPr>
        <w:noProof/>
      </w:rPr>
    </w:sdtEndPr>
    <w:sdtContent>
      <w:p w:rsidR="004A7360" w:rsidRDefault="004A7360">
        <w:pPr>
          <w:pStyle w:val="Footer"/>
          <w:jc w:val="center"/>
        </w:pPr>
      </w:p>
      <w:p w:rsidR="004A7360" w:rsidRDefault="004A7360">
        <w:pPr>
          <w:pStyle w:val="Footer"/>
          <w:jc w:val="center"/>
        </w:pPr>
        <w:r>
          <w:fldChar w:fldCharType="begin"/>
        </w:r>
        <w:r>
          <w:instrText xml:space="preserve"> PAGE   \* MERGEFORMAT </w:instrText>
        </w:r>
        <w:r>
          <w:fldChar w:fldCharType="separate"/>
        </w:r>
        <w:r w:rsidR="00037800">
          <w:rPr>
            <w:noProof/>
          </w:rPr>
          <w:t>2</w:t>
        </w:r>
        <w:r>
          <w:rPr>
            <w:noProof/>
          </w:rPr>
          <w:fldChar w:fldCharType="end"/>
        </w:r>
      </w:p>
    </w:sdtContent>
  </w:sdt>
  <w:p w:rsidR="004A7360" w:rsidRDefault="004A7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60" w:rsidRDefault="004A7360">
    <w:pPr>
      <w:pStyle w:val="Footer"/>
      <w:jc w:val="center"/>
    </w:pPr>
  </w:p>
  <w:p w:rsidR="004A7360" w:rsidRDefault="004A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66" w:rsidRDefault="002E1666">
      <w:r>
        <w:separator/>
      </w:r>
    </w:p>
  </w:footnote>
  <w:footnote w:type="continuationSeparator" w:id="0">
    <w:p w:rsidR="002E1666" w:rsidRDefault="002E1666">
      <w:r>
        <w:continuationSeparator/>
      </w:r>
    </w:p>
  </w:footnote>
  <w:footnote w:id="1">
    <w:p w:rsidR="004A7360" w:rsidRPr="008B6660" w:rsidRDefault="004A7360" w:rsidP="008B6660">
      <w:pPr>
        <w:pStyle w:val="FootnoteText"/>
        <w:spacing w:after="120"/>
        <w:rPr>
          <w:sz w:val="20"/>
        </w:rPr>
      </w:pPr>
      <w:r w:rsidRPr="003B635A">
        <w:rPr>
          <w:vertAlign w:val="superscript"/>
        </w:rPr>
        <w:footnoteRef/>
      </w:r>
      <w:r w:rsidRPr="003B635A">
        <w:rPr>
          <w:rFonts w:eastAsia="Arial Unicode MS"/>
        </w:rPr>
        <w:t xml:space="preserve"> </w:t>
      </w:r>
      <w:r w:rsidRPr="008B6660">
        <w:rPr>
          <w:rFonts w:eastAsia="Arial Unicode MS"/>
          <w:i/>
          <w:sz w:val="20"/>
        </w:rPr>
        <w:t>See</w:t>
      </w:r>
      <w:r w:rsidRPr="008B6660">
        <w:rPr>
          <w:rFonts w:eastAsia="Arial Unicode MS"/>
          <w:sz w:val="20"/>
        </w:rPr>
        <w:t xml:space="preserve"> Report to the President: </w:t>
      </w:r>
      <w:r w:rsidRPr="008B6660">
        <w:rPr>
          <w:rFonts w:eastAsia="Arial Unicode MS"/>
          <w:i/>
          <w:sz w:val="20"/>
        </w:rPr>
        <w:t>Realizing the Full Potential of Government-Held Spectrum to Spur Economic Growth</w:t>
      </w:r>
      <w:r w:rsidRPr="008B6660">
        <w:rPr>
          <w:rFonts w:eastAsia="Arial Unicode MS"/>
          <w:sz w:val="20"/>
        </w:rPr>
        <w:t xml:space="preserve">, at 49-50 (July 2012), </w:t>
      </w:r>
      <w:r w:rsidRPr="008B6660">
        <w:rPr>
          <w:rFonts w:eastAsia="Arial Unicode MS"/>
          <w:i/>
          <w:sz w:val="20"/>
        </w:rPr>
        <w:t>available at</w:t>
      </w:r>
      <w:r w:rsidRPr="008B6660">
        <w:rPr>
          <w:rFonts w:eastAsia="Arial Unicode MS"/>
          <w:sz w:val="20"/>
        </w:rPr>
        <w:t xml:space="preserve"> http://go.usa.gov/k27R (</w:t>
      </w:r>
      <w:r w:rsidRPr="008B6660">
        <w:rPr>
          <w:rFonts w:eastAsia="Arial Unicode MS"/>
          <w:i/>
          <w:sz w:val="20"/>
        </w:rPr>
        <w:t>PCAST Report</w:t>
      </w:r>
      <w:r w:rsidRPr="008B6660">
        <w:rPr>
          <w:rFonts w:eastAsia="Arial Unicode MS"/>
          <w:sz w:val="20"/>
        </w:rPr>
        <w:t>).</w:t>
      </w:r>
      <w:r w:rsidRPr="008B6660">
        <w:rPr>
          <w:rStyle w:val="Hyperlink0"/>
          <w:rFonts w:eastAsia="Arial Unicode MS"/>
          <w:sz w:val="20"/>
        </w:rPr>
        <w:t xml:space="preserve"> </w:t>
      </w:r>
    </w:p>
  </w:footnote>
  <w:footnote w:id="2">
    <w:p w:rsidR="004A7360" w:rsidRPr="008B6660" w:rsidRDefault="004A7360" w:rsidP="008B6660">
      <w:pPr>
        <w:pStyle w:val="FootnoteText"/>
        <w:spacing w:after="120"/>
        <w:rPr>
          <w:sz w:val="20"/>
        </w:rPr>
      </w:pPr>
      <w:r w:rsidRPr="008B6660">
        <w:rPr>
          <w:sz w:val="20"/>
          <w:vertAlign w:val="superscript"/>
        </w:rPr>
        <w:footnoteRef/>
      </w:r>
      <w:r w:rsidRPr="008B6660">
        <w:rPr>
          <w:rFonts w:eastAsia="Arial Unicode MS"/>
          <w:sz w:val="20"/>
        </w:rPr>
        <w:t xml:space="preserve"> </w:t>
      </w:r>
      <w:r w:rsidRPr="008B6660">
        <w:rPr>
          <w:rFonts w:eastAsia="Arial Unicode MS"/>
          <w:i/>
          <w:sz w:val="20"/>
        </w:rPr>
        <w:t>See</w:t>
      </w:r>
      <w:r w:rsidRPr="008B6660">
        <w:rPr>
          <w:rFonts w:eastAsia="Arial Unicode MS"/>
          <w:sz w:val="20"/>
        </w:rPr>
        <w:t xml:space="preserve"> </w:t>
      </w:r>
      <w:r w:rsidRPr="008B6660">
        <w:rPr>
          <w:rFonts w:eastAsia="Arial Unicode MS"/>
          <w:i/>
          <w:sz w:val="20"/>
        </w:rPr>
        <w:t>id.</w:t>
      </w:r>
      <w:r w:rsidRPr="008B6660">
        <w:rPr>
          <w:rFonts w:eastAsia="Arial Unicode MS"/>
          <w:sz w:val="20"/>
        </w:rPr>
        <w:t xml:space="preserve"> at vi.</w:t>
      </w:r>
      <w:r w:rsidRPr="008B6660">
        <w:rPr>
          <w:rStyle w:val="Hyperlink0"/>
          <w:rFonts w:eastAsia="Arial Unicode MS"/>
          <w:sz w:val="20"/>
        </w:rPr>
        <w:t xml:space="preserve"> </w:t>
      </w:r>
    </w:p>
  </w:footnote>
  <w:footnote w:id="3">
    <w:p w:rsidR="004A7360" w:rsidRPr="008B6660" w:rsidRDefault="004A7360" w:rsidP="008B6660">
      <w:pPr>
        <w:pStyle w:val="FootnoteText"/>
        <w:spacing w:after="120"/>
        <w:rPr>
          <w:sz w:val="20"/>
        </w:rPr>
      </w:pPr>
      <w:r w:rsidRPr="008B6660">
        <w:rPr>
          <w:rStyle w:val="FootnoteReference"/>
          <w:sz w:val="20"/>
        </w:rPr>
        <w:footnoteRef/>
      </w:r>
      <w:r w:rsidRPr="008B6660">
        <w:rPr>
          <w:sz w:val="20"/>
        </w:rPr>
        <w:t xml:space="preserve"> </w:t>
      </w:r>
      <w:r w:rsidRPr="008B6660">
        <w:rPr>
          <w:i/>
          <w:sz w:val="20"/>
        </w:rPr>
        <w:t xml:space="preserve">See </w:t>
      </w:r>
      <w:r w:rsidRPr="008B6660">
        <w:rPr>
          <w:sz w:val="20"/>
        </w:rPr>
        <w:t>Memorandum for the Heads of Executive Departments and Agencies,</w:t>
      </w:r>
      <w:r w:rsidRPr="008B6660">
        <w:rPr>
          <w:i/>
          <w:sz w:val="20"/>
        </w:rPr>
        <w:t xml:space="preserve"> Unleashing the Wireless Broadband Revolution</w:t>
      </w:r>
      <w:r w:rsidRPr="008B6660">
        <w:rPr>
          <w:sz w:val="20"/>
        </w:rPr>
        <w:t xml:space="preserve"> (rel. June 28, 2010)</w:t>
      </w:r>
      <w:r w:rsidRPr="008B6660">
        <w:rPr>
          <w:i/>
          <w:sz w:val="20"/>
        </w:rPr>
        <w:t xml:space="preserve">, published at </w:t>
      </w:r>
      <w:r w:rsidRPr="008B6660">
        <w:rPr>
          <w:sz w:val="20"/>
        </w:rPr>
        <w:t xml:space="preserve">75 Fed. Reg. 38387 (July 1, 2010), </w:t>
      </w:r>
      <w:r w:rsidRPr="008B6660">
        <w:rPr>
          <w:i/>
          <w:sz w:val="20"/>
        </w:rPr>
        <w:t xml:space="preserve">available at </w:t>
      </w:r>
      <w:r w:rsidRPr="008B6660">
        <w:rPr>
          <w:sz w:val="20"/>
        </w:rPr>
        <w:t>http://go.usa.gov/8nr3.</w:t>
      </w:r>
    </w:p>
  </w:footnote>
  <w:footnote w:id="4">
    <w:p w:rsidR="004A7360" w:rsidRPr="008B6660" w:rsidRDefault="004A7360" w:rsidP="008B6660">
      <w:pPr>
        <w:pStyle w:val="FootnoteText"/>
        <w:spacing w:after="120"/>
        <w:rPr>
          <w:sz w:val="20"/>
        </w:rPr>
      </w:pPr>
      <w:r w:rsidRPr="008B6660">
        <w:rPr>
          <w:rStyle w:val="FootnoteReference"/>
          <w:sz w:val="20"/>
        </w:rPr>
        <w:footnoteRef/>
      </w:r>
      <w:r w:rsidRPr="008B6660">
        <w:rPr>
          <w:sz w:val="20"/>
        </w:rPr>
        <w:t xml:space="preserve"> </w:t>
      </w:r>
      <w:r w:rsidRPr="008B6660">
        <w:rPr>
          <w:i/>
          <w:sz w:val="20"/>
        </w:rPr>
        <w:t>See</w:t>
      </w:r>
      <w:r w:rsidRPr="008B6660">
        <w:rPr>
          <w:sz w:val="20"/>
        </w:rPr>
        <w:t xml:space="preserve"> Memorandum for the Heads of Executive Departments and Agencies, </w:t>
      </w:r>
      <w:r w:rsidRPr="008B6660">
        <w:rPr>
          <w:i/>
          <w:sz w:val="20"/>
        </w:rPr>
        <w:t xml:space="preserve">Expanding America’s Leadership in Wireless Innovation </w:t>
      </w:r>
      <w:r w:rsidRPr="008B6660">
        <w:rPr>
          <w:sz w:val="20"/>
        </w:rPr>
        <w:t xml:space="preserve">(rel. June 14, 2013), </w:t>
      </w:r>
      <w:r w:rsidRPr="008B6660">
        <w:rPr>
          <w:i/>
          <w:sz w:val="20"/>
        </w:rPr>
        <w:t xml:space="preserve">published at </w:t>
      </w:r>
      <w:r w:rsidRPr="008B6660">
        <w:rPr>
          <w:sz w:val="20"/>
        </w:rPr>
        <w:t xml:space="preserve">78 Fed. Reg. 37431 (June 20, 2013), </w:t>
      </w:r>
      <w:r w:rsidRPr="008B6660">
        <w:rPr>
          <w:i/>
          <w:sz w:val="20"/>
        </w:rPr>
        <w:t>available at</w:t>
      </w:r>
      <w:r w:rsidRPr="008B6660">
        <w:rPr>
          <w:sz w:val="20"/>
        </w:rPr>
        <w:t xml:space="preserve"> http://go.usa.gov/8nr3 (</w:t>
      </w:r>
      <w:r w:rsidRPr="008B6660">
        <w:rPr>
          <w:i/>
          <w:sz w:val="20"/>
        </w:rPr>
        <w:t>2013 Presidential Memorandum</w:t>
      </w:r>
      <w:r w:rsidRPr="008B6660">
        <w:rPr>
          <w:sz w:val="20"/>
        </w:rPr>
        <w:t>).</w:t>
      </w:r>
    </w:p>
  </w:footnote>
  <w:footnote w:id="5">
    <w:p w:rsidR="004A7360" w:rsidRPr="008B6660" w:rsidRDefault="004A7360" w:rsidP="008B6660">
      <w:pPr>
        <w:pStyle w:val="FootnoteText"/>
        <w:spacing w:after="120"/>
        <w:rPr>
          <w:sz w:val="20"/>
        </w:rPr>
      </w:pPr>
      <w:r w:rsidRPr="008B6660">
        <w:rPr>
          <w:rStyle w:val="FootnoteReference"/>
          <w:sz w:val="20"/>
        </w:rPr>
        <w:footnoteRef/>
      </w:r>
      <w:r w:rsidRPr="008B6660">
        <w:rPr>
          <w:sz w:val="20"/>
        </w:rPr>
        <w:t xml:space="preserve"> </w:t>
      </w:r>
      <w:r w:rsidRPr="008B6660">
        <w:rPr>
          <w:i/>
          <w:sz w:val="20"/>
        </w:rPr>
        <w:t>See</w:t>
      </w:r>
      <w:r w:rsidRPr="008B6660">
        <w:rPr>
          <w:sz w:val="20"/>
        </w:rPr>
        <w:t xml:space="preserve"> WSRD SSG National Wireless Testbed Information Portal, </w:t>
      </w:r>
      <w:r w:rsidRPr="008B6660">
        <w:rPr>
          <w:i/>
          <w:sz w:val="20"/>
        </w:rPr>
        <w:t xml:space="preserve">available at </w:t>
      </w:r>
      <w:r w:rsidRPr="008B6660">
        <w:rPr>
          <w:sz w:val="20"/>
        </w:rPr>
        <w:t xml:space="preserve">http://go.usa.gov/8ngh.   </w:t>
      </w:r>
    </w:p>
  </w:footnote>
  <w:footnote w:id="6">
    <w:p w:rsidR="004A7360" w:rsidRPr="008B6660" w:rsidRDefault="004A7360" w:rsidP="008B6660">
      <w:pPr>
        <w:pStyle w:val="FootnoteText"/>
        <w:spacing w:after="120"/>
        <w:rPr>
          <w:sz w:val="20"/>
        </w:rPr>
      </w:pPr>
      <w:r w:rsidRPr="008B6660">
        <w:rPr>
          <w:sz w:val="20"/>
          <w:vertAlign w:val="superscript"/>
        </w:rPr>
        <w:footnoteRef/>
      </w:r>
      <w:r w:rsidRPr="008B6660">
        <w:rPr>
          <w:rFonts w:eastAsia="Arial Unicode MS"/>
          <w:sz w:val="20"/>
        </w:rPr>
        <w:t xml:space="preserve"> </w:t>
      </w:r>
      <w:r w:rsidRPr="008B6660">
        <w:rPr>
          <w:rFonts w:eastAsia="Arial Unicode MS"/>
          <w:i/>
          <w:iCs/>
          <w:sz w:val="20"/>
        </w:rPr>
        <w:t xml:space="preserve">See </w:t>
      </w:r>
      <w:r w:rsidRPr="008B6660">
        <w:rPr>
          <w:rFonts w:eastAsia="Arial Unicode MS"/>
          <w:sz w:val="20"/>
        </w:rPr>
        <w:t xml:space="preserve">NIST and NTIA Announce Plans to Establish New Center for Advanced Communications, </w:t>
      </w:r>
      <w:r w:rsidRPr="008B6660">
        <w:rPr>
          <w:rFonts w:eastAsia="Arial Unicode MS"/>
          <w:i/>
          <w:iCs/>
          <w:sz w:val="20"/>
        </w:rPr>
        <w:t>Press Release</w:t>
      </w:r>
      <w:r w:rsidRPr="008B6660">
        <w:rPr>
          <w:rFonts w:eastAsia="Arial Unicode MS"/>
          <w:iCs/>
          <w:sz w:val="20"/>
        </w:rPr>
        <w:t xml:space="preserve"> (</w:t>
      </w:r>
      <w:r w:rsidRPr="008B6660">
        <w:rPr>
          <w:rFonts w:eastAsia="Arial Unicode MS"/>
          <w:sz w:val="20"/>
        </w:rPr>
        <w:t xml:space="preserve">June 14, 2013), </w:t>
      </w:r>
      <w:r w:rsidRPr="008B6660">
        <w:rPr>
          <w:rFonts w:eastAsia="Arial Unicode MS"/>
          <w:i/>
          <w:sz w:val="20"/>
        </w:rPr>
        <w:t>available at</w:t>
      </w:r>
      <w:r w:rsidRPr="008B6660">
        <w:rPr>
          <w:sz w:val="20"/>
        </w:rPr>
        <w:t xml:space="preserve"> http://go.usa.gov/DTdG</w:t>
      </w:r>
      <w:r w:rsidRPr="008B6660">
        <w:rPr>
          <w:rFonts w:eastAsia="Arial Unicode MS"/>
          <w:sz w:val="20"/>
        </w:rPr>
        <w:t xml:space="preserve">. </w:t>
      </w:r>
    </w:p>
  </w:footnote>
  <w:footnote w:id="7">
    <w:p w:rsidR="004A7360" w:rsidRPr="008B6660" w:rsidRDefault="004A7360" w:rsidP="008B6660">
      <w:pPr>
        <w:pStyle w:val="FootnoteText"/>
        <w:spacing w:after="120"/>
        <w:rPr>
          <w:i/>
          <w:sz w:val="20"/>
        </w:rPr>
      </w:pPr>
      <w:r w:rsidRPr="008B6660">
        <w:rPr>
          <w:rStyle w:val="FootnoteReference"/>
          <w:sz w:val="20"/>
        </w:rPr>
        <w:footnoteRef/>
      </w:r>
      <w:r w:rsidRPr="008B6660">
        <w:rPr>
          <w:sz w:val="20"/>
        </w:rPr>
        <w:t xml:space="preserve"> </w:t>
      </w:r>
      <w:r w:rsidRPr="008B6660">
        <w:rPr>
          <w:i/>
          <w:sz w:val="20"/>
        </w:rPr>
        <w:t>See</w:t>
      </w:r>
      <w:r w:rsidRPr="008B6660">
        <w:rPr>
          <w:sz w:val="20"/>
        </w:rPr>
        <w:t xml:space="preserve"> 2013 </w:t>
      </w:r>
      <w:r w:rsidRPr="008B6660">
        <w:rPr>
          <w:i/>
          <w:sz w:val="20"/>
        </w:rPr>
        <w:t>Presidential Memorandum</w:t>
      </w:r>
      <w:r w:rsidRPr="008B6660">
        <w:rPr>
          <w:sz w:val="20"/>
          <w:u w:color="0000FF"/>
        </w:rPr>
        <w:t>.</w:t>
      </w:r>
    </w:p>
  </w:footnote>
  <w:footnote w:id="8">
    <w:p w:rsidR="004A7360" w:rsidRPr="008B6660" w:rsidRDefault="004A7360" w:rsidP="008B6660">
      <w:pPr>
        <w:pStyle w:val="FootnoteText"/>
        <w:spacing w:after="120"/>
        <w:rPr>
          <w:sz w:val="20"/>
        </w:rPr>
      </w:pPr>
      <w:r w:rsidRPr="008B6660">
        <w:rPr>
          <w:rStyle w:val="FootnoteReference"/>
          <w:sz w:val="20"/>
        </w:rPr>
        <w:footnoteRef/>
      </w:r>
      <w:r w:rsidRPr="008B6660">
        <w:rPr>
          <w:sz w:val="20"/>
        </w:rPr>
        <w:t xml:space="preserve"> </w:t>
      </w:r>
      <w:r w:rsidRPr="008B6660">
        <w:rPr>
          <w:i/>
          <w:sz w:val="20"/>
        </w:rPr>
        <w:t>See</w:t>
      </w:r>
      <w:r w:rsidRPr="008B6660">
        <w:rPr>
          <w:sz w:val="20"/>
        </w:rPr>
        <w:t xml:space="preserve"> NTIA, Spectrum Monitoring Pilot Program, </w:t>
      </w:r>
      <w:r w:rsidRPr="008B6660">
        <w:rPr>
          <w:i/>
          <w:iCs/>
          <w:sz w:val="20"/>
        </w:rPr>
        <w:t>Notice of Inquiry</w:t>
      </w:r>
      <w:r w:rsidRPr="008B6660">
        <w:rPr>
          <w:sz w:val="20"/>
        </w:rPr>
        <w:t xml:space="preserve">, 78 Fed. Reg. 50399 (Aug. 19, 2013), </w:t>
      </w:r>
      <w:r w:rsidRPr="008B6660">
        <w:rPr>
          <w:i/>
          <w:iCs/>
          <w:sz w:val="20"/>
        </w:rPr>
        <w:t>available at</w:t>
      </w:r>
      <w:r w:rsidRPr="008B6660">
        <w:rPr>
          <w:sz w:val="20"/>
        </w:rPr>
        <w:t xml:space="preserve"> http://go.usa.gov/DWQw.</w:t>
      </w:r>
    </w:p>
  </w:footnote>
  <w:footnote w:id="9">
    <w:p w:rsidR="004A7360" w:rsidRPr="008B6660" w:rsidRDefault="004A7360" w:rsidP="008B6660">
      <w:pPr>
        <w:pStyle w:val="FootnoteText"/>
        <w:spacing w:after="120"/>
        <w:rPr>
          <w:sz w:val="20"/>
        </w:rPr>
      </w:pPr>
      <w:r w:rsidRPr="008B6660">
        <w:rPr>
          <w:rStyle w:val="FootnoteReference"/>
          <w:sz w:val="20"/>
        </w:rPr>
        <w:footnoteRef/>
      </w:r>
      <w:r w:rsidRPr="008B6660">
        <w:rPr>
          <w:sz w:val="20"/>
        </w:rPr>
        <w:t xml:space="preserve"> </w:t>
      </w:r>
      <w:r w:rsidRPr="008B6660">
        <w:rPr>
          <w:rFonts w:eastAsia="Arial Unicode MS"/>
          <w:i/>
          <w:iCs/>
          <w:sz w:val="20"/>
        </w:rPr>
        <w:t xml:space="preserve">See </w:t>
      </w:r>
      <w:r w:rsidRPr="008B6660">
        <w:rPr>
          <w:rFonts w:eastAsia="Arial Unicode MS"/>
          <w:iCs/>
          <w:sz w:val="20"/>
        </w:rPr>
        <w:t xml:space="preserve">FCC, </w:t>
      </w:r>
      <w:r w:rsidRPr="008B6660">
        <w:rPr>
          <w:rFonts w:eastAsia="Arial Unicode MS"/>
          <w:i/>
          <w:sz w:val="20"/>
        </w:rPr>
        <w:t>Promoting Expanded Opportunities for Radio Experimentation and Market Trials under Part 5 of the Commission’s Rules and Streamlining Other Related Rules</w:t>
      </w:r>
      <w:r w:rsidRPr="008B6660">
        <w:rPr>
          <w:rFonts w:eastAsia="Arial Unicode MS"/>
          <w:sz w:val="20"/>
        </w:rPr>
        <w:t xml:space="preserve">, ET Docket No. 10-236, </w:t>
      </w:r>
      <w:r w:rsidRPr="008B6660">
        <w:rPr>
          <w:rFonts w:eastAsia="Arial Unicode MS"/>
          <w:i/>
          <w:iCs/>
          <w:sz w:val="20"/>
        </w:rPr>
        <w:t>Report and Order</w:t>
      </w:r>
      <w:r w:rsidRPr="008B6660">
        <w:rPr>
          <w:rFonts w:eastAsia="Arial Unicode MS"/>
          <w:sz w:val="20"/>
        </w:rPr>
        <w:t xml:space="preserve">, 28 FCC Rcd. 758 (Feb. 2013), </w:t>
      </w:r>
      <w:r w:rsidRPr="008B6660">
        <w:rPr>
          <w:rFonts w:eastAsia="Arial Unicode MS"/>
          <w:i/>
          <w:sz w:val="20"/>
        </w:rPr>
        <w:t>available at</w:t>
      </w:r>
      <w:r w:rsidRPr="008B6660">
        <w:rPr>
          <w:rFonts w:eastAsia="Arial Unicode MS"/>
          <w:sz w:val="20"/>
        </w:rPr>
        <w:t xml:space="preserve"> http://hraunfoss.fcc.gov/edocs_public/attachmatch/FCC-13-15A1_Rcd.pdf.</w:t>
      </w:r>
    </w:p>
  </w:footnote>
  <w:footnote w:id="10">
    <w:p w:rsidR="004A7360" w:rsidRPr="008B6660" w:rsidRDefault="004A7360" w:rsidP="008B6660">
      <w:pPr>
        <w:pStyle w:val="FootnoteText"/>
        <w:spacing w:after="120"/>
        <w:rPr>
          <w:sz w:val="20"/>
        </w:rPr>
      </w:pPr>
      <w:r w:rsidRPr="008B6660">
        <w:rPr>
          <w:sz w:val="20"/>
          <w:vertAlign w:val="superscript"/>
        </w:rPr>
        <w:footnoteRef/>
      </w:r>
      <w:r w:rsidRPr="008B6660">
        <w:rPr>
          <w:rFonts w:eastAsia="Arial Unicode MS"/>
          <w:sz w:val="20"/>
        </w:rPr>
        <w:t xml:space="preserve"> </w:t>
      </w:r>
      <w:r w:rsidRPr="008B6660">
        <w:rPr>
          <w:rFonts w:eastAsia="Arial Unicode MS"/>
          <w:i/>
          <w:sz w:val="20"/>
        </w:rPr>
        <w:t>See</w:t>
      </w:r>
      <w:r w:rsidRPr="008B6660">
        <w:rPr>
          <w:rFonts w:eastAsia="Arial Unicode MS"/>
          <w:sz w:val="20"/>
        </w:rPr>
        <w:t xml:space="preserve"> TAC, </w:t>
      </w:r>
      <w:r w:rsidRPr="008B6660">
        <w:rPr>
          <w:rFonts w:eastAsia="Arial Unicode MS"/>
          <w:i/>
          <w:sz w:val="20"/>
        </w:rPr>
        <w:t>Summary of Meeting</w:t>
      </w:r>
      <w:r w:rsidRPr="008B6660">
        <w:rPr>
          <w:rFonts w:eastAsia="Arial Unicode MS"/>
          <w:sz w:val="20"/>
        </w:rPr>
        <w:t xml:space="preserve"> at 36 (Mar. 10, 2014), </w:t>
      </w:r>
      <w:r w:rsidRPr="008B6660">
        <w:rPr>
          <w:rFonts w:eastAsia="Arial Unicode MS"/>
          <w:i/>
          <w:sz w:val="20"/>
        </w:rPr>
        <w:t>available at</w:t>
      </w:r>
      <w:r w:rsidRPr="008B6660">
        <w:rPr>
          <w:rFonts w:eastAsia="Arial Unicode MS"/>
          <w:sz w:val="20"/>
        </w:rPr>
        <w:t>http://transition.fcc.gov/bureaus/oet/tac/tacdocs/meeting31014/TACSummary3-10-14.pdf.</w:t>
      </w:r>
    </w:p>
  </w:footnote>
  <w:footnote w:id="11">
    <w:p w:rsidR="004A7360" w:rsidRPr="008B6660" w:rsidRDefault="004A7360" w:rsidP="008B6660">
      <w:pPr>
        <w:pStyle w:val="FootnoteText"/>
        <w:spacing w:after="120"/>
        <w:rPr>
          <w:sz w:val="20"/>
        </w:rPr>
      </w:pPr>
      <w:r>
        <w:rPr>
          <w:rStyle w:val="FootnoteReference"/>
        </w:rPr>
        <w:footnoteRef/>
      </w:r>
      <w:r>
        <w:t xml:space="preserve"> </w:t>
      </w:r>
      <w:r w:rsidRPr="008B6660">
        <w:rPr>
          <w:i/>
          <w:sz w:val="20"/>
        </w:rPr>
        <w:t>See</w:t>
      </w:r>
      <w:r w:rsidRPr="008B6660">
        <w:rPr>
          <w:sz w:val="20"/>
        </w:rPr>
        <w:t xml:space="preserve"> </w:t>
      </w:r>
      <w:r w:rsidRPr="008B6660">
        <w:rPr>
          <w:i/>
          <w:sz w:val="20"/>
        </w:rPr>
        <w:t>PCAST Report</w:t>
      </w:r>
      <w:r w:rsidRPr="008B6660">
        <w:rPr>
          <w:sz w:val="20"/>
        </w:rPr>
        <w:t xml:space="preserve"> at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D1" w:rsidRDefault="00145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D1" w:rsidRDefault="00145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60" w:rsidRDefault="004A736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3FAC2DC" wp14:editId="56124FCE">
              <wp:simplePos x="0" y="0"/>
              <wp:positionH relativeFrom="column">
                <wp:posOffset>535577</wp:posOffset>
              </wp:positionH>
              <wp:positionV relativeFrom="paragraph">
                <wp:posOffset>757646</wp:posOffset>
              </wp:positionV>
              <wp:extent cx="2952115" cy="600891"/>
              <wp:effectExtent l="0" t="0" r="6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600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360" w:rsidRDefault="004A7360">
                          <w:pPr>
                            <w:rPr>
                              <w:rFonts w:ascii="Arial" w:hAnsi="Arial"/>
                              <w:b/>
                            </w:rPr>
                          </w:pPr>
                          <w:r>
                            <w:rPr>
                              <w:rFonts w:ascii="Arial" w:hAnsi="Arial"/>
                              <w:b/>
                            </w:rPr>
                            <w:t>Federal Communications Commission</w:t>
                          </w:r>
                        </w:p>
                        <w:p w:rsidR="004A7360" w:rsidRDefault="004A73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A7360" w:rsidRDefault="004A736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59.65pt;width:232.45pt;height:4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n3gQIAAA8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" o:allowincell="f" stroked="f">
              <v:textbox>
                <w:txbxContent>
                  <w:p w:rsidR="001F7221" w:rsidRDefault="001F7221">
                    <w:pPr>
                      <w:rPr>
                        <w:rFonts w:ascii="Arial" w:hAnsi="Arial"/>
                        <w:b/>
                      </w:rPr>
                    </w:pPr>
                    <w:r>
                      <w:rPr>
                        <w:rFonts w:ascii="Arial" w:hAnsi="Arial"/>
                        <w:b/>
                      </w:rPr>
                      <w:t>Federal Communications Commission</w:t>
                    </w:r>
                  </w:p>
                  <w:p w:rsidR="001F7221" w:rsidRDefault="001F722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6115F" w:rsidRDefault="0026115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78C8288" wp14:editId="04785614">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r>
      <w:rPr>
        <w:noProof/>
      </w:rPr>
      <w:drawing>
        <wp:inline distT="0" distB="0" distL="0" distR="0" wp14:anchorId="178AF95C" wp14:editId="498D0BD3">
          <wp:extent cx="621665" cy="621665"/>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inline>
      </w:drawing>
    </w:r>
  </w:p>
  <w:p w:rsidR="004A7360" w:rsidRDefault="004A7360" w:rsidP="00C90FC4">
    <w:pPr>
      <w:ind w:left="450"/>
      <w:rPr>
        <w:rFonts w:ascii="Arial" w:hAnsi="Arial"/>
        <w:b/>
      </w:rPr>
    </w:pP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Arial" w:hAnsi="Arial"/>
        <w:b/>
      </w:rPr>
      <w:t>United States Department of Commerce</w:t>
    </w:r>
  </w:p>
  <w:p w:rsidR="004A7360" w:rsidRDefault="004A7360" w:rsidP="00C90FC4">
    <w:pPr>
      <w:ind w:left="5040" w:firstLine="720"/>
      <w:rPr>
        <w:rFonts w:ascii="Arial" w:hAnsi="Arial"/>
        <w:b/>
      </w:rPr>
    </w:pPr>
    <w:r>
      <w:rPr>
        <w:rFonts w:ascii="Arial" w:hAnsi="Arial"/>
        <w:b/>
      </w:rPr>
      <w:t xml:space="preserve">National Telecommunications and </w:t>
    </w:r>
  </w:p>
  <w:p w:rsidR="004A7360" w:rsidRDefault="004A7360" w:rsidP="00C90FC4">
    <w:pPr>
      <w:ind w:left="5040" w:firstLine="720"/>
      <w:rPr>
        <w:rFonts w:ascii="Arial" w:hAnsi="Arial"/>
        <w:b/>
      </w:rPr>
    </w:pPr>
    <w:r>
      <w:rPr>
        <w:rFonts w:ascii="Arial" w:hAnsi="Arial"/>
        <w:b/>
      </w:rPr>
      <w:t>Information Administration</w:t>
    </w:r>
  </w:p>
  <w:p w:rsidR="004A7360" w:rsidRDefault="004A7360" w:rsidP="00C90FC4">
    <w:pPr>
      <w:ind w:left="5220" w:firstLine="540"/>
      <w:rPr>
        <w:rFonts w:ascii="Arial" w:hAnsi="Arial"/>
        <w:b/>
      </w:rPr>
    </w:pPr>
    <w:r>
      <w:rPr>
        <w:rFonts w:ascii="Arial" w:hAnsi="Arial"/>
        <w:b/>
      </w:rPr>
      <w:t>1401 Constitution Ave., N.W.</w:t>
    </w:r>
  </w:p>
  <w:p w:rsidR="004A7360" w:rsidRDefault="004A7360" w:rsidP="00C90FC4">
    <w:pPr>
      <w:ind w:left="5220" w:firstLine="540"/>
      <w:rPr>
        <w:rFonts w:ascii="Arial" w:hAnsi="Arial"/>
        <w:b/>
      </w:rPr>
    </w:pPr>
    <w:r>
      <w:rPr>
        <w:rFonts w:ascii="Arial" w:hAnsi="Arial"/>
        <w:b/>
      </w:rPr>
      <w:t>Washington, D.C. 20230</w:t>
    </w:r>
  </w:p>
  <w:p w:rsidR="004A7360" w:rsidRDefault="004A7360" w:rsidP="00C90FC4">
    <w:pPr>
      <w:ind w:left="5220" w:firstLine="540"/>
      <w:rPr>
        <w:rFonts w:ascii="Arial" w:hAnsi="Arial"/>
        <w:b/>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30B697B" wp14:editId="27DA66A2">
              <wp:simplePos x="0" y="0"/>
              <wp:positionH relativeFrom="column">
                <wp:posOffset>-365760</wp:posOffset>
              </wp:positionH>
              <wp:positionV relativeFrom="paragraph">
                <wp:posOffset>149225</wp:posOffset>
              </wp:positionV>
              <wp:extent cx="2906395" cy="378460"/>
              <wp:effectExtent l="0" t="0" r="8255"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360" w:rsidRDefault="004A7360">
                          <w:pPr>
                            <w:spacing w:before="40"/>
                            <w:jc w:val="right"/>
                            <w:rPr>
                              <w:rFonts w:ascii="Arial" w:hAnsi="Arial"/>
                              <w:b/>
                              <w:sz w:val="16"/>
                            </w:rPr>
                          </w:pPr>
                          <w:r>
                            <w:rPr>
                              <w:rFonts w:ascii="Arial" w:hAnsi="Arial"/>
                              <w:b/>
                              <w:sz w:val="16"/>
                            </w:rPr>
                            <w:t>News Media Information 202 / 418-0500</w:t>
                          </w:r>
                        </w:p>
                        <w:p w:rsidR="004A7360" w:rsidRDefault="004A736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A7360" w:rsidRDefault="004A7360">
                          <w:pPr>
                            <w:jc w:val="right"/>
                            <w:rPr>
                              <w:rFonts w:ascii="Arial" w:hAnsi="Arial"/>
                              <w:b/>
                              <w:sz w:val="16"/>
                            </w:rPr>
                          </w:pPr>
                          <w:r>
                            <w:rPr>
                              <w:rFonts w:ascii="Arial" w:hAnsi="Arial"/>
                              <w:b/>
                              <w:sz w:val="16"/>
                            </w:rPr>
                            <w:t>TTY: 1-888-835-5322</w:t>
                          </w:r>
                        </w:p>
                        <w:p w:rsidR="004A7360" w:rsidRDefault="004A736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8pt;margin-top:11.75pt;width:228.8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" o:allowincell="f" stroked="f">
              <v:textbox inset=",0,,0">
                <w:txbxContent>
                  <w:p w:rsidR="001F7221" w:rsidRDefault="001F7221">
                    <w:pPr>
                      <w:spacing w:before="40"/>
                      <w:jc w:val="right"/>
                      <w:rPr>
                        <w:rFonts w:ascii="Arial" w:hAnsi="Arial"/>
                        <w:b/>
                        <w:sz w:val="16"/>
                      </w:rPr>
                    </w:pPr>
                    <w:r>
                      <w:rPr>
                        <w:rFonts w:ascii="Arial" w:hAnsi="Arial"/>
                        <w:b/>
                        <w:sz w:val="16"/>
                      </w:rPr>
                      <w:t>News Media Information 202 / 418-0500</w:t>
                    </w:r>
                  </w:p>
                  <w:p w:rsidR="001F7221" w:rsidRDefault="001F722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F7221" w:rsidRDefault="001F7221">
                    <w:pPr>
                      <w:jc w:val="right"/>
                      <w:rPr>
                        <w:rFonts w:ascii="Arial" w:hAnsi="Arial"/>
                        <w:b/>
                        <w:sz w:val="16"/>
                      </w:rPr>
                    </w:pPr>
                    <w:r>
                      <w:rPr>
                        <w:rFonts w:ascii="Arial" w:hAnsi="Arial"/>
                        <w:b/>
                        <w:sz w:val="16"/>
                      </w:rPr>
                      <w:t>TTY: 1-888-835-5322</w:t>
                    </w:r>
                  </w:p>
                  <w:p w:rsidR="001F7221" w:rsidRDefault="001F7221">
                    <w:pPr>
                      <w:jc w:val="right"/>
                    </w:pPr>
                  </w:p>
                </w:txbxContent>
              </v:textbox>
            </v:shape>
          </w:pict>
        </mc:Fallback>
      </mc:AlternateContent>
    </w:r>
  </w:p>
  <w:p w:rsidR="004A7360" w:rsidRDefault="004A7360" w:rsidP="00C90FC4">
    <w:pPr>
      <w:ind w:left="5220" w:firstLine="540"/>
      <w:rPr>
        <w:rFonts w:ascii="Arial" w:hAnsi="Arial"/>
        <w:b/>
        <w:sz w:val="16"/>
        <w:szCs w:val="16"/>
      </w:rPr>
    </w:pPr>
    <w:r w:rsidRPr="00C90FC4">
      <w:rPr>
        <w:rFonts w:ascii="Arial" w:hAnsi="Arial"/>
        <w:b/>
        <w:sz w:val="16"/>
        <w:szCs w:val="16"/>
      </w:rPr>
      <w:t>News Media Information</w:t>
    </w:r>
    <w:r>
      <w:rPr>
        <w:rFonts w:ascii="Arial" w:hAnsi="Arial"/>
        <w:b/>
        <w:sz w:val="16"/>
        <w:szCs w:val="16"/>
      </w:rPr>
      <w:t xml:space="preserve"> 202/ 482-7002</w:t>
    </w:r>
  </w:p>
  <w:p w:rsidR="004A7360" w:rsidRDefault="004A7360" w:rsidP="008B6660">
    <w:pPr>
      <w:ind w:left="5220" w:firstLine="540"/>
      <w:rPr>
        <w:rFonts w:ascii="Arial" w:hAnsi="Arial"/>
        <w:b/>
        <w:sz w:val="16"/>
        <w:szCs w:val="16"/>
      </w:rPr>
    </w:pPr>
    <w:r>
      <w:rPr>
        <w:rFonts w:ascii="Arial" w:hAnsi="Arial"/>
        <w:b/>
        <w:sz w:val="16"/>
        <w:szCs w:val="16"/>
      </w:rPr>
      <w:t xml:space="preserve">Internet: </w:t>
    </w:r>
    <w:hyperlink r:id="rId3" w:history="1">
      <w:r w:rsidRPr="00D05FD6">
        <w:rPr>
          <w:rStyle w:val="Hyperlink"/>
          <w:rFonts w:ascii="Arial" w:hAnsi="Arial"/>
          <w:b/>
          <w:sz w:val="16"/>
          <w:szCs w:val="16"/>
        </w:rPr>
        <w:t>http://www.ntia.doc.gov</w:t>
      </w:r>
    </w:hyperlink>
  </w:p>
  <w:p w:rsidR="004A7360" w:rsidRPr="008B6660" w:rsidRDefault="004A7360" w:rsidP="008B6660">
    <w:pPr>
      <w:ind w:left="5220" w:firstLine="540"/>
      <w:rPr>
        <w:rFonts w:ascii="Arial" w:hAnsi="Arial"/>
        <w:b/>
        <w:sz w:val="16"/>
        <w:szCs w:val="16"/>
      </w:rPr>
    </w:pPr>
    <w:r>
      <w:rPr>
        <w:rFonts w:ascii="Arial" w:hAnsi="Arial"/>
        <w:b/>
        <w:noProof/>
      </w:rPr>
      <mc:AlternateContent>
        <mc:Choice Requires="wps">
          <w:drawing>
            <wp:anchor distT="0" distB="0" distL="114300" distR="114300" simplePos="0" relativeHeight="251657216" behindDoc="0" locked="0" layoutInCell="0" allowOverlap="1" wp14:anchorId="00A00B41" wp14:editId="16DC6B26">
              <wp:simplePos x="0" y="0"/>
              <wp:positionH relativeFrom="column">
                <wp:posOffset>221615</wp:posOffset>
              </wp:positionH>
              <wp:positionV relativeFrom="paragraph">
                <wp:posOffset>278856</wp:posOffset>
              </wp:positionV>
              <wp:extent cx="6283234" cy="0"/>
              <wp:effectExtent l="0" t="0" r="228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2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1.95pt" to="512.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qH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XySTwq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D8641FE0"/>
    <w:lvl w:ilvl="0" w:tplc="2E8E49D4">
      <w:start w:val="1"/>
      <w:numFmt w:val="bullet"/>
      <w:lvlText w:val=""/>
      <w:lvlJc w:val="left"/>
      <w:pPr>
        <w:tabs>
          <w:tab w:val="num" w:pos="1440"/>
        </w:tabs>
        <w:ind w:left="1440" w:hanging="360"/>
      </w:pPr>
      <w:rPr>
        <w:rFonts w:ascii="Wingdings" w:hAnsi="Wingdings" w:hint="default"/>
        <w:color w:val="auto"/>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4FC9"/>
    <w:rsid w:val="000265AE"/>
    <w:rsid w:val="00037800"/>
    <w:rsid w:val="00061135"/>
    <w:rsid w:val="00145BD1"/>
    <w:rsid w:val="001473E9"/>
    <w:rsid w:val="00160887"/>
    <w:rsid w:val="001B6401"/>
    <w:rsid w:val="001F7221"/>
    <w:rsid w:val="00214A82"/>
    <w:rsid w:val="0026115F"/>
    <w:rsid w:val="00266BB8"/>
    <w:rsid w:val="00284CD7"/>
    <w:rsid w:val="002A58D7"/>
    <w:rsid w:val="002B7DC1"/>
    <w:rsid w:val="002E1666"/>
    <w:rsid w:val="003406E8"/>
    <w:rsid w:val="003447C7"/>
    <w:rsid w:val="00345BC3"/>
    <w:rsid w:val="0039137E"/>
    <w:rsid w:val="004A7360"/>
    <w:rsid w:val="004D0D17"/>
    <w:rsid w:val="005A2680"/>
    <w:rsid w:val="005D3F74"/>
    <w:rsid w:val="00602577"/>
    <w:rsid w:val="00713FB9"/>
    <w:rsid w:val="00731EA5"/>
    <w:rsid w:val="007D5116"/>
    <w:rsid w:val="008369FD"/>
    <w:rsid w:val="008B6660"/>
    <w:rsid w:val="00900FC8"/>
    <w:rsid w:val="009D7D5C"/>
    <w:rsid w:val="00A26C73"/>
    <w:rsid w:val="00C90FC4"/>
    <w:rsid w:val="00CE39B7"/>
    <w:rsid w:val="00D17DC0"/>
    <w:rsid w:val="00D60EFF"/>
    <w:rsid w:val="00F54D03"/>
    <w:rsid w:val="00F7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rmalWeb">
    <w:name w:val="Normal (Web)"/>
    <w:basedOn w:val="Normal"/>
    <w:uiPriority w:val="99"/>
    <w:unhideWhenUsed/>
    <w:rsid w:val="005A2680"/>
    <w:pPr>
      <w:spacing w:after="300"/>
    </w:pPr>
    <w:rPr>
      <w:sz w:val="24"/>
      <w:szCs w:val="24"/>
    </w:rPr>
  </w:style>
  <w:style w:type="paragraph" w:customStyle="1" w:styleId="Body">
    <w:name w:val="Body"/>
    <w:rsid w:val="005A26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5A2680"/>
    <w:rPr>
      <w:color w:val="0000FF"/>
      <w:u w:val="single" w:color="0000FF"/>
    </w:rPr>
  </w:style>
  <w:style w:type="paragraph" w:styleId="BalloonText">
    <w:name w:val="Balloon Text"/>
    <w:basedOn w:val="Normal"/>
    <w:link w:val="BalloonTextChar"/>
    <w:uiPriority w:val="99"/>
    <w:semiHidden/>
    <w:unhideWhenUsed/>
    <w:rsid w:val="001F7221"/>
    <w:rPr>
      <w:rFonts w:ascii="Tahoma" w:hAnsi="Tahoma" w:cs="Tahoma"/>
      <w:sz w:val="16"/>
      <w:szCs w:val="16"/>
    </w:rPr>
  </w:style>
  <w:style w:type="character" w:customStyle="1" w:styleId="BalloonTextChar">
    <w:name w:val="Balloon Text Char"/>
    <w:basedOn w:val="DefaultParagraphFont"/>
    <w:link w:val="BalloonText"/>
    <w:uiPriority w:val="99"/>
    <w:semiHidden/>
    <w:rsid w:val="001F7221"/>
    <w:rPr>
      <w:rFonts w:ascii="Tahoma" w:hAnsi="Tahoma" w:cs="Tahoma"/>
      <w:sz w:val="16"/>
      <w:szCs w:val="16"/>
    </w:rPr>
  </w:style>
  <w:style w:type="character" w:customStyle="1" w:styleId="FooterChar">
    <w:name w:val="Footer Char"/>
    <w:basedOn w:val="DefaultParagraphFont"/>
    <w:link w:val="Footer"/>
    <w:uiPriority w:val="99"/>
    <w:rsid w:val="00A26C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rmalWeb">
    <w:name w:val="Normal (Web)"/>
    <w:basedOn w:val="Normal"/>
    <w:uiPriority w:val="99"/>
    <w:unhideWhenUsed/>
    <w:rsid w:val="005A2680"/>
    <w:pPr>
      <w:spacing w:after="300"/>
    </w:pPr>
    <w:rPr>
      <w:sz w:val="24"/>
      <w:szCs w:val="24"/>
    </w:rPr>
  </w:style>
  <w:style w:type="paragraph" w:customStyle="1" w:styleId="Body">
    <w:name w:val="Body"/>
    <w:rsid w:val="005A26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5A2680"/>
    <w:rPr>
      <w:color w:val="0000FF"/>
      <w:u w:val="single" w:color="0000FF"/>
    </w:rPr>
  </w:style>
  <w:style w:type="paragraph" w:styleId="BalloonText">
    <w:name w:val="Balloon Text"/>
    <w:basedOn w:val="Normal"/>
    <w:link w:val="BalloonTextChar"/>
    <w:uiPriority w:val="99"/>
    <w:semiHidden/>
    <w:unhideWhenUsed/>
    <w:rsid w:val="001F7221"/>
    <w:rPr>
      <w:rFonts w:ascii="Tahoma" w:hAnsi="Tahoma" w:cs="Tahoma"/>
      <w:sz w:val="16"/>
      <w:szCs w:val="16"/>
    </w:rPr>
  </w:style>
  <w:style w:type="character" w:customStyle="1" w:styleId="BalloonTextChar">
    <w:name w:val="Balloon Text Char"/>
    <w:basedOn w:val="DefaultParagraphFont"/>
    <w:link w:val="BalloonText"/>
    <w:uiPriority w:val="99"/>
    <w:semiHidden/>
    <w:rsid w:val="001F7221"/>
    <w:rPr>
      <w:rFonts w:ascii="Tahoma" w:hAnsi="Tahoma" w:cs="Tahoma"/>
      <w:sz w:val="16"/>
      <w:szCs w:val="16"/>
    </w:rPr>
  </w:style>
  <w:style w:type="character" w:customStyle="1" w:styleId="FooterChar">
    <w:name w:val="Footer Char"/>
    <w:basedOn w:val="DefaultParagraphFont"/>
    <w:link w:val="Footer"/>
    <w:uiPriority w:val="99"/>
    <w:rsid w:val="00A26C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angam@ntia.do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cc504@fcc.gov" TargetMode="External"/><Relationship Id="rId2" Type="http://schemas.openxmlformats.org/officeDocument/2006/relationships/numbering" Target="numbering.xml"/><Relationship Id="rId16" Type="http://schemas.openxmlformats.org/officeDocument/2006/relationships/hyperlink" Target="mailto:modelcity@ntia.doc.gov"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hyperlink" Target="mailto:matthew.hussey@fc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ntia.doc.gov/"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2441</Words>
  <Characters>14611</Characters>
  <Application>Microsoft Office Word</Application>
  <DocSecurity>0</DocSecurity>
  <Lines>221</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17109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2014-07-09T18:44:00Z</cp:lastPrinted>
  <dcterms:created xsi:type="dcterms:W3CDTF">2014-07-10T20:12:00Z</dcterms:created>
  <dcterms:modified xsi:type="dcterms:W3CDTF">2014-07-10T20:12:00Z</dcterms:modified>
  <cp:category> </cp:category>
  <cp:contentStatus> </cp:contentStatus>
</cp:coreProperties>
</file>