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1B4" w:rsidRDefault="008901B4">
      <w:pPr>
        <w:jc w:val="right"/>
        <w:rPr>
          <w:b/>
          <w:szCs w:val="22"/>
        </w:rPr>
      </w:pPr>
      <w:bookmarkStart w:id="0" w:name="_GoBack"/>
      <w:bookmarkEnd w:id="0"/>
      <w:r>
        <w:rPr>
          <w:b/>
          <w:szCs w:val="22"/>
        </w:rPr>
        <w:t>DA 1</w:t>
      </w:r>
      <w:r w:rsidR="00111167">
        <w:rPr>
          <w:b/>
          <w:szCs w:val="22"/>
        </w:rPr>
        <w:t>4</w:t>
      </w:r>
      <w:r>
        <w:rPr>
          <w:b/>
          <w:szCs w:val="22"/>
        </w:rPr>
        <w:t>-</w:t>
      </w:r>
      <w:r w:rsidR="0054266D">
        <w:rPr>
          <w:b/>
          <w:szCs w:val="22"/>
        </w:rPr>
        <w:t>997</w:t>
      </w:r>
    </w:p>
    <w:p w:rsidR="008901B4" w:rsidRDefault="005B16C7">
      <w:pPr>
        <w:jc w:val="right"/>
        <w:rPr>
          <w:b/>
          <w:szCs w:val="22"/>
        </w:rPr>
      </w:pPr>
      <w:r>
        <w:rPr>
          <w:b/>
          <w:szCs w:val="22"/>
        </w:rPr>
        <w:t xml:space="preserve">July </w:t>
      </w:r>
      <w:r w:rsidR="00F71337">
        <w:rPr>
          <w:b/>
          <w:szCs w:val="22"/>
        </w:rPr>
        <w:t xml:space="preserve">14, </w:t>
      </w:r>
      <w:r w:rsidR="008901B4">
        <w:rPr>
          <w:b/>
          <w:szCs w:val="22"/>
        </w:rPr>
        <w:t>201</w:t>
      </w:r>
      <w:r w:rsidR="00111167">
        <w:rPr>
          <w:b/>
          <w:szCs w:val="22"/>
        </w:rPr>
        <w:t>4</w:t>
      </w:r>
    </w:p>
    <w:p w:rsidR="008901B4" w:rsidRDefault="008901B4">
      <w:pPr>
        <w:jc w:val="right"/>
        <w:rPr>
          <w:b/>
          <w:szCs w:val="22"/>
        </w:rPr>
      </w:pPr>
    </w:p>
    <w:p w:rsidR="008901B4" w:rsidRDefault="008901B4">
      <w:pPr>
        <w:autoSpaceDE w:val="0"/>
        <w:autoSpaceDN w:val="0"/>
        <w:adjustRightInd w:val="0"/>
        <w:jc w:val="center"/>
        <w:rPr>
          <w:rFonts w:ascii="Times New Roman Bold" w:hAnsi="Times New Roman Bold"/>
          <w:b/>
          <w:bCs/>
        </w:rPr>
      </w:pPr>
      <w:r>
        <w:rPr>
          <w:rFonts w:ascii="Times New Roman Bold" w:hAnsi="Times New Roman Bold"/>
          <w:b/>
          <w:szCs w:val="22"/>
        </w:rPr>
        <w:t xml:space="preserve">WIRELESS </w:t>
      </w:r>
      <w:r w:rsidR="00111167">
        <w:rPr>
          <w:rFonts w:ascii="Times New Roman Bold" w:hAnsi="Times New Roman Bold"/>
          <w:b/>
          <w:szCs w:val="22"/>
        </w:rPr>
        <w:t>TELECOMMUNICATIONS</w:t>
      </w:r>
      <w:r>
        <w:rPr>
          <w:rFonts w:ascii="Times New Roman Bold" w:hAnsi="Times New Roman Bold"/>
          <w:b/>
          <w:szCs w:val="22"/>
        </w:rPr>
        <w:t xml:space="preserve"> BUREAU SEEKS COMMENT ON PETITION </w:t>
      </w:r>
      <w:r w:rsidR="00E036C7">
        <w:rPr>
          <w:rFonts w:ascii="Times New Roman Bold" w:hAnsi="Times New Roman Bold"/>
          <w:b/>
          <w:szCs w:val="22"/>
        </w:rPr>
        <w:t xml:space="preserve">FILED BY NTCH, INC. </w:t>
      </w:r>
      <w:r>
        <w:rPr>
          <w:rFonts w:ascii="Times New Roman Bold" w:hAnsi="Times New Roman Bold"/>
          <w:b/>
          <w:szCs w:val="22"/>
        </w:rPr>
        <w:t>TO RESCIND FORBEARANCE AND IN</w:t>
      </w:r>
      <w:r w:rsidR="00C5409B">
        <w:rPr>
          <w:rFonts w:ascii="Times New Roman Bold" w:hAnsi="Times New Roman Bold"/>
          <w:b/>
          <w:szCs w:val="22"/>
        </w:rPr>
        <w:t>I</w:t>
      </w:r>
      <w:r>
        <w:rPr>
          <w:rFonts w:ascii="Times New Roman Bold" w:hAnsi="Times New Roman Bold"/>
          <w:b/>
          <w:szCs w:val="22"/>
        </w:rPr>
        <w:t>TIATE RULEMAKING</w:t>
      </w:r>
      <w:r w:rsidR="00612E7A">
        <w:rPr>
          <w:rFonts w:ascii="Times New Roman Bold" w:hAnsi="Times New Roman Bold"/>
          <w:b/>
          <w:szCs w:val="22"/>
        </w:rPr>
        <w:t xml:space="preserve"> TO MAKE </w:t>
      </w:r>
      <w:r w:rsidR="00D0491B">
        <w:rPr>
          <w:rFonts w:ascii="Times New Roman Bold" w:hAnsi="Times New Roman Bold"/>
          <w:b/>
          <w:szCs w:val="22"/>
        </w:rPr>
        <w:t xml:space="preserve">INTER-PROVIDER </w:t>
      </w:r>
      <w:r w:rsidR="00612E7A">
        <w:rPr>
          <w:rFonts w:ascii="Times New Roman Bold" w:hAnsi="Times New Roman Bold"/>
          <w:b/>
          <w:szCs w:val="22"/>
        </w:rPr>
        <w:t>ROAMING RATES AVAILABLE</w:t>
      </w:r>
    </w:p>
    <w:p w:rsidR="008901B4" w:rsidRDefault="008901B4">
      <w:pPr>
        <w:autoSpaceDE w:val="0"/>
        <w:autoSpaceDN w:val="0"/>
        <w:adjustRightInd w:val="0"/>
        <w:rPr>
          <w:b/>
          <w:szCs w:val="22"/>
        </w:rPr>
      </w:pPr>
    </w:p>
    <w:p w:rsidR="008901B4" w:rsidRDefault="008901B4">
      <w:pPr>
        <w:jc w:val="center"/>
        <w:rPr>
          <w:b/>
          <w:szCs w:val="22"/>
        </w:rPr>
      </w:pPr>
    </w:p>
    <w:p w:rsidR="006B1953" w:rsidRDefault="00E56A11">
      <w:pPr>
        <w:jc w:val="center"/>
        <w:rPr>
          <w:b/>
          <w:szCs w:val="22"/>
        </w:rPr>
      </w:pPr>
      <w:r>
        <w:rPr>
          <w:b/>
          <w:szCs w:val="22"/>
        </w:rPr>
        <w:t>RM-</w:t>
      </w:r>
      <w:r w:rsidR="00FB0FF4">
        <w:rPr>
          <w:b/>
          <w:szCs w:val="22"/>
        </w:rPr>
        <w:t>11723</w:t>
      </w:r>
      <w:r>
        <w:rPr>
          <w:b/>
          <w:szCs w:val="22"/>
        </w:rPr>
        <w:t xml:space="preserve">; </w:t>
      </w:r>
      <w:r w:rsidR="006B1953">
        <w:rPr>
          <w:b/>
          <w:szCs w:val="22"/>
        </w:rPr>
        <w:t xml:space="preserve">WT </w:t>
      </w:r>
      <w:r>
        <w:rPr>
          <w:b/>
          <w:szCs w:val="22"/>
        </w:rPr>
        <w:t xml:space="preserve">Docket No. </w:t>
      </w:r>
      <w:r w:rsidR="006B1953">
        <w:rPr>
          <w:b/>
          <w:szCs w:val="22"/>
        </w:rPr>
        <w:t>05-265</w:t>
      </w:r>
      <w:r>
        <w:rPr>
          <w:b/>
          <w:szCs w:val="22"/>
        </w:rPr>
        <w:t xml:space="preserve"> </w:t>
      </w:r>
    </w:p>
    <w:p w:rsidR="00F05B68" w:rsidRDefault="00F05B68">
      <w:pPr>
        <w:jc w:val="center"/>
        <w:rPr>
          <w:b/>
          <w:szCs w:val="22"/>
        </w:rPr>
      </w:pPr>
    </w:p>
    <w:p w:rsidR="008901B4" w:rsidRPr="00F71337" w:rsidRDefault="00F05B68" w:rsidP="00F05B68">
      <w:pPr>
        <w:rPr>
          <w:b/>
          <w:szCs w:val="22"/>
        </w:rPr>
      </w:pPr>
      <w:r w:rsidRPr="00F71337">
        <w:rPr>
          <w:b/>
          <w:szCs w:val="22"/>
        </w:rPr>
        <w:t xml:space="preserve">Comment Date: </w:t>
      </w:r>
      <w:r w:rsidR="005B16C7" w:rsidRPr="00F71337">
        <w:rPr>
          <w:b/>
          <w:szCs w:val="22"/>
        </w:rPr>
        <w:t>August 18, 2014</w:t>
      </w:r>
    </w:p>
    <w:p w:rsidR="00F05B68" w:rsidRDefault="00F05B68" w:rsidP="00F05B68">
      <w:pPr>
        <w:rPr>
          <w:b/>
          <w:szCs w:val="22"/>
        </w:rPr>
      </w:pPr>
      <w:r w:rsidRPr="00F71337">
        <w:rPr>
          <w:b/>
          <w:szCs w:val="22"/>
        </w:rPr>
        <w:t xml:space="preserve">Reply Comment Date: </w:t>
      </w:r>
      <w:r w:rsidR="005B16C7" w:rsidRPr="00F71337">
        <w:rPr>
          <w:b/>
          <w:szCs w:val="22"/>
        </w:rPr>
        <w:t>September 15, 2014</w:t>
      </w:r>
    </w:p>
    <w:p w:rsidR="008901B4" w:rsidRDefault="008901B4">
      <w:pPr>
        <w:rPr>
          <w:szCs w:val="22"/>
        </w:rPr>
      </w:pPr>
    </w:p>
    <w:p w:rsidR="008901B4" w:rsidRDefault="00D0491B" w:rsidP="005B16C7">
      <w:pPr>
        <w:spacing w:before="120" w:after="240"/>
        <w:ind w:firstLine="720"/>
        <w:rPr>
          <w:szCs w:val="22"/>
        </w:rPr>
      </w:pPr>
      <w:r>
        <w:rPr>
          <w:szCs w:val="22"/>
        </w:rPr>
        <w:t>On</w:t>
      </w:r>
      <w:r w:rsidR="00597D34">
        <w:rPr>
          <w:szCs w:val="22"/>
        </w:rPr>
        <w:t xml:space="preserve"> July 2, 2014</w:t>
      </w:r>
      <w:r>
        <w:rPr>
          <w:szCs w:val="22"/>
        </w:rPr>
        <w:t>,</w:t>
      </w:r>
      <w:r w:rsidR="005B16C7">
        <w:rPr>
          <w:szCs w:val="22"/>
        </w:rPr>
        <w:t xml:space="preserve"> NTCH, Inc. (Petitioner</w:t>
      </w:r>
      <w:r w:rsidR="008901B4">
        <w:rPr>
          <w:szCs w:val="22"/>
        </w:rPr>
        <w:t>)</w:t>
      </w:r>
      <w:r>
        <w:rPr>
          <w:szCs w:val="22"/>
        </w:rPr>
        <w:t>,</w:t>
      </w:r>
      <w:r w:rsidR="008901B4">
        <w:rPr>
          <w:szCs w:val="22"/>
        </w:rPr>
        <w:t xml:space="preserve"> </w:t>
      </w:r>
      <w:r>
        <w:rPr>
          <w:szCs w:val="22"/>
        </w:rPr>
        <w:t xml:space="preserve">filed a petition </w:t>
      </w:r>
      <w:r w:rsidR="008901B4">
        <w:rPr>
          <w:szCs w:val="22"/>
        </w:rPr>
        <w:t>seek</w:t>
      </w:r>
      <w:r>
        <w:rPr>
          <w:szCs w:val="22"/>
        </w:rPr>
        <w:t>ing</w:t>
      </w:r>
      <w:r w:rsidR="008901B4">
        <w:rPr>
          <w:szCs w:val="22"/>
        </w:rPr>
        <w:t xml:space="preserve"> Commission action to “rescind the blanket forbearance of the rate publication requirement for roaming rates offered by CMRS carriers” and to “[a]mend Section 20.15(b) of th</w:t>
      </w:r>
      <w:r w:rsidR="00597D34">
        <w:rPr>
          <w:szCs w:val="22"/>
        </w:rPr>
        <w:t>e</w:t>
      </w:r>
      <w:r w:rsidR="008901B4">
        <w:rPr>
          <w:szCs w:val="22"/>
        </w:rPr>
        <w:t xml:space="preserve"> rules to delete the CMRS exemption from filing roaming rates, whether for data roaming or voice roaming.”</w:t>
      </w:r>
      <w:r w:rsidR="00BC0A9E">
        <w:rPr>
          <w:rStyle w:val="FootnoteReference"/>
          <w:szCs w:val="22"/>
        </w:rPr>
        <w:footnoteReference w:id="1"/>
      </w:r>
      <w:r w:rsidR="002E0DA9">
        <w:rPr>
          <w:szCs w:val="22"/>
        </w:rPr>
        <w:t xml:space="preserve">  Petitioner also asks the Commission to “[a]dopt a rule requiring CMRS providers and Commercial Mobile Data Service provider</w:t>
      </w:r>
      <w:r w:rsidR="006328FE">
        <w:rPr>
          <w:szCs w:val="22"/>
        </w:rPr>
        <w:t>s</w:t>
      </w:r>
      <w:r w:rsidR="002E0DA9">
        <w:rPr>
          <w:szCs w:val="22"/>
        </w:rPr>
        <w:t xml:space="preserve"> to make their roaming rates publicly and openly available on line” and to “[p]rohibit CMRS and Commercial Mobile Data Service providers from entering into or enforcing agreements that prevent disclosure of roaming rates.”</w:t>
      </w:r>
      <w:r w:rsidR="002E0DA9">
        <w:rPr>
          <w:rStyle w:val="FootnoteReference"/>
          <w:szCs w:val="22"/>
        </w:rPr>
        <w:footnoteReference w:id="2"/>
      </w:r>
      <w:r w:rsidRPr="00D0491B">
        <w:rPr>
          <w:szCs w:val="22"/>
        </w:rPr>
        <w:t xml:space="preserve"> </w:t>
      </w:r>
      <w:r w:rsidR="009B4327">
        <w:rPr>
          <w:szCs w:val="22"/>
        </w:rPr>
        <w:t xml:space="preserve"> In this Public N</w:t>
      </w:r>
      <w:r>
        <w:rPr>
          <w:szCs w:val="22"/>
        </w:rPr>
        <w:t>otice, we seek comment on the Petition.</w:t>
      </w:r>
    </w:p>
    <w:p w:rsidR="00D0491B" w:rsidRPr="00D0491B" w:rsidRDefault="00D0491B" w:rsidP="00D0491B">
      <w:pPr>
        <w:spacing w:before="120" w:after="240"/>
        <w:ind w:firstLine="720"/>
        <w:rPr>
          <w:szCs w:val="22"/>
        </w:rPr>
      </w:pPr>
      <w:r w:rsidRPr="00D0491B">
        <w:rPr>
          <w:szCs w:val="22"/>
        </w:rPr>
        <w:t xml:space="preserve">Interested parties may file comments and reply comments on the above Petition on or before the dates listed on this Public Notice.  All pleadings must reference </w:t>
      </w:r>
      <w:r w:rsidR="00FB0FF4">
        <w:rPr>
          <w:szCs w:val="22"/>
        </w:rPr>
        <w:t>RM-11723</w:t>
      </w:r>
      <w:r w:rsidR="005B3E73">
        <w:rPr>
          <w:szCs w:val="22"/>
        </w:rPr>
        <w:t xml:space="preserve"> and </w:t>
      </w:r>
      <w:r w:rsidRPr="00D0491B">
        <w:rPr>
          <w:szCs w:val="22"/>
        </w:rPr>
        <w:t>WT Docket No. 05</w:t>
      </w:r>
      <w:r w:rsidR="00E036C7">
        <w:rPr>
          <w:szCs w:val="22"/>
        </w:rPr>
        <w:noBreakHyphen/>
      </w:r>
      <w:r w:rsidRPr="00D0491B">
        <w:rPr>
          <w:szCs w:val="22"/>
        </w:rPr>
        <w:t>265.  Parties may file comments using (1) the Commission’s Electronic Comment Filing System (ECFS), (2) the Federal Government’s eRulemaking Portal, or (3) by filing paper copies.</w:t>
      </w:r>
      <w:r w:rsidRPr="00D0491B">
        <w:rPr>
          <w:szCs w:val="22"/>
          <w:vertAlign w:val="superscript"/>
        </w:rPr>
        <w:footnoteReference w:id="3"/>
      </w:r>
    </w:p>
    <w:p w:rsidR="00F05B68" w:rsidRDefault="00F05B68" w:rsidP="00F05B68">
      <w:pPr>
        <w:numPr>
          <w:ilvl w:val="0"/>
          <w:numId w:val="8"/>
        </w:numPr>
        <w:rPr>
          <w:szCs w:val="22"/>
        </w:rPr>
      </w:pPr>
      <w:r>
        <w:rPr>
          <w:szCs w:val="22"/>
        </w:rPr>
        <w:t xml:space="preserve">Electronic Filers:  Comments may be filed electronically using the Internet by accessing the ECFS:  </w:t>
      </w:r>
      <w:hyperlink r:id="rId8" w:history="1">
        <w:r>
          <w:rPr>
            <w:rStyle w:val="Hyperlink"/>
          </w:rPr>
          <w:t>http://fjallfoss.fcc.gov/ecfs2/</w:t>
        </w:r>
      </w:hyperlink>
      <w:r w:rsidR="002D6C3E">
        <w:rPr>
          <w:rStyle w:val="Hyperlink"/>
        </w:rPr>
        <w:t xml:space="preserve"> </w:t>
      </w:r>
      <w:r w:rsidR="002D6C3E">
        <w:rPr>
          <w:szCs w:val="22"/>
        </w:rPr>
        <w:t xml:space="preserve">or the Federal eRulemaking Portal: </w:t>
      </w:r>
      <w:hyperlink r:id="rId9" w:history="1">
        <w:r w:rsidR="002D6C3E" w:rsidRPr="00507E12">
          <w:rPr>
            <w:rStyle w:val="Hyperlink"/>
            <w:szCs w:val="22"/>
          </w:rPr>
          <w:t>http://www.regulations.gov</w:t>
        </w:r>
      </w:hyperlink>
      <w:r w:rsidR="002D6C3E">
        <w:rPr>
          <w:szCs w:val="22"/>
        </w:rPr>
        <w:t>.  Filers should follow the instructions provided on the website for submitting comments.</w:t>
      </w:r>
      <w:r>
        <w:rPr>
          <w:szCs w:val="22"/>
        </w:rPr>
        <w:t xml:space="preserve"> </w:t>
      </w:r>
    </w:p>
    <w:p w:rsidR="00F05B68" w:rsidRDefault="00F05B68" w:rsidP="00F05B68">
      <w:pPr>
        <w:rPr>
          <w:szCs w:val="22"/>
        </w:rPr>
      </w:pPr>
    </w:p>
    <w:p w:rsidR="006B1953" w:rsidRDefault="002D6C3E" w:rsidP="005B16C7">
      <w:pPr>
        <w:numPr>
          <w:ilvl w:val="0"/>
          <w:numId w:val="8"/>
        </w:numPr>
        <w:rPr>
          <w:szCs w:val="22"/>
        </w:rPr>
      </w:pPr>
      <w:r>
        <w:rPr>
          <w:szCs w:val="22"/>
        </w:rPr>
        <w:lastRenderedPageBreak/>
        <w:t xml:space="preserve">When completing the transmittal screen, filers should include their full name, U.S. Postal Service mailing address, and the applicable docket or rulemaking number.  Parties may also submit an electronic comment by e-mail.  To get filing instructions, filers should send an e-mail to </w:t>
      </w:r>
      <w:hyperlink r:id="rId10" w:history="1">
        <w:r w:rsidRPr="00507E12">
          <w:rPr>
            <w:rStyle w:val="Hyperlink"/>
            <w:szCs w:val="22"/>
          </w:rPr>
          <w:t>ecfs@fcc.gov</w:t>
        </w:r>
      </w:hyperlink>
      <w:r>
        <w:rPr>
          <w:szCs w:val="22"/>
        </w:rPr>
        <w:t>, and include the following words in the body of the message, “get form.”  A sample form and direction will be sent in response.</w:t>
      </w:r>
    </w:p>
    <w:p w:rsidR="006B1953" w:rsidRPr="006B1953" w:rsidRDefault="006B1953" w:rsidP="006B1953">
      <w:pPr>
        <w:rPr>
          <w:szCs w:val="22"/>
        </w:rPr>
      </w:pPr>
    </w:p>
    <w:p w:rsidR="00F05B68" w:rsidRDefault="00F05B68" w:rsidP="005B16C7">
      <w:pPr>
        <w:numPr>
          <w:ilvl w:val="0"/>
          <w:numId w:val="8"/>
        </w:numPr>
        <w:rPr>
          <w:szCs w:val="22"/>
        </w:rPr>
      </w:pPr>
      <w:r>
        <w:rPr>
          <w:szCs w:val="22"/>
        </w:rPr>
        <w:t xml:space="preserve">Paper Filers:  Parties who choose to file by paper must file an original and one copy of each filing.  </w:t>
      </w:r>
    </w:p>
    <w:p w:rsidR="00F05B68" w:rsidRDefault="00F05B68" w:rsidP="005B16C7">
      <w:pPr>
        <w:rPr>
          <w:szCs w:val="22"/>
        </w:rPr>
      </w:pPr>
    </w:p>
    <w:p w:rsidR="00F05B68" w:rsidRDefault="006B1953" w:rsidP="005B16C7">
      <w:pPr>
        <w:numPr>
          <w:ilvl w:val="0"/>
          <w:numId w:val="8"/>
        </w:numPr>
        <w:rPr>
          <w:szCs w:val="22"/>
        </w:rPr>
      </w:pPr>
      <w:r w:rsidRPr="006B1953">
        <w:rPr>
          <w:szCs w:val="22"/>
        </w:rPr>
        <w:t>Send filings by hand or messenger delivery, by commercial overnight courier, or by first-class or</w:t>
      </w:r>
      <w:r>
        <w:rPr>
          <w:szCs w:val="22"/>
        </w:rPr>
        <w:t xml:space="preserve"> </w:t>
      </w:r>
      <w:r w:rsidRPr="006B1953">
        <w:rPr>
          <w:szCs w:val="22"/>
        </w:rPr>
        <w:t>overnight U.S. Postal Service mail. Address filings to the Commission’s Secretary, Office of the</w:t>
      </w:r>
      <w:r>
        <w:rPr>
          <w:szCs w:val="22"/>
        </w:rPr>
        <w:t xml:space="preserve"> </w:t>
      </w:r>
      <w:r w:rsidRPr="006B1953">
        <w:rPr>
          <w:szCs w:val="22"/>
        </w:rPr>
        <w:t>Secretary, Federal Communications Commission.</w:t>
      </w:r>
    </w:p>
    <w:p w:rsidR="00F05B68" w:rsidRDefault="00F05B68" w:rsidP="005B16C7">
      <w:pPr>
        <w:rPr>
          <w:szCs w:val="22"/>
        </w:rPr>
      </w:pPr>
    </w:p>
    <w:p w:rsidR="00F05B68" w:rsidRDefault="006B1953" w:rsidP="005B16C7">
      <w:pPr>
        <w:numPr>
          <w:ilvl w:val="0"/>
          <w:numId w:val="8"/>
        </w:numPr>
      </w:pPr>
      <w:r>
        <w:t>Deliver hand-delivered or messenger-delivered paper filings to FCC Headquarters at 445</w:t>
      </w:r>
      <w:r w:rsidR="00E036C7">
        <w:t xml:space="preserve"> </w:t>
      </w:r>
      <w:r>
        <w:t>12th St., S.W., Room TW-A325, Washington, D.C. 20554 between 8:00 AM and 7:00 PM.</w:t>
      </w:r>
      <w:r w:rsidR="00314C3D">
        <w:t xml:space="preserve"> </w:t>
      </w:r>
      <w:r>
        <w:t xml:space="preserve"> Use rubber bands or fasteners to hold deliveries together.</w:t>
      </w:r>
      <w:r w:rsidR="00314C3D">
        <w:t xml:space="preserve"> </w:t>
      </w:r>
      <w:r>
        <w:t xml:space="preserve"> Dispose of all envelopes before entering the building.</w:t>
      </w:r>
    </w:p>
    <w:p w:rsidR="00F05B68" w:rsidRDefault="00F05B68" w:rsidP="005B16C7"/>
    <w:p w:rsidR="00F05B68" w:rsidRDefault="006B1953" w:rsidP="005B16C7">
      <w:pPr>
        <w:numPr>
          <w:ilvl w:val="0"/>
          <w:numId w:val="8"/>
        </w:numPr>
      </w:pPr>
      <w:r>
        <w:t>Send commercial overnight mail (other than U.S. Postal Service Express Mail and Priority Mail) to 9300 East Hampton Drive, Capitol Heights, M.D. 20743</w:t>
      </w:r>
      <w:r w:rsidR="00F05B68">
        <w:t>.</w:t>
      </w:r>
    </w:p>
    <w:p w:rsidR="00F05B68" w:rsidRDefault="00F05B68" w:rsidP="00F05B68"/>
    <w:p w:rsidR="00F05B68" w:rsidRDefault="00F05B68" w:rsidP="005B16C7">
      <w:pPr>
        <w:numPr>
          <w:ilvl w:val="0"/>
          <w:numId w:val="8"/>
        </w:numPr>
      </w:pPr>
      <w:r>
        <w:t>U.S. Postal Service first-class, Express, and Priority mail must be addressed to 445 12th Street, SW, Washington D.C. 20554.</w:t>
      </w:r>
    </w:p>
    <w:p w:rsidR="00F05B68" w:rsidRDefault="00F05B68" w:rsidP="00F05B68">
      <w:pPr>
        <w:rPr>
          <w:szCs w:val="22"/>
        </w:rPr>
      </w:pPr>
    </w:p>
    <w:p w:rsidR="00F05B68" w:rsidRDefault="006B1953" w:rsidP="005B16C7">
      <w:pPr>
        <w:spacing w:before="120" w:after="240"/>
        <w:ind w:firstLine="720"/>
        <w:rPr>
          <w:szCs w:val="22"/>
        </w:rPr>
      </w:pPr>
      <w:r>
        <w:rPr>
          <w:szCs w:val="22"/>
        </w:rPr>
        <w:t xml:space="preserve">Parties are requested to send one copy of their comments and reply comments to Best Copy and Printing, Inc., Portals II, 445 12th Street, S.W., Room CY-B402, Washington, D.C. 20554, (800) 378-3160, e-mail </w:t>
      </w:r>
      <w:hyperlink r:id="rId11" w:history="1">
        <w:r>
          <w:rPr>
            <w:color w:val="0000FF"/>
            <w:szCs w:val="22"/>
            <w:u w:val="single"/>
          </w:rPr>
          <w:t>FCC@BCPIWEB.com</w:t>
        </w:r>
      </w:hyperlink>
      <w:r w:rsidR="00F05B68">
        <w:rPr>
          <w:szCs w:val="22"/>
        </w:rPr>
        <w:t>.</w:t>
      </w:r>
    </w:p>
    <w:p w:rsidR="006B1953" w:rsidRDefault="006B1953" w:rsidP="005B16C7">
      <w:pPr>
        <w:spacing w:before="120" w:after="240"/>
        <w:ind w:firstLine="720"/>
        <w:rPr>
          <w:szCs w:val="22"/>
        </w:rPr>
      </w:pPr>
      <w:r w:rsidRPr="006B1953">
        <w:rPr>
          <w:szCs w:val="22"/>
        </w:rPr>
        <w:t xml:space="preserve">The Petition, and comments and reply comments filed in response to this Public Notice are available for viewing via the ECFS, http://www.fcc.gov/cgb/ecfs, by entering </w:t>
      </w:r>
      <w:r w:rsidR="00FB0FF4">
        <w:rPr>
          <w:szCs w:val="22"/>
        </w:rPr>
        <w:t>RM-11723</w:t>
      </w:r>
      <w:r w:rsidRPr="006B1953">
        <w:rPr>
          <w:szCs w:val="22"/>
        </w:rPr>
        <w:t xml:space="preserve">.  The documents also will be available for public inspection and copying during business hours in the FCC Reference Information Center, Portals II, 445 12th Street, S.W., Room CY-A257, Washington, D.C. 20554. </w:t>
      </w:r>
      <w:r w:rsidR="00314C3D">
        <w:rPr>
          <w:szCs w:val="22"/>
        </w:rPr>
        <w:t xml:space="preserve"> </w:t>
      </w:r>
      <w:r w:rsidRPr="006B1953">
        <w:rPr>
          <w:szCs w:val="22"/>
        </w:rPr>
        <w:t xml:space="preserve">They may also be purchased from Best Copy and Printing, Inc., telephone (800) 378-3160, facsimile (202) 488-5563, TTY (202) 488-5562, e-mail </w:t>
      </w:r>
      <w:hyperlink r:id="rId12" w:history="1">
        <w:r w:rsidRPr="00507E12">
          <w:rPr>
            <w:rStyle w:val="Hyperlink"/>
            <w:szCs w:val="22"/>
          </w:rPr>
          <w:t>FCC@BCPIWEB.com</w:t>
        </w:r>
      </w:hyperlink>
      <w:r w:rsidRPr="006B1953">
        <w:rPr>
          <w:szCs w:val="22"/>
        </w:rPr>
        <w:t>.</w:t>
      </w:r>
    </w:p>
    <w:p w:rsidR="006B1953" w:rsidRDefault="006B1953" w:rsidP="005B16C7">
      <w:pPr>
        <w:spacing w:before="120" w:after="240"/>
        <w:ind w:firstLine="720"/>
        <w:rPr>
          <w:szCs w:val="22"/>
        </w:rPr>
      </w:pPr>
      <w:r w:rsidRPr="006B1953">
        <w:rPr>
          <w:szCs w:val="22"/>
        </w:rPr>
        <w:t xml:space="preserve">Alternate formats of this Public Notice (computer diskette, large print, audio recording, and Braille) are available to persons with disabilities by contacting the Consumer &amp; Governmental Affairs Bureau at (202) 418-0530 (voice), (202) 418-0432 (TTY), or send an e-mail to </w:t>
      </w:r>
      <w:hyperlink r:id="rId13" w:history="1">
        <w:r w:rsidRPr="00507E12">
          <w:rPr>
            <w:rStyle w:val="Hyperlink"/>
            <w:szCs w:val="22"/>
          </w:rPr>
          <w:t>fcc504@fcc.gov</w:t>
        </w:r>
      </w:hyperlink>
      <w:r w:rsidRPr="006B1953">
        <w:rPr>
          <w:szCs w:val="22"/>
        </w:rPr>
        <w:t xml:space="preserve">. </w:t>
      </w:r>
    </w:p>
    <w:p w:rsidR="00F05B68" w:rsidRDefault="006B1953" w:rsidP="005B16C7">
      <w:pPr>
        <w:spacing w:before="120" w:after="240"/>
        <w:ind w:firstLine="720"/>
        <w:rPr>
          <w:szCs w:val="22"/>
        </w:rPr>
      </w:pPr>
      <w:r w:rsidRPr="006B1953">
        <w:rPr>
          <w:szCs w:val="22"/>
        </w:rPr>
        <w:t>This proceeding has been designated as a “permit-but-disclose” proceeding in accordance with the Com</w:t>
      </w:r>
      <w:r w:rsidR="00286289">
        <w:rPr>
          <w:szCs w:val="22"/>
        </w:rPr>
        <w:t>mission</w:t>
      </w:r>
      <w:r w:rsidR="001F4BF2">
        <w:rPr>
          <w:szCs w:val="22"/>
        </w:rPr>
        <w:t>’</w:t>
      </w:r>
      <w:r w:rsidR="00286289">
        <w:rPr>
          <w:szCs w:val="22"/>
        </w:rPr>
        <w:t xml:space="preserve">s ex parte rules.  </w:t>
      </w:r>
      <w:r w:rsidRPr="006B1953">
        <w:rPr>
          <w:szCs w:val="22"/>
        </w:rPr>
        <w:t>Persons making ex parte presentations must file a copy of any written presentation or a memorandum summarizing any oral presentation within two business days after the presentation (unless a different deadline applicable to the Sunshine period applies).  Persons making oral ex parte presentations are reminded that memoranda summarizing the presentation must (1) list all persons attending or otherwise participating in the meeting at which the ex parte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ex parte meetings are deemed to be written ex parte presentations and must be filed consistent with rule 1.1206(b).  In proceedings governed by rule 1.49(f) or for which the Commission has made available a method of electronic filing, written ex parte presentations and memoranda summarizing oral ex parte presentations, and all attachments thereto, must be filed through the electronic comment filing system available for that proceeding, and must be filed in their native format (e.g., .doc, .xml, .ppt, searchable .pdf).  Participants in this proceeding should familiarize themselves with the Commission’s ex parte rules.</w:t>
      </w:r>
    </w:p>
    <w:p w:rsidR="008901B4" w:rsidRDefault="008901B4" w:rsidP="005B16C7">
      <w:pPr>
        <w:spacing w:before="120" w:after="240"/>
        <w:ind w:firstLine="720"/>
        <w:rPr>
          <w:szCs w:val="22"/>
        </w:rPr>
      </w:pPr>
      <w:r>
        <w:rPr>
          <w:szCs w:val="22"/>
        </w:rPr>
        <w:t xml:space="preserve">For further information, please contact </w:t>
      </w:r>
      <w:r w:rsidR="00D51BB5">
        <w:rPr>
          <w:szCs w:val="22"/>
        </w:rPr>
        <w:t xml:space="preserve">William Beckwith, Wireless Telecommunications Bureau, Spectrum </w:t>
      </w:r>
      <w:r w:rsidR="005B3E73">
        <w:rPr>
          <w:szCs w:val="22"/>
        </w:rPr>
        <w:t xml:space="preserve">and </w:t>
      </w:r>
      <w:r w:rsidR="00D51BB5">
        <w:rPr>
          <w:szCs w:val="22"/>
        </w:rPr>
        <w:t xml:space="preserve">Competition Policy Division, at (202) 418-0134 or </w:t>
      </w:r>
      <w:r w:rsidR="00D51BB5">
        <w:rPr>
          <w:i/>
          <w:szCs w:val="22"/>
        </w:rPr>
        <w:t>via</w:t>
      </w:r>
      <w:r w:rsidR="00D51BB5">
        <w:rPr>
          <w:szCs w:val="22"/>
        </w:rPr>
        <w:t xml:space="preserve"> email </w:t>
      </w:r>
      <w:r>
        <w:rPr>
          <w:szCs w:val="22"/>
        </w:rPr>
        <w:t xml:space="preserve">at </w:t>
      </w:r>
      <w:hyperlink r:id="rId14" w:history="1">
        <w:r w:rsidR="00D51BB5" w:rsidRPr="00762072">
          <w:rPr>
            <w:rStyle w:val="Hyperlink"/>
            <w:szCs w:val="22"/>
          </w:rPr>
          <w:t>William.Beckwith@fcc.gov</w:t>
        </w:r>
      </w:hyperlink>
      <w:r w:rsidR="00D51BB5" w:rsidRPr="00286289">
        <w:rPr>
          <w:szCs w:val="22"/>
        </w:rPr>
        <w:t>.</w:t>
      </w:r>
    </w:p>
    <w:p w:rsidR="006B1953" w:rsidRDefault="006B1953" w:rsidP="005B16C7">
      <w:pPr>
        <w:spacing w:before="120" w:after="240"/>
        <w:ind w:firstLine="720"/>
        <w:rPr>
          <w:szCs w:val="22"/>
        </w:rPr>
      </w:pPr>
      <w:r>
        <w:rPr>
          <w:szCs w:val="22"/>
        </w:rPr>
        <w:t>Action by the Wireless Telecommunications Bureau.</w:t>
      </w:r>
    </w:p>
    <w:p w:rsidR="008901B4" w:rsidRDefault="008901B4">
      <w:pPr>
        <w:jc w:val="center"/>
        <w:rPr>
          <w:b/>
        </w:rPr>
      </w:pPr>
    </w:p>
    <w:p w:rsidR="008901B4" w:rsidRDefault="008901B4">
      <w:pPr>
        <w:jc w:val="center"/>
        <w:rPr>
          <w:b/>
          <w:szCs w:val="22"/>
        </w:rPr>
      </w:pPr>
      <w:r>
        <w:rPr>
          <w:b/>
        </w:rPr>
        <w:t>- FCC -</w:t>
      </w:r>
    </w:p>
    <w:sectPr w:rsidR="008901B4">
      <w:headerReference w:type="even" r:id="rId15"/>
      <w:headerReference w:type="default" r:id="rId16"/>
      <w:footerReference w:type="even" r:id="rId17"/>
      <w:footerReference w:type="default" r:id="rId18"/>
      <w:headerReference w:type="first" r:id="rId19"/>
      <w:footerReference w:type="first" r:id="rId20"/>
      <w:type w:val="continuous"/>
      <w:pgSz w:w="12240" w:h="15840" w:code="1"/>
      <w:pgMar w:top="1440" w:right="1440" w:bottom="1296"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B52" w:rsidRDefault="005A1B52">
      <w:r>
        <w:separator/>
      </w:r>
    </w:p>
  </w:endnote>
  <w:endnote w:type="continuationSeparator" w:id="0">
    <w:p w:rsidR="005A1B52" w:rsidRDefault="005A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News Gothic MT">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356" w:rsidRDefault="004013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01356" w:rsidRDefault="004013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356" w:rsidRDefault="004013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90B7A">
      <w:rPr>
        <w:rStyle w:val="PageNumber"/>
        <w:noProof/>
      </w:rPr>
      <w:t>3</w:t>
    </w:r>
    <w:r>
      <w:rPr>
        <w:rStyle w:val="PageNumber"/>
      </w:rPr>
      <w:fldChar w:fldCharType="end"/>
    </w:r>
  </w:p>
  <w:p w:rsidR="00401356" w:rsidRDefault="00401356">
    <w:pPr>
      <w:pStyle w:val="Footer"/>
      <w:tabs>
        <w:tab w:val="clear" w:pos="8640"/>
        <w:tab w:val="right" w:pos="9360"/>
      </w:tabs>
    </w:pPr>
    <w:r>
      <w:rPr>
        <w:sz w:val="20"/>
      </w:rPr>
      <w:tab/>
    </w:r>
    <w:r>
      <w:rPr>
        <w:sz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212" w:rsidRDefault="00D802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B52" w:rsidRDefault="005A1B52">
      <w:r>
        <w:separator/>
      </w:r>
    </w:p>
  </w:footnote>
  <w:footnote w:type="continuationSeparator" w:id="0">
    <w:p w:rsidR="005A1B52" w:rsidRDefault="005A1B52">
      <w:r>
        <w:continuationSeparator/>
      </w:r>
    </w:p>
  </w:footnote>
  <w:footnote w:id="1">
    <w:p w:rsidR="00BC0A9E" w:rsidRDefault="00BC0A9E" w:rsidP="00BC0A9E">
      <w:pPr>
        <w:pStyle w:val="FootnoteText"/>
      </w:pPr>
      <w:r>
        <w:rPr>
          <w:rStyle w:val="FootnoteReference"/>
        </w:rPr>
        <w:footnoteRef/>
      </w:r>
      <w:r>
        <w:t xml:space="preserve"> </w:t>
      </w:r>
      <w:r w:rsidRPr="002E0DA9">
        <w:t>Petition of NTCH, Inc. to Rescind Forbearance and Initiate Rulemaking, WT Dkt No.</w:t>
      </w:r>
      <w:r w:rsidR="005B16C7">
        <w:t xml:space="preserve"> 93-252 (filed July 11, 2014) (Petition</w:t>
      </w:r>
      <w:r w:rsidRPr="002E0DA9">
        <w:t>)</w:t>
      </w:r>
      <w:r>
        <w:t>.  We note that this Petition replaces the petition filed on November 22, 2013 by the NTCH on the same issue</w:t>
      </w:r>
      <w:r w:rsidR="00E036C7">
        <w:t>, thus</w:t>
      </w:r>
      <w:r>
        <w:t xml:space="preserve"> rendering </w:t>
      </w:r>
      <w:r w:rsidR="00E036C7">
        <w:t>the previous petition</w:t>
      </w:r>
      <w:r>
        <w:t xml:space="preserve"> moot.  </w:t>
      </w:r>
      <w:r w:rsidRPr="00597D34">
        <w:rPr>
          <w:i/>
        </w:rPr>
        <w:t>See</w:t>
      </w:r>
      <w:r>
        <w:t xml:space="preserve"> </w:t>
      </w:r>
      <w:r w:rsidRPr="008901B4">
        <w:t>Petition of NTCH, Inc. to Rescind Forbearance from Application of Section 211 of the Communications Act of 1934, WT Docket No. 93-252 (filed Nov. 22, 2013)</w:t>
      </w:r>
      <w:r>
        <w:t xml:space="preserve">.  </w:t>
      </w:r>
    </w:p>
  </w:footnote>
  <w:footnote w:id="2">
    <w:p w:rsidR="00401356" w:rsidRDefault="00401356">
      <w:pPr>
        <w:pStyle w:val="FootnoteText"/>
      </w:pPr>
      <w:r>
        <w:rPr>
          <w:rStyle w:val="FootnoteReference"/>
        </w:rPr>
        <w:footnoteRef/>
      </w:r>
      <w:r>
        <w:t xml:space="preserve"> </w:t>
      </w:r>
      <w:r w:rsidRPr="002E0DA9">
        <w:rPr>
          <w:i/>
        </w:rPr>
        <w:t>Id</w:t>
      </w:r>
      <w:r>
        <w:t>.</w:t>
      </w:r>
    </w:p>
  </w:footnote>
  <w:footnote w:id="3">
    <w:p w:rsidR="00401356" w:rsidRDefault="00401356" w:rsidP="00D0491B">
      <w:pPr>
        <w:pStyle w:val="FootnoteText"/>
      </w:pPr>
      <w:r>
        <w:rPr>
          <w:rStyle w:val="FootnoteReference"/>
          <w:szCs w:val="22"/>
        </w:rPr>
        <w:footnoteRef/>
      </w:r>
      <w:r>
        <w:rPr>
          <w:szCs w:val="22"/>
        </w:rPr>
        <w:t xml:space="preserve"> </w:t>
      </w:r>
      <w:r>
        <w:rPr>
          <w:i/>
          <w:szCs w:val="22"/>
        </w:rPr>
        <w:t xml:space="preserve">See </w:t>
      </w:r>
      <w:r>
        <w:rPr>
          <w:szCs w:val="22"/>
        </w:rPr>
        <w:t xml:space="preserve">Electronic Filing of Documents in Rulemaking Proceedings, </w:t>
      </w:r>
      <w:r>
        <w:rPr>
          <w:i/>
          <w:szCs w:val="22"/>
        </w:rPr>
        <w:t>Report and Order</w:t>
      </w:r>
      <w:r>
        <w:rPr>
          <w:szCs w:val="22"/>
        </w:rPr>
        <w:t>, GC Docket No. 97-113, 13 FCC Rcd 11322 (1998).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212" w:rsidRDefault="00D802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212" w:rsidRDefault="00D802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356" w:rsidRDefault="00401356">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8" name="Picture 8"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4445" t="0" r="127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1356" w:rsidRDefault="00401356">
                          <w:pPr>
                            <w:rPr>
                              <w:rFonts w:ascii="Arial" w:hAnsi="Arial"/>
                              <w:b/>
                            </w:rPr>
                          </w:pPr>
                          <w:r>
                            <w:rPr>
                              <w:rFonts w:ascii="Arial" w:hAnsi="Arial"/>
                              <w:b/>
                            </w:rPr>
                            <w:t>Federal Communications Commission</w:t>
                          </w:r>
                        </w:p>
                        <w:p w:rsidR="00401356" w:rsidRDefault="00401356">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401356" w:rsidRDefault="00401356">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1fhY/&#10;ggIAAA8FAAAOAAAAAAAAAAAAAAAAAC4CAABkcnMvZTJvRG9jLnhtbFBLAQItABQABgAIAAAAIQBg&#10;Wdm/3gAAAAoBAAAPAAAAAAAAAAAAAAAAANwEAABkcnMvZG93bnJldi54bWxQSwUGAAAAAAQABADz&#10;AAAA5wUAAAAA&#10;" o:allowincell="f" stroked="f">
              <v:textbox>
                <w:txbxContent>
                  <w:p w:rsidR="00401356" w:rsidRDefault="00401356">
                    <w:pPr>
                      <w:rPr>
                        <w:rFonts w:ascii="Arial" w:hAnsi="Arial"/>
                        <w:b/>
                      </w:rPr>
                    </w:pPr>
                    <w:r>
                      <w:rPr>
                        <w:rFonts w:ascii="Arial" w:hAnsi="Arial"/>
                        <w:b/>
                      </w:rPr>
                      <w:t>Federal Communications Commission</w:t>
                    </w:r>
                  </w:p>
                  <w:p w:rsidR="00401356" w:rsidRDefault="00401356">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401356" w:rsidRDefault="00401356">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Pr>
        <w:rFonts w:ascii="News Gothic MT" w:hAnsi="News Gothic MT"/>
        <w:b/>
        <w:kern w:val="28"/>
        <w:sz w:val="96"/>
      </w:rPr>
      <w:t>PUBLIC NOTICE</w:t>
    </w:r>
  </w:p>
  <w:p w:rsidR="00401356" w:rsidRDefault="00401356">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3314700</wp:posOffset>
              </wp:positionH>
              <wp:positionV relativeFrom="paragraph">
                <wp:posOffset>73660</wp:posOffset>
              </wp:positionV>
              <wp:extent cx="2640965" cy="54864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1356" w:rsidRDefault="00401356">
                          <w:pPr>
                            <w:spacing w:before="40"/>
                            <w:jc w:val="right"/>
                            <w:rPr>
                              <w:rFonts w:ascii="Arial" w:hAnsi="Arial"/>
                              <w:b/>
                              <w:sz w:val="16"/>
                            </w:rPr>
                          </w:pPr>
                          <w:r>
                            <w:rPr>
                              <w:rFonts w:ascii="Arial" w:hAnsi="Arial"/>
                              <w:b/>
                              <w:sz w:val="16"/>
                            </w:rPr>
                            <w:t>News Media Information 202 / 418-0500</w:t>
                          </w:r>
                        </w:p>
                        <w:p w:rsidR="00401356" w:rsidRDefault="00401356">
                          <w:pPr>
                            <w:jc w:val="right"/>
                            <w:rPr>
                              <w:rFonts w:ascii="Arial" w:hAnsi="Arial"/>
                              <w:b/>
                              <w:sz w:val="16"/>
                            </w:rPr>
                          </w:pPr>
                          <w:r>
                            <w:rPr>
                              <w:rFonts w:ascii="Arial" w:hAnsi="Arial"/>
                              <w:b/>
                              <w:sz w:val="16"/>
                            </w:rPr>
                            <w:tab/>
                            <w:t>Internet: http://www.fcc.gov</w:t>
                          </w:r>
                        </w:p>
                        <w:p w:rsidR="00401356" w:rsidRDefault="00401356">
                          <w:pPr>
                            <w:jc w:val="right"/>
                            <w:rPr>
                              <w:rFonts w:ascii="Arial" w:hAnsi="Arial"/>
                              <w:b/>
                              <w:sz w:val="16"/>
                            </w:rPr>
                          </w:pPr>
                          <w:r>
                            <w:rPr>
                              <w:rFonts w:ascii="Arial" w:hAnsi="Arial"/>
                              <w:b/>
                              <w:sz w:val="16"/>
                            </w:rPr>
                            <w:t>TTY: 1-888-835-5322</w:t>
                          </w:r>
                        </w:p>
                        <w:p w:rsidR="00401356" w:rsidRDefault="00401356">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261pt;margin-top:5.8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" stroked="f">
              <v:textbox inset=",0,,0">
                <w:txbxContent>
                  <w:p w:rsidR="00401356" w:rsidRDefault="00401356">
                    <w:pPr>
                      <w:spacing w:before="40"/>
                      <w:jc w:val="right"/>
                      <w:rPr>
                        <w:rFonts w:ascii="Arial" w:hAnsi="Arial"/>
                        <w:b/>
                        <w:sz w:val="16"/>
                      </w:rPr>
                    </w:pPr>
                    <w:r>
                      <w:rPr>
                        <w:rFonts w:ascii="Arial" w:hAnsi="Arial"/>
                        <w:b/>
                        <w:sz w:val="16"/>
                      </w:rPr>
                      <w:t>News Media Information 202 / 418-0500</w:t>
                    </w:r>
                  </w:p>
                  <w:p w:rsidR="00401356" w:rsidRDefault="00401356">
                    <w:pPr>
                      <w:jc w:val="right"/>
                      <w:rPr>
                        <w:rFonts w:ascii="Arial" w:hAnsi="Arial"/>
                        <w:b/>
                        <w:sz w:val="16"/>
                      </w:rPr>
                    </w:pPr>
                    <w:r>
                      <w:rPr>
                        <w:rFonts w:ascii="Arial" w:hAnsi="Arial"/>
                        <w:b/>
                        <w:sz w:val="16"/>
                      </w:rPr>
                      <w:tab/>
                      <w:t>Internet: http://www.fcc.gov</w:t>
                    </w:r>
                  </w:p>
                  <w:p w:rsidR="00401356" w:rsidRDefault="00401356">
                    <w:pPr>
                      <w:jc w:val="right"/>
                      <w:rPr>
                        <w:rFonts w:ascii="Arial" w:hAnsi="Arial"/>
                        <w:b/>
                        <w:sz w:val="16"/>
                      </w:rPr>
                    </w:pPr>
                    <w:r>
                      <w:rPr>
                        <w:rFonts w:ascii="Arial" w:hAnsi="Arial"/>
                        <w:b/>
                        <w:sz w:val="16"/>
                      </w:rPr>
                      <w:t>TTY: 1-888-835-5322</w:t>
                    </w:r>
                  </w:p>
                  <w:p w:rsidR="00401356" w:rsidRDefault="00401356">
                    <w:pPr>
                      <w:jc w:val="right"/>
                    </w:pPr>
                  </w:p>
                </w:txbxContent>
              </v:textbox>
            </v:shape>
          </w:pict>
        </mc:Fallback>
      </mc:AlternateContent>
    </w: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5943600" cy="1905"/>
              <wp:effectExtent l="9525" t="12065" r="9525" b="508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468pt,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" o:allowincell="f"/>
          </w:pict>
        </mc:Fallback>
      </mc:AlternateContent>
    </w:r>
  </w:p>
  <w:p w:rsidR="00401356" w:rsidRDefault="00401356">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8BB10B8"/>
    <w:multiLevelType w:val="multilevel"/>
    <w:tmpl w:val="52D2D7C8"/>
    <w:styleLink w:val="StyleBulleted"/>
    <w:lvl w:ilvl="0">
      <w:start w:val="1"/>
      <w:numFmt w:val="bullet"/>
      <w:lvlText w:val=""/>
      <w:lvlJc w:val="left"/>
      <w:pPr>
        <w:tabs>
          <w:tab w:val="num" w:pos="1080"/>
        </w:tabs>
        <w:ind w:left="144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360"/>
        </w:tabs>
        <w:ind w:left="360" w:hanging="360"/>
      </w:pPr>
      <w:rPr>
        <w:rFonts w:ascii="Symbol" w:hAnsi="Symbol"/>
        <w:sz w:val="24"/>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2ACE58E3"/>
    <w:multiLevelType w:val="multilevel"/>
    <w:tmpl w:val="BB846404"/>
    <w:styleLink w:val="StyleBulleted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sz w:val="24"/>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39275AC9"/>
    <w:multiLevelType w:val="multilevel"/>
    <w:tmpl w:val="52D2D7C8"/>
    <w:styleLink w:val="StyleStyleBulletedOutlinenumbered12pt"/>
    <w:lvl w:ilvl="0">
      <w:start w:val="1"/>
      <w:numFmt w:val="bullet"/>
      <w:lvlText w:val=""/>
      <w:lvlJc w:val="left"/>
      <w:pPr>
        <w:tabs>
          <w:tab w:val="num" w:pos="1080"/>
        </w:tabs>
        <w:ind w:left="1440" w:hanging="360"/>
      </w:pPr>
      <w:rPr>
        <w:rFonts w:ascii="Times New Roman" w:hAnsi="Times New Roman"/>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360"/>
        </w:tabs>
        <w:ind w:left="360" w:hanging="360"/>
      </w:pPr>
      <w:rPr>
        <w:rFonts w:ascii="Symbol" w:hAnsi="Symbol"/>
        <w:sz w:val="24"/>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3ECA7DF0"/>
    <w:multiLevelType w:val="singleLevel"/>
    <w:tmpl w:val="47CCC0D4"/>
    <w:lvl w:ilvl="0">
      <w:start w:val="1"/>
      <w:numFmt w:val="decimal"/>
      <w:lvlText w:val="(%1)"/>
      <w:lvlJc w:val="left"/>
      <w:pPr>
        <w:tabs>
          <w:tab w:val="num" w:pos="360"/>
        </w:tabs>
        <w:ind w:left="360" w:hanging="360"/>
      </w:pPr>
      <w:rPr>
        <w:rFonts w:hint="default"/>
      </w:rPr>
    </w:lvl>
  </w:abstractNum>
  <w:abstractNum w:abstractNumId="5">
    <w:nsid w:val="48134683"/>
    <w:multiLevelType w:val="multilevel"/>
    <w:tmpl w:val="93906B22"/>
    <w:lvl w:ilvl="0">
      <w:start w:val="1"/>
      <w:numFmt w:val="upperRoman"/>
      <w:pStyle w:val="Heading1"/>
      <w:lvlText w:val="%1."/>
      <w:lvlJc w:val="left"/>
      <w:pPr>
        <w:tabs>
          <w:tab w:val="num" w:pos="1152"/>
        </w:tabs>
        <w:ind w:left="1152" w:hanging="792"/>
      </w:pPr>
      <w:rPr>
        <w:rFonts w:hint="default"/>
        <w:b w:val="0"/>
      </w:rPr>
    </w:lvl>
    <w:lvl w:ilvl="1">
      <w:start w:val="1"/>
      <w:numFmt w:val="upperLetter"/>
      <w:pStyle w:val="Heading2"/>
      <w:lvlText w:val="%2."/>
      <w:lvlJc w:val="left"/>
      <w:pPr>
        <w:tabs>
          <w:tab w:val="num" w:pos="1440"/>
        </w:tabs>
        <w:ind w:left="1440" w:hanging="360"/>
      </w:pPr>
      <w:rPr>
        <w:rFonts w:hint="default"/>
        <w:b w:val="0"/>
      </w:rPr>
    </w:lvl>
    <w:lvl w:ilvl="2">
      <w:start w:val="1"/>
      <w:numFmt w:val="decimal"/>
      <w:pStyle w:val="Heading3"/>
      <w:lvlText w:val="%3."/>
      <w:lvlJc w:val="left"/>
      <w:pPr>
        <w:tabs>
          <w:tab w:val="num" w:pos="2160"/>
        </w:tabs>
        <w:ind w:left="2160" w:hanging="360"/>
      </w:pPr>
      <w:rPr>
        <w:rFonts w:hint="default"/>
        <w:b w:val="0"/>
      </w:rPr>
    </w:lvl>
    <w:lvl w:ilvl="3">
      <w:start w:val="1"/>
      <w:numFmt w:val="lowerLetter"/>
      <w:pStyle w:val="Heading4"/>
      <w:lvlText w:val="%4)"/>
      <w:lvlJc w:val="left"/>
      <w:pPr>
        <w:tabs>
          <w:tab w:val="num" w:pos="2880"/>
        </w:tabs>
        <w:ind w:left="2880" w:hanging="360"/>
      </w:pPr>
      <w:rPr>
        <w:rFonts w:hint="default"/>
      </w:rPr>
    </w:lvl>
    <w:lvl w:ilvl="4">
      <w:start w:val="1"/>
      <w:numFmt w:val="decimal"/>
      <w:pStyle w:val="Heading5"/>
      <w:lvlText w:val="(%5)"/>
      <w:lvlJc w:val="left"/>
      <w:pPr>
        <w:tabs>
          <w:tab w:val="num" w:pos="3600"/>
        </w:tabs>
        <w:ind w:left="3240" w:firstLine="0"/>
      </w:pPr>
      <w:rPr>
        <w:rFonts w:hint="default"/>
      </w:rPr>
    </w:lvl>
    <w:lvl w:ilvl="5">
      <w:start w:val="1"/>
      <w:numFmt w:val="lowerLetter"/>
      <w:pStyle w:val="Heading6"/>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pStyle w:val="Heading8"/>
      <w:lvlText w:val="(%8)"/>
      <w:lvlJc w:val="left"/>
      <w:pPr>
        <w:tabs>
          <w:tab w:val="num" w:pos="5760"/>
        </w:tabs>
        <w:ind w:left="5400" w:firstLine="0"/>
      </w:pPr>
      <w:rPr>
        <w:rFonts w:hint="default"/>
      </w:rPr>
    </w:lvl>
    <w:lvl w:ilvl="8">
      <w:start w:val="1"/>
      <w:numFmt w:val="lowerRoman"/>
      <w:pStyle w:val="Heading9"/>
      <w:lvlText w:val="(%9)"/>
      <w:lvlJc w:val="left"/>
      <w:pPr>
        <w:tabs>
          <w:tab w:val="num" w:pos="6480"/>
        </w:tabs>
        <w:ind w:left="6120" w:firstLine="0"/>
      </w:pPr>
      <w:rPr>
        <w:rFonts w:hint="default"/>
      </w:rPr>
    </w:lvl>
  </w:abstractNum>
  <w:abstractNum w:abstractNumId="6">
    <w:nsid w:val="50E225D9"/>
    <w:multiLevelType w:val="hybridMultilevel"/>
    <w:tmpl w:val="6F56B5B2"/>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720"/>
        </w:tabs>
        <w:ind w:left="720" w:hanging="360"/>
      </w:pPr>
      <w:rPr>
        <w:rFonts w:ascii="Courier New" w:hAnsi="Courier New" w:cs="Courier New" w:hint="default"/>
      </w:rPr>
    </w:lvl>
    <w:lvl w:ilvl="2" w:tplc="FFFFFFFF">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7">
    <w:nsid w:val="5A967384"/>
    <w:multiLevelType w:val="multilevel"/>
    <w:tmpl w:val="9DF41CD6"/>
    <w:lvl w:ilvl="0">
      <w:start w:val="1"/>
      <w:numFmt w:val="upperRoman"/>
      <w:pStyle w:val="StyleHeading11"/>
      <w:lvlText w:val="%1."/>
      <w:lvlJc w:val="left"/>
      <w:pPr>
        <w:tabs>
          <w:tab w:val="num" w:pos="1152"/>
        </w:tabs>
        <w:ind w:left="1152" w:hanging="792"/>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8">
    <w:nsid w:val="69290A6A"/>
    <w:multiLevelType w:val="multilevel"/>
    <w:tmpl w:val="52D2D7C8"/>
    <w:styleLink w:val="StyleStyleBulletedOutlinenumbered"/>
    <w:lvl w:ilvl="0">
      <w:start w:val="1"/>
      <w:numFmt w:val="bullet"/>
      <w:lvlText w:val=""/>
      <w:lvlJc w:val="left"/>
      <w:pPr>
        <w:tabs>
          <w:tab w:val="num" w:pos="1080"/>
        </w:tabs>
        <w:ind w:left="1440" w:hanging="360"/>
      </w:pPr>
      <w:rPr>
        <w:rFonts w:ascii="Symbol" w:hAnsi="Symbol"/>
        <w:kern w:val="32"/>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360"/>
        </w:tabs>
        <w:ind w:left="360" w:hanging="360"/>
      </w:pPr>
      <w:rPr>
        <w:rFonts w:ascii="Symbol" w:hAnsi="Symbol"/>
        <w:sz w:val="24"/>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5"/>
  </w:num>
  <w:num w:numId="4">
    <w:abstractNumId w:val="1"/>
  </w:num>
  <w:num w:numId="5">
    <w:abstractNumId w:val="8"/>
  </w:num>
  <w:num w:numId="6">
    <w:abstractNumId w:val="2"/>
  </w:num>
  <w:num w:numId="7">
    <w:abstractNumId w:val="4"/>
  </w:num>
  <w:num w:numId="8">
    <w:abstractNumId w:val="6"/>
  </w:num>
  <w:num w:numId="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167"/>
    <w:rsid w:val="000022DA"/>
    <w:rsid w:val="000428EF"/>
    <w:rsid w:val="000B6437"/>
    <w:rsid w:val="00111167"/>
    <w:rsid w:val="00154D19"/>
    <w:rsid w:val="001679B3"/>
    <w:rsid w:val="001D14D6"/>
    <w:rsid w:val="001F4105"/>
    <w:rsid w:val="001F4BF2"/>
    <w:rsid w:val="00254AA3"/>
    <w:rsid w:val="00286289"/>
    <w:rsid w:val="00294ADE"/>
    <w:rsid w:val="002C2D96"/>
    <w:rsid w:val="002D1487"/>
    <w:rsid w:val="002D6C3E"/>
    <w:rsid w:val="002E0DA9"/>
    <w:rsid w:val="00314C3D"/>
    <w:rsid w:val="00352D2A"/>
    <w:rsid w:val="00365888"/>
    <w:rsid w:val="00390B7A"/>
    <w:rsid w:val="00401356"/>
    <w:rsid w:val="0043739D"/>
    <w:rsid w:val="004B3F69"/>
    <w:rsid w:val="004E3FDC"/>
    <w:rsid w:val="0054266D"/>
    <w:rsid w:val="00597D34"/>
    <w:rsid w:val="005A1B52"/>
    <w:rsid w:val="005B16C7"/>
    <w:rsid w:val="005B3E73"/>
    <w:rsid w:val="005C0F18"/>
    <w:rsid w:val="00612E7A"/>
    <w:rsid w:val="006328FE"/>
    <w:rsid w:val="006B1953"/>
    <w:rsid w:val="006D70B6"/>
    <w:rsid w:val="007F73A9"/>
    <w:rsid w:val="00874703"/>
    <w:rsid w:val="008901B4"/>
    <w:rsid w:val="009B4327"/>
    <w:rsid w:val="009F63A6"/>
    <w:rsid w:val="00B361DE"/>
    <w:rsid w:val="00BC0A9E"/>
    <w:rsid w:val="00C5409B"/>
    <w:rsid w:val="00CE0186"/>
    <w:rsid w:val="00D0491B"/>
    <w:rsid w:val="00D51BB5"/>
    <w:rsid w:val="00D80212"/>
    <w:rsid w:val="00DC70C3"/>
    <w:rsid w:val="00E036C7"/>
    <w:rsid w:val="00E43B35"/>
    <w:rsid w:val="00E56A11"/>
    <w:rsid w:val="00EC7096"/>
    <w:rsid w:val="00F05B68"/>
    <w:rsid w:val="00F15569"/>
    <w:rsid w:val="00F71337"/>
    <w:rsid w:val="00FB0FF4"/>
    <w:rsid w:val="00FB5D1B"/>
    <w:rsid w:val="00FD3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aliases w:val="HL- Heading I"/>
    <w:basedOn w:val="Normal"/>
    <w:next w:val="Normal"/>
    <w:autoRedefine/>
    <w:qFormat/>
    <w:pPr>
      <w:keepNext/>
      <w:numPr>
        <w:numId w:val="3"/>
      </w:numPr>
      <w:tabs>
        <w:tab w:val="left" w:pos="360"/>
      </w:tabs>
      <w:spacing w:before="240" w:after="60"/>
      <w:outlineLvl w:val="0"/>
    </w:pPr>
    <w:rPr>
      <w:rFonts w:cs="Arial"/>
      <w:bCs/>
      <w:kern w:val="32"/>
      <w:szCs w:val="32"/>
    </w:rPr>
  </w:style>
  <w:style w:type="paragraph" w:styleId="Heading2">
    <w:name w:val="heading 2"/>
    <w:aliases w:val="Heading 2- HL- Heading 2 A"/>
    <w:basedOn w:val="Normal"/>
    <w:next w:val="Normal"/>
    <w:autoRedefine/>
    <w:qFormat/>
    <w:pPr>
      <w:keepNext/>
      <w:numPr>
        <w:ilvl w:val="1"/>
        <w:numId w:val="3"/>
      </w:numPr>
      <w:spacing w:before="240" w:after="60"/>
      <w:outlineLvl w:val="1"/>
    </w:pPr>
    <w:rPr>
      <w:rFonts w:cs="Arial"/>
      <w:bCs/>
      <w:szCs w:val="28"/>
    </w:rPr>
  </w:style>
  <w:style w:type="paragraph" w:styleId="Heading3">
    <w:name w:val="heading 3"/>
    <w:basedOn w:val="Normal"/>
    <w:next w:val="Normal"/>
    <w:autoRedefine/>
    <w:qFormat/>
    <w:pPr>
      <w:keepNext/>
      <w:numPr>
        <w:ilvl w:val="2"/>
        <w:numId w:val="3"/>
      </w:numPr>
      <w:spacing w:before="240" w:after="60"/>
      <w:outlineLvl w:val="2"/>
    </w:pPr>
    <w:rPr>
      <w:rFonts w:cs="Arial"/>
      <w:szCs w:val="26"/>
    </w:rPr>
  </w:style>
  <w:style w:type="paragraph" w:styleId="Heading4">
    <w:name w:val="heading 4"/>
    <w:basedOn w:val="Normal"/>
    <w:next w:val="Normal"/>
    <w:autoRedefine/>
    <w:qFormat/>
    <w:pPr>
      <w:keepNext/>
      <w:numPr>
        <w:ilvl w:val="3"/>
        <w:numId w:val="3"/>
      </w:numPr>
      <w:spacing w:before="240" w:after="60"/>
      <w:outlineLvl w:val="3"/>
    </w:pPr>
    <w:rPr>
      <w:bCs/>
      <w:szCs w:val="28"/>
    </w:rPr>
  </w:style>
  <w:style w:type="paragraph" w:styleId="Heading5">
    <w:name w:val="heading 5"/>
    <w:basedOn w:val="Normal"/>
    <w:next w:val="Normal"/>
    <w:autoRedefine/>
    <w:qFormat/>
    <w:pPr>
      <w:keepNext/>
      <w:numPr>
        <w:ilvl w:val="4"/>
        <w:numId w:val="3"/>
      </w:numPr>
      <w:spacing w:before="240" w:after="60"/>
      <w:outlineLvl w:val="4"/>
    </w:pPr>
    <w:rPr>
      <w:bCs/>
      <w:iCs/>
      <w:szCs w:val="26"/>
    </w:rPr>
  </w:style>
  <w:style w:type="paragraph" w:styleId="Heading6">
    <w:name w:val="heading 6"/>
    <w:basedOn w:val="Normal"/>
    <w:next w:val="Normal"/>
    <w:autoRedefine/>
    <w:qFormat/>
    <w:pPr>
      <w:numPr>
        <w:ilvl w:val="5"/>
        <w:numId w:val="3"/>
      </w:numPr>
      <w:spacing w:before="240" w:after="60"/>
      <w:outlineLvl w:val="5"/>
    </w:pPr>
    <w:rPr>
      <w:bCs/>
      <w:szCs w:val="22"/>
    </w:rPr>
  </w:style>
  <w:style w:type="paragraph" w:styleId="Heading7">
    <w:name w:val="heading 7"/>
    <w:basedOn w:val="Normal"/>
    <w:next w:val="ParaNum"/>
    <w:qFormat/>
    <w:pPr>
      <w:widowControl w:val="0"/>
      <w:tabs>
        <w:tab w:val="num" w:pos="5040"/>
      </w:tabs>
      <w:spacing w:after="220"/>
      <w:ind w:left="4320"/>
      <w:outlineLvl w:val="6"/>
    </w:pPr>
    <w:rPr>
      <w:sz w:val="24"/>
      <w:szCs w:val="24"/>
    </w:rPr>
  </w:style>
  <w:style w:type="paragraph" w:styleId="Heading8">
    <w:name w:val="heading 8"/>
    <w:basedOn w:val="Normal"/>
    <w:next w:val="Normal"/>
    <w:qFormat/>
    <w:pPr>
      <w:numPr>
        <w:ilvl w:val="7"/>
        <w:numId w:val="3"/>
      </w:numPr>
      <w:spacing w:before="240" w:after="60"/>
      <w:outlineLvl w:val="7"/>
    </w:pPr>
    <w:rPr>
      <w:iCs/>
    </w:rPr>
  </w:style>
  <w:style w:type="paragraph" w:styleId="Heading9">
    <w:name w:val="heading 9"/>
    <w:basedOn w:val="Normal"/>
    <w:next w:val="Normal"/>
    <w:qFormat/>
    <w:pPr>
      <w:numPr>
        <w:ilvl w:val="8"/>
        <w:numId w:val="3"/>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11">
    <w:name w:val="Style Heading 1 +1"/>
    <w:basedOn w:val="Heading1"/>
    <w:pPr>
      <w:numPr>
        <w:numId w:val="1"/>
      </w:numPr>
    </w:pPr>
    <w:rPr>
      <w:kern w:val="0"/>
    </w:rPr>
  </w:style>
  <w:style w:type="paragraph" w:customStyle="1" w:styleId="StyleHeading4Italic">
    <w:name w:val="Style Heading 4 + Italic"/>
    <w:basedOn w:val="Heading4"/>
    <w:pPr>
      <w:numPr>
        <w:ilvl w:val="0"/>
        <w:numId w:val="0"/>
      </w:numPr>
    </w:pPr>
    <w:rPr>
      <w:bCs w:val="0"/>
      <w:iCs/>
    </w:rPr>
  </w:style>
  <w:style w:type="numbering" w:customStyle="1" w:styleId="StyleBulleted">
    <w:name w:val="Style Bulleted"/>
    <w:basedOn w:val="NoList"/>
    <w:pPr>
      <w:numPr>
        <w:numId w:val="4"/>
      </w:numPr>
    </w:pPr>
  </w:style>
  <w:style w:type="numbering" w:customStyle="1" w:styleId="StyleStyleBulletedOutlinenumbered12pt">
    <w:name w:val="Style Style Bulleted + Outline numbered 12 pt"/>
    <w:basedOn w:val="NoList"/>
    <w:pPr>
      <w:numPr>
        <w:numId w:val="2"/>
      </w:numPr>
    </w:p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basedOn w:val="Normal"/>
    <w:link w:val="FootnoteTextChar1"/>
    <w:autoRedefine/>
    <w:semiHidden/>
    <w:rsid w:val="002E0DA9"/>
    <w:pPr>
      <w:spacing w:before="120" w:after="120"/>
    </w:pPr>
    <w:rPr>
      <w:sz w:val="20"/>
    </w:rPr>
  </w:style>
  <w:style w:type="numbering" w:customStyle="1" w:styleId="StyleStyleBulletedOutlinenumbered">
    <w:name w:val="Style Style Bulleted + Outline numbered"/>
    <w:basedOn w:val="NoList"/>
    <w:pPr>
      <w:numPr>
        <w:numId w:val="5"/>
      </w:numPr>
    </w:pPr>
  </w:style>
  <w:style w:type="numbering" w:customStyle="1" w:styleId="StyleBulleted1">
    <w:name w:val="Style Bulleted1"/>
    <w:basedOn w:val="NoList"/>
    <w:pPr>
      <w:numPr>
        <w:numId w:val="6"/>
      </w:numP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otnoteReference">
    <w:name w:val="footnote reference"/>
    <w:aliases w:val="Style 12,(NECG) Footnote Reference,Style 13,Appel note de bas de p,Style 124,fr,o,Style 3,FR,Style 17,Footnote Reference/,Style 6"/>
    <w:semiHidden/>
    <w:rPr>
      <w:vertAlign w:val="superscript"/>
    </w:rPr>
  </w:style>
  <w:style w:type="paragraph" w:customStyle="1" w:styleId="ParaNum">
    <w:name w:val="ParaNum"/>
    <w:basedOn w:val="Normal"/>
    <w:pPr>
      <w:widowControl w:val="0"/>
      <w:spacing w:after="220"/>
      <w:jc w:val="both"/>
    </w:pPr>
    <w:rPr>
      <w:snapToGrid w:val="0"/>
      <w:kern w:val="28"/>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link w:val="FootnoteText"/>
    <w:semiHidden/>
    <w:locked/>
    <w:rsid w:val="002E0DA9"/>
  </w:style>
  <w:style w:type="character" w:styleId="PageNumber">
    <w:name w:val="page number"/>
    <w:basedOn w:val="DefaultParagraphFont"/>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aliases w:val="HL- Heading I"/>
    <w:basedOn w:val="Normal"/>
    <w:next w:val="Normal"/>
    <w:autoRedefine/>
    <w:qFormat/>
    <w:pPr>
      <w:keepNext/>
      <w:numPr>
        <w:numId w:val="3"/>
      </w:numPr>
      <w:tabs>
        <w:tab w:val="left" w:pos="360"/>
      </w:tabs>
      <w:spacing w:before="240" w:after="60"/>
      <w:outlineLvl w:val="0"/>
    </w:pPr>
    <w:rPr>
      <w:rFonts w:cs="Arial"/>
      <w:bCs/>
      <w:kern w:val="32"/>
      <w:szCs w:val="32"/>
    </w:rPr>
  </w:style>
  <w:style w:type="paragraph" w:styleId="Heading2">
    <w:name w:val="heading 2"/>
    <w:aliases w:val="Heading 2- HL- Heading 2 A"/>
    <w:basedOn w:val="Normal"/>
    <w:next w:val="Normal"/>
    <w:autoRedefine/>
    <w:qFormat/>
    <w:pPr>
      <w:keepNext/>
      <w:numPr>
        <w:ilvl w:val="1"/>
        <w:numId w:val="3"/>
      </w:numPr>
      <w:spacing w:before="240" w:after="60"/>
      <w:outlineLvl w:val="1"/>
    </w:pPr>
    <w:rPr>
      <w:rFonts w:cs="Arial"/>
      <w:bCs/>
      <w:szCs w:val="28"/>
    </w:rPr>
  </w:style>
  <w:style w:type="paragraph" w:styleId="Heading3">
    <w:name w:val="heading 3"/>
    <w:basedOn w:val="Normal"/>
    <w:next w:val="Normal"/>
    <w:autoRedefine/>
    <w:qFormat/>
    <w:pPr>
      <w:keepNext/>
      <w:numPr>
        <w:ilvl w:val="2"/>
        <w:numId w:val="3"/>
      </w:numPr>
      <w:spacing w:before="240" w:after="60"/>
      <w:outlineLvl w:val="2"/>
    </w:pPr>
    <w:rPr>
      <w:rFonts w:cs="Arial"/>
      <w:szCs w:val="26"/>
    </w:rPr>
  </w:style>
  <w:style w:type="paragraph" w:styleId="Heading4">
    <w:name w:val="heading 4"/>
    <w:basedOn w:val="Normal"/>
    <w:next w:val="Normal"/>
    <w:autoRedefine/>
    <w:qFormat/>
    <w:pPr>
      <w:keepNext/>
      <w:numPr>
        <w:ilvl w:val="3"/>
        <w:numId w:val="3"/>
      </w:numPr>
      <w:spacing w:before="240" w:after="60"/>
      <w:outlineLvl w:val="3"/>
    </w:pPr>
    <w:rPr>
      <w:bCs/>
      <w:szCs w:val="28"/>
    </w:rPr>
  </w:style>
  <w:style w:type="paragraph" w:styleId="Heading5">
    <w:name w:val="heading 5"/>
    <w:basedOn w:val="Normal"/>
    <w:next w:val="Normal"/>
    <w:autoRedefine/>
    <w:qFormat/>
    <w:pPr>
      <w:keepNext/>
      <w:numPr>
        <w:ilvl w:val="4"/>
        <w:numId w:val="3"/>
      </w:numPr>
      <w:spacing w:before="240" w:after="60"/>
      <w:outlineLvl w:val="4"/>
    </w:pPr>
    <w:rPr>
      <w:bCs/>
      <w:iCs/>
      <w:szCs w:val="26"/>
    </w:rPr>
  </w:style>
  <w:style w:type="paragraph" w:styleId="Heading6">
    <w:name w:val="heading 6"/>
    <w:basedOn w:val="Normal"/>
    <w:next w:val="Normal"/>
    <w:autoRedefine/>
    <w:qFormat/>
    <w:pPr>
      <w:numPr>
        <w:ilvl w:val="5"/>
        <w:numId w:val="3"/>
      </w:numPr>
      <w:spacing w:before="240" w:after="60"/>
      <w:outlineLvl w:val="5"/>
    </w:pPr>
    <w:rPr>
      <w:bCs/>
      <w:szCs w:val="22"/>
    </w:rPr>
  </w:style>
  <w:style w:type="paragraph" w:styleId="Heading7">
    <w:name w:val="heading 7"/>
    <w:basedOn w:val="Normal"/>
    <w:next w:val="ParaNum"/>
    <w:qFormat/>
    <w:pPr>
      <w:widowControl w:val="0"/>
      <w:tabs>
        <w:tab w:val="num" w:pos="5040"/>
      </w:tabs>
      <w:spacing w:after="220"/>
      <w:ind w:left="4320"/>
      <w:outlineLvl w:val="6"/>
    </w:pPr>
    <w:rPr>
      <w:sz w:val="24"/>
      <w:szCs w:val="24"/>
    </w:rPr>
  </w:style>
  <w:style w:type="paragraph" w:styleId="Heading8">
    <w:name w:val="heading 8"/>
    <w:basedOn w:val="Normal"/>
    <w:next w:val="Normal"/>
    <w:qFormat/>
    <w:pPr>
      <w:numPr>
        <w:ilvl w:val="7"/>
        <w:numId w:val="3"/>
      </w:numPr>
      <w:spacing w:before="240" w:after="60"/>
      <w:outlineLvl w:val="7"/>
    </w:pPr>
    <w:rPr>
      <w:iCs/>
    </w:rPr>
  </w:style>
  <w:style w:type="paragraph" w:styleId="Heading9">
    <w:name w:val="heading 9"/>
    <w:basedOn w:val="Normal"/>
    <w:next w:val="Normal"/>
    <w:qFormat/>
    <w:pPr>
      <w:numPr>
        <w:ilvl w:val="8"/>
        <w:numId w:val="3"/>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11">
    <w:name w:val="Style Heading 1 +1"/>
    <w:basedOn w:val="Heading1"/>
    <w:pPr>
      <w:numPr>
        <w:numId w:val="1"/>
      </w:numPr>
    </w:pPr>
    <w:rPr>
      <w:kern w:val="0"/>
    </w:rPr>
  </w:style>
  <w:style w:type="paragraph" w:customStyle="1" w:styleId="StyleHeading4Italic">
    <w:name w:val="Style Heading 4 + Italic"/>
    <w:basedOn w:val="Heading4"/>
    <w:pPr>
      <w:numPr>
        <w:ilvl w:val="0"/>
        <w:numId w:val="0"/>
      </w:numPr>
    </w:pPr>
    <w:rPr>
      <w:bCs w:val="0"/>
      <w:iCs/>
    </w:rPr>
  </w:style>
  <w:style w:type="numbering" w:customStyle="1" w:styleId="StyleBulleted">
    <w:name w:val="Style Bulleted"/>
    <w:basedOn w:val="NoList"/>
    <w:pPr>
      <w:numPr>
        <w:numId w:val="4"/>
      </w:numPr>
    </w:pPr>
  </w:style>
  <w:style w:type="numbering" w:customStyle="1" w:styleId="StyleStyleBulletedOutlinenumbered12pt">
    <w:name w:val="Style Style Bulleted + Outline numbered 12 pt"/>
    <w:basedOn w:val="NoList"/>
    <w:pPr>
      <w:numPr>
        <w:numId w:val="2"/>
      </w:numPr>
    </w:p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basedOn w:val="Normal"/>
    <w:link w:val="FootnoteTextChar1"/>
    <w:autoRedefine/>
    <w:semiHidden/>
    <w:rsid w:val="002E0DA9"/>
    <w:pPr>
      <w:spacing w:before="120" w:after="120"/>
    </w:pPr>
    <w:rPr>
      <w:sz w:val="20"/>
    </w:rPr>
  </w:style>
  <w:style w:type="numbering" w:customStyle="1" w:styleId="StyleStyleBulletedOutlinenumbered">
    <w:name w:val="Style Style Bulleted + Outline numbered"/>
    <w:basedOn w:val="NoList"/>
    <w:pPr>
      <w:numPr>
        <w:numId w:val="5"/>
      </w:numPr>
    </w:pPr>
  </w:style>
  <w:style w:type="numbering" w:customStyle="1" w:styleId="StyleBulleted1">
    <w:name w:val="Style Bulleted1"/>
    <w:basedOn w:val="NoList"/>
    <w:pPr>
      <w:numPr>
        <w:numId w:val="6"/>
      </w:numP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otnoteReference">
    <w:name w:val="footnote reference"/>
    <w:aliases w:val="Style 12,(NECG) Footnote Reference,Style 13,Appel note de bas de p,Style 124,fr,o,Style 3,FR,Style 17,Footnote Reference/,Style 6"/>
    <w:semiHidden/>
    <w:rPr>
      <w:vertAlign w:val="superscript"/>
    </w:rPr>
  </w:style>
  <w:style w:type="paragraph" w:customStyle="1" w:styleId="ParaNum">
    <w:name w:val="ParaNum"/>
    <w:basedOn w:val="Normal"/>
    <w:pPr>
      <w:widowControl w:val="0"/>
      <w:spacing w:after="220"/>
      <w:jc w:val="both"/>
    </w:pPr>
    <w:rPr>
      <w:snapToGrid w:val="0"/>
      <w:kern w:val="28"/>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link w:val="FootnoteText"/>
    <w:semiHidden/>
    <w:locked/>
    <w:rsid w:val="002E0DA9"/>
  </w:style>
  <w:style w:type="character" w:styleId="PageNumber">
    <w:name w:val="page number"/>
    <w:basedOn w:val="DefaultParagraphFont"/>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36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jallfoss.fcc.gov/ecfs2/" TargetMode="External"/><Relationship Id="rId13" Type="http://schemas.openxmlformats.org/officeDocument/2006/relationships/hyperlink" Target="mailto:fcc504@fcc.gov"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FCC@BCPIWEB.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BCPIWEB.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ecfs@fcc.gov"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regulations.gov/" TargetMode="External"/><Relationship Id="rId14" Type="http://schemas.openxmlformats.org/officeDocument/2006/relationships/hyperlink" Target="mailto:William.Beckwith@fcc.gov"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916</Words>
  <Characters>5245</Characters>
  <Application>Microsoft Office Word</Application>
  <DocSecurity>0</DocSecurity>
  <Lines>90</Lines>
  <Paragraphs>22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6165</CharactersWithSpaces>
  <SharedDoc>false</SharedDoc>
  <HyperlinkBase> </HyperlinkBase>
  <HLinks>
    <vt:vector size="24" baseType="variant">
      <vt:variant>
        <vt:i4>1900653</vt:i4>
      </vt:variant>
      <vt:variant>
        <vt:i4>9</vt:i4>
      </vt:variant>
      <vt:variant>
        <vt:i4>0</vt:i4>
      </vt:variant>
      <vt:variant>
        <vt:i4>5</vt:i4>
      </vt:variant>
      <vt:variant>
        <vt:lpwstr>mailto:William.Beckwith@fcc.gov</vt:lpwstr>
      </vt:variant>
      <vt:variant>
        <vt:lpwstr/>
      </vt:variant>
      <vt:variant>
        <vt:i4>1704033</vt:i4>
      </vt:variant>
      <vt:variant>
        <vt:i4>6</vt:i4>
      </vt:variant>
      <vt:variant>
        <vt:i4>0</vt:i4>
      </vt:variant>
      <vt:variant>
        <vt:i4>5</vt:i4>
      </vt:variant>
      <vt:variant>
        <vt:lpwstr>mailto:Christina.Clearwater@fcc.gov</vt:lpwstr>
      </vt:variant>
      <vt:variant>
        <vt:lpwstr/>
      </vt:variant>
      <vt:variant>
        <vt:i4>3473482</vt:i4>
      </vt:variant>
      <vt:variant>
        <vt:i4>3</vt:i4>
      </vt:variant>
      <vt:variant>
        <vt:i4>0</vt:i4>
      </vt:variant>
      <vt:variant>
        <vt:i4>5</vt:i4>
      </vt:variant>
      <vt:variant>
        <vt:lpwstr>mailto:fcc504@fcc.gov</vt:lpwstr>
      </vt:variant>
      <vt:variant>
        <vt:lpwstr/>
      </vt:variant>
      <vt:variant>
        <vt:i4>7929897</vt:i4>
      </vt:variant>
      <vt:variant>
        <vt:i4>0</vt:i4>
      </vt:variant>
      <vt:variant>
        <vt:i4>0</vt:i4>
      </vt:variant>
      <vt:variant>
        <vt:i4>5</vt:i4>
      </vt:variant>
      <vt:variant>
        <vt:lpwstr>http://fjallfoss.fcc.gov/ecfs2/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2012-11-08T20:52:00Z</cp:lastPrinted>
  <dcterms:created xsi:type="dcterms:W3CDTF">2014-07-14T21:50:00Z</dcterms:created>
  <dcterms:modified xsi:type="dcterms:W3CDTF">2014-07-14T21:50:00Z</dcterms:modified>
  <cp:category> </cp:category>
  <cp:contentStatus> </cp:contentStatus>
</cp:coreProperties>
</file>