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E77B" w14:textId="77777777" w:rsidR="00602577" w:rsidRPr="00966F74" w:rsidRDefault="00602577">
      <w:pPr>
        <w:pStyle w:val="Header"/>
        <w:tabs>
          <w:tab w:val="clear" w:pos="4320"/>
          <w:tab w:val="clear" w:pos="8640"/>
        </w:tabs>
        <w:rPr>
          <w:sz w:val="24"/>
          <w:szCs w:val="24"/>
        </w:rPr>
        <w:sectPr w:rsidR="00602577" w:rsidRPr="00966F74" w:rsidSect="0093090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sectPr>
      </w:pPr>
      <w:bookmarkStart w:id="1" w:name="_GoBack"/>
      <w:bookmarkEnd w:id="1"/>
    </w:p>
    <w:p w14:paraId="3D635DB5" w14:textId="2BD472BC" w:rsidR="006B3352" w:rsidRPr="00D01E90" w:rsidRDefault="006B3352" w:rsidP="00986B51">
      <w:pPr>
        <w:spacing w:before="60"/>
        <w:jc w:val="right"/>
        <w:rPr>
          <w:sz w:val="24"/>
          <w:szCs w:val="24"/>
        </w:rPr>
      </w:pPr>
      <w:r w:rsidRPr="00D01E90">
        <w:rPr>
          <w:sz w:val="24"/>
          <w:szCs w:val="24"/>
        </w:rPr>
        <w:lastRenderedPageBreak/>
        <w:t>DA 15-</w:t>
      </w:r>
      <w:r w:rsidR="00862B8E" w:rsidRPr="00862B8E">
        <w:rPr>
          <w:sz w:val="24"/>
          <w:szCs w:val="24"/>
        </w:rPr>
        <w:t>1017</w:t>
      </w:r>
    </w:p>
    <w:p w14:paraId="599C8F45" w14:textId="338DC5B2" w:rsidR="006B3352" w:rsidRDefault="00D01E90" w:rsidP="006B3352">
      <w:pPr>
        <w:jc w:val="right"/>
        <w:rPr>
          <w:sz w:val="24"/>
          <w:szCs w:val="24"/>
        </w:rPr>
      </w:pPr>
      <w:r w:rsidRPr="00D01E90">
        <w:rPr>
          <w:sz w:val="24"/>
          <w:szCs w:val="24"/>
        </w:rPr>
        <w:t xml:space="preserve">September </w:t>
      </w:r>
      <w:r w:rsidR="005B1CAF">
        <w:rPr>
          <w:sz w:val="24"/>
          <w:szCs w:val="24"/>
        </w:rPr>
        <w:t>1</w:t>
      </w:r>
      <w:r w:rsidR="00FE18EF">
        <w:rPr>
          <w:sz w:val="24"/>
          <w:szCs w:val="24"/>
        </w:rPr>
        <w:t>4</w:t>
      </w:r>
      <w:r w:rsidRPr="00D01E90">
        <w:rPr>
          <w:sz w:val="24"/>
          <w:szCs w:val="24"/>
        </w:rPr>
        <w:t>, 2015</w:t>
      </w:r>
    </w:p>
    <w:p w14:paraId="076F80C6" w14:textId="77777777" w:rsidR="00D01E90" w:rsidRPr="00D01E90" w:rsidRDefault="00D01E90" w:rsidP="006B3352">
      <w:pPr>
        <w:jc w:val="right"/>
        <w:rPr>
          <w:sz w:val="24"/>
          <w:szCs w:val="24"/>
        </w:rPr>
      </w:pPr>
    </w:p>
    <w:p w14:paraId="66312327" w14:textId="77777777" w:rsidR="006B3352" w:rsidRPr="00966F74" w:rsidRDefault="006B3352" w:rsidP="006B3352">
      <w:pPr>
        <w:jc w:val="center"/>
        <w:rPr>
          <w:b/>
          <w:sz w:val="24"/>
          <w:szCs w:val="24"/>
        </w:rPr>
      </w:pPr>
      <w:r w:rsidRPr="00966F74">
        <w:rPr>
          <w:b/>
          <w:sz w:val="24"/>
          <w:szCs w:val="24"/>
        </w:rPr>
        <w:t>WIRELESS TELECOMMUNICATIONS BUREAU SEEKS COMMENT ON PETITIONS OF SEVEN LICENSEES FOR WAIVER OF MULTICHANNEL VIDEO DISTRIBUTION AND DATA SERVICE TECHNICAL RULES</w:t>
      </w:r>
    </w:p>
    <w:p w14:paraId="061E8E40" w14:textId="77777777" w:rsidR="006B3352" w:rsidRPr="00966F74" w:rsidRDefault="006B3352" w:rsidP="006B3352">
      <w:pPr>
        <w:rPr>
          <w:sz w:val="24"/>
          <w:szCs w:val="24"/>
        </w:rPr>
      </w:pPr>
    </w:p>
    <w:p w14:paraId="5D43E31F" w14:textId="72FED980" w:rsidR="006B3352" w:rsidRPr="00966F74" w:rsidRDefault="006B3352" w:rsidP="006B3352">
      <w:pPr>
        <w:jc w:val="center"/>
        <w:rPr>
          <w:b/>
          <w:sz w:val="24"/>
          <w:szCs w:val="24"/>
        </w:rPr>
      </w:pPr>
      <w:r w:rsidRPr="005B1CAF">
        <w:rPr>
          <w:b/>
          <w:sz w:val="24"/>
          <w:szCs w:val="24"/>
        </w:rPr>
        <w:t>WT Docket No. 15-</w:t>
      </w:r>
      <w:r w:rsidR="00862B8E" w:rsidRPr="00862B8E">
        <w:rPr>
          <w:b/>
          <w:sz w:val="24"/>
          <w:szCs w:val="24"/>
        </w:rPr>
        <w:t>218</w:t>
      </w:r>
    </w:p>
    <w:p w14:paraId="106D0D1B" w14:textId="77777777" w:rsidR="006B3352" w:rsidRPr="00966F74" w:rsidRDefault="006B3352" w:rsidP="006B3352">
      <w:pPr>
        <w:rPr>
          <w:sz w:val="24"/>
          <w:szCs w:val="24"/>
        </w:rPr>
      </w:pPr>
    </w:p>
    <w:p w14:paraId="429C8D6A" w14:textId="72E4A6C7" w:rsidR="006B3352" w:rsidRPr="00966F74" w:rsidRDefault="006B3352" w:rsidP="006B3352">
      <w:pPr>
        <w:rPr>
          <w:b/>
          <w:sz w:val="24"/>
          <w:szCs w:val="24"/>
        </w:rPr>
      </w:pPr>
      <w:r w:rsidRPr="00966F74">
        <w:rPr>
          <w:b/>
          <w:sz w:val="24"/>
          <w:szCs w:val="24"/>
        </w:rPr>
        <w:t xml:space="preserve">Comments due:  </w:t>
      </w:r>
      <w:r w:rsidR="005B1CAF">
        <w:rPr>
          <w:b/>
          <w:sz w:val="24"/>
          <w:szCs w:val="24"/>
        </w:rPr>
        <w:t>October 1</w:t>
      </w:r>
      <w:r w:rsidR="00FE18EF">
        <w:rPr>
          <w:b/>
          <w:sz w:val="24"/>
          <w:szCs w:val="24"/>
        </w:rPr>
        <w:t>4</w:t>
      </w:r>
      <w:r w:rsidR="005B1CAF">
        <w:rPr>
          <w:b/>
          <w:sz w:val="24"/>
          <w:szCs w:val="24"/>
        </w:rPr>
        <w:t>, 2015</w:t>
      </w:r>
    </w:p>
    <w:p w14:paraId="0AE9F5BA" w14:textId="32813ECD" w:rsidR="006B3352" w:rsidRPr="00966F74" w:rsidRDefault="006B3352" w:rsidP="006B3352">
      <w:pPr>
        <w:rPr>
          <w:b/>
          <w:sz w:val="24"/>
          <w:szCs w:val="24"/>
        </w:rPr>
      </w:pPr>
      <w:r w:rsidRPr="00966F74">
        <w:rPr>
          <w:b/>
          <w:sz w:val="24"/>
          <w:szCs w:val="24"/>
        </w:rPr>
        <w:t xml:space="preserve">Reply Comments due:  </w:t>
      </w:r>
      <w:r w:rsidR="005B1CAF">
        <w:rPr>
          <w:b/>
          <w:sz w:val="24"/>
          <w:szCs w:val="24"/>
        </w:rPr>
        <w:t>October 2</w:t>
      </w:r>
      <w:r w:rsidR="00FE18EF">
        <w:rPr>
          <w:b/>
          <w:sz w:val="24"/>
          <w:szCs w:val="24"/>
        </w:rPr>
        <w:t>9</w:t>
      </w:r>
      <w:r w:rsidR="005B1CAF">
        <w:rPr>
          <w:b/>
          <w:sz w:val="24"/>
          <w:szCs w:val="24"/>
        </w:rPr>
        <w:t>, 2015</w:t>
      </w:r>
    </w:p>
    <w:p w14:paraId="4C84885B" w14:textId="77777777" w:rsidR="006B3352" w:rsidRPr="00966F74" w:rsidRDefault="006B3352" w:rsidP="006B3352">
      <w:pPr>
        <w:rPr>
          <w:sz w:val="24"/>
          <w:szCs w:val="24"/>
        </w:rPr>
      </w:pPr>
    </w:p>
    <w:p w14:paraId="136FF636" w14:textId="56DE7284" w:rsidR="006B3352" w:rsidRDefault="006B3352" w:rsidP="006B3352">
      <w:pPr>
        <w:ind w:firstLine="720"/>
        <w:rPr>
          <w:sz w:val="24"/>
          <w:szCs w:val="24"/>
        </w:rPr>
      </w:pPr>
      <w:r w:rsidRPr="00966F74">
        <w:rPr>
          <w:sz w:val="24"/>
          <w:szCs w:val="24"/>
        </w:rPr>
        <w:t>Seven Multichannel Video Distribution and Data Service (MVDDS) licensees (“Petitioners”) have filed a total of 49 requests for waiver of certain MVDDS technical rules (“49 Waiver Requests”).</w:t>
      </w:r>
      <w:r w:rsidRPr="00966F74">
        <w:rPr>
          <w:rStyle w:val="FootnoteReference"/>
          <w:sz w:val="24"/>
          <w:szCs w:val="24"/>
        </w:rPr>
        <w:footnoteReference w:id="1"/>
      </w:r>
      <w:r w:rsidRPr="00966F74">
        <w:rPr>
          <w:sz w:val="24"/>
          <w:szCs w:val="24"/>
        </w:rPr>
        <w:t xml:space="preserve">  With this Public Notice, the Wireless Telecommunications Bureau (“Bureau”) is consolidating its consideration of the 49 Waiver Requests and seeking comment on them as described below.</w:t>
      </w:r>
      <w:r w:rsidR="00C70ADF">
        <w:rPr>
          <w:sz w:val="24"/>
          <w:szCs w:val="24"/>
        </w:rPr>
        <w:t xml:space="preserve"> </w:t>
      </w:r>
    </w:p>
    <w:p w14:paraId="49451F5A" w14:textId="01816F13" w:rsidR="006B3352" w:rsidRPr="00966F74" w:rsidRDefault="006B3352" w:rsidP="00AE1363">
      <w:pPr>
        <w:ind w:firstLine="720"/>
        <w:rPr>
          <w:sz w:val="24"/>
          <w:szCs w:val="24"/>
        </w:rPr>
      </w:pPr>
    </w:p>
    <w:p w14:paraId="7BD0A033" w14:textId="095AB3C2" w:rsidR="006B3352" w:rsidRPr="00966F74" w:rsidRDefault="006B3352" w:rsidP="006B3352">
      <w:pPr>
        <w:ind w:firstLine="720"/>
        <w:rPr>
          <w:sz w:val="24"/>
          <w:szCs w:val="24"/>
        </w:rPr>
      </w:pPr>
      <w:r w:rsidRPr="00966F74">
        <w:rPr>
          <w:sz w:val="24"/>
          <w:szCs w:val="24"/>
        </w:rPr>
        <w:t>The Petitioners seek waivers of Sections 101.113 note 11, 101.147(p), 101.1407, and 101.1411(a) of the Com</w:t>
      </w:r>
      <w:r w:rsidR="009E7397">
        <w:rPr>
          <w:sz w:val="24"/>
          <w:szCs w:val="24"/>
        </w:rPr>
        <w:t>mission’s rules to use the 12.2-</w:t>
      </w:r>
      <w:r w:rsidRPr="00966F74">
        <w:rPr>
          <w:sz w:val="24"/>
          <w:szCs w:val="24"/>
        </w:rPr>
        <w:t>12.7 GHz band for two-way, point-to-point operation at an Effective Isotropic Radiated Power (EIRP) level of up to 55 dBm.</w:t>
      </w:r>
      <w:r w:rsidRPr="00966F74">
        <w:rPr>
          <w:rStyle w:val="FootnoteReference"/>
          <w:sz w:val="24"/>
          <w:szCs w:val="24"/>
        </w:rPr>
        <w:footnoteReference w:id="2"/>
      </w:r>
      <w:r w:rsidRPr="00966F74">
        <w:rPr>
          <w:sz w:val="24"/>
          <w:szCs w:val="24"/>
        </w:rPr>
        <w:t xml:space="preserve">  These rules limit MVDDS stations to one-way operation and an EIRP level of 14 dBm per 24 MHz in the 12.2-12.7 GHz band</w:t>
      </w:r>
      <w:r w:rsidRPr="00966F74">
        <w:rPr>
          <w:rStyle w:val="FootnoteReference"/>
          <w:sz w:val="24"/>
          <w:szCs w:val="24"/>
        </w:rPr>
        <w:footnoteReference w:id="3"/>
      </w:r>
      <w:r w:rsidRPr="00966F74">
        <w:rPr>
          <w:sz w:val="24"/>
          <w:szCs w:val="24"/>
        </w:rPr>
        <w:t xml:space="preserve"> and are designed to protect Direct Broadcast Satellite Service (DBS) </w:t>
      </w:r>
      <w:r w:rsidR="00072944">
        <w:rPr>
          <w:sz w:val="24"/>
          <w:szCs w:val="24"/>
        </w:rPr>
        <w:t xml:space="preserve">subscribers </w:t>
      </w:r>
      <w:r w:rsidRPr="00966F74">
        <w:rPr>
          <w:sz w:val="24"/>
          <w:szCs w:val="24"/>
        </w:rPr>
        <w:t>and Non-Geostationary Satellite Orbit Fixed Satellite Service (NGSO FSS) from MVDDS operations.</w:t>
      </w:r>
      <w:r w:rsidRPr="00966F74">
        <w:rPr>
          <w:rStyle w:val="FootnoteReference"/>
          <w:sz w:val="24"/>
          <w:szCs w:val="24"/>
        </w:rPr>
        <w:footnoteReference w:id="4"/>
      </w:r>
      <w:r w:rsidRPr="00966F74">
        <w:rPr>
          <w:sz w:val="24"/>
          <w:szCs w:val="24"/>
        </w:rPr>
        <w:t xml:space="preserve"> </w:t>
      </w:r>
    </w:p>
    <w:p w14:paraId="1EA90EC9" w14:textId="77777777" w:rsidR="006B3352" w:rsidRPr="00966F74" w:rsidRDefault="006B3352" w:rsidP="006B3352">
      <w:pPr>
        <w:ind w:firstLine="720"/>
        <w:rPr>
          <w:sz w:val="24"/>
          <w:szCs w:val="24"/>
        </w:rPr>
      </w:pPr>
      <w:r w:rsidRPr="00966F74">
        <w:rPr>
          <w:sz w:val="24"/>
          <w:szCs w:val="24"/>
        </w:rPr>
        <w:lastRenderedPageBreak/>
        <w:t>The Petitioners state that granting the relief requested will not negatively impact Direct Broadcast Satellite (DBS) reception because “an increase in power, while maintaining the existing EPFD limit, would offer the same protection to DBS as the existing rules.”</w:t>
      </w:r>
      <w:r w:rsidRPr="00966F74">
        <w:rPr>
          <w:rStyle w:val="FootnoteReference"/>
          <w:sz w:val="24"/>
          <w:szCs w:val="24"/>
        </w:rPr>
        <w:footnoteReference w:id="5"/>
      </w:r>
      <w:r w:rsidRPr="00966F74">
        <w:rPr>
          <w:sz w:val="24"/>
          <w:szCs w:val="24"/>
        </w:rPr>
        <w:t xml:space="preserve">  They also note that the 49 Waiver Requests “[do] not in any way disturb any existing notification process.”</w:t>
      </w:r>
      <w:r w:rsidRPr="00966F74">
        <w:rPr>
          <w:rStyle w:val="FootnoteReference"/>
          <w:sz w:val="24"/>
          <w:szCs w:val="24"/>
        </w:rPr>
        <w:footnoteReference w:id="6"/>
      </w:r>
      <w:r w:rsidRPr="00966F74">
        <w:rPr>
          <w:sz w:val="24"/>
          <w:szCs w:val="24"/>
        </w:rPr>
        <w:t xml:space="preserve">  As a result, the Petitioners state that granting the 49 Waiver Requests would serve the public interest by allowing the 12.2–12.7 GHz bands to be “utilized more efficiently.”</w:t>
      </w:r>
      <w:r w:rsidRPr="00966F74">
        <w:rPr>
          <w:rStyle w:val="FootnoteReference"/>
          <w:sz w:val="24"/>
          <w:szCs w:val="24"/>
        </w:rPr>
        <w:footnoteReference w:id="7"/>
      </w:r>
    </w:p>
    <w:p w14:paraId="56A90531" w14:textId="77777777" w:rsidR="006B3352" w:rsidRPr="00966F74" w:rsidRDefault="006B3352" w:rsidP="006B3352">
      <w:pPr>
        <w:ind w:firstLine="720"/>
        <w:rPr>
          <w:sz w:val="24"/>
          <w:szCs w:val="24"/>
        </w:rPr>
      </w:pPr>
    </w:p>
    <w:p w14:paraId="2D391047" w14:textId="77777777" w:rsidR="006B3352" w:rsidRPr="00966F74" w:rsidRDefault="006B3352" w:rsidP="006B3352">
      <w:pPr>
        <w:ind w:firstLine="720"/>
        <w:rPr>
          <w:sz w:val="24"/>
          <w:szCs w:val="24"/>
        </w:rPr>
      </w:pPr>
      <w:r w:rsidRPr="00966F74">
        <w:rPr>
          <w:sz w:val="24"/>
          <w:szCs w:val="24"/>
        </w:rPr>
        <w:t>Requests for waiver of rules governing Wireless Radio Services are governed under Section 1.925 of the Commission’s rules.</w:t>
      </w:r>
      <w:r w:rsidRPr="00966F74">
        <w:rPr>
          <w:rStyle w:val="FootnoteReference"/>
          <w:sz w:val="24"/>
          <w:szCs w:val="24"/>
        </w:rPr>
        <w:footnoteReference w:id="8"/>
      </w:r>
      <w:r w:rsidRPr="00966F74">
        <w:rPr>
          <w:sz w:val="24"/>
          <w:szCs w:val="24"/>
        </w:rPr>
        <w:t xml:space="preserve">  Additionally, when the Commission adopted service rules for MVDDS in 2002, it contemplated that MVDDS providers might petition for waivers of the MVDDS technical rules.</w:t>
      </w:r>
      <w:r w:rsidRPr="00966F74">
        <w:rPr>
          <w:rStyle w:val="FootnoteReference"/>
          <w:sz w:val="24"/>
          <w:szCs w:val="24"/>
        </w:rPr>
        <w:footnoteReference w:id="9"/>
      </w:r>
      <w:r w:rsidRPr="00966F74">
        <w:rPr>
          <w:sz w:val="24"/>
          <w:szCs w:val="24"/>
        </w:rPr>
        <w:t xml:space="preserve">  Specifically, the Commission stated that “any entity seeking to employ a terrestrial service technology that does not comply with the technical rules must file a waiver petition, on which public comment will be sought.”</w:t>
      </w:r>
      <w:r w:rsidRPr="00966F74">
        <w:rPr>
          <w:rStyle w:val="FootnoteReference"/>
          <w:sz w:val="24"/>
          <w:szCs w:val="24"/>
        </w:rPr>
        <w:footnoteReference w:id="10"/>
      </w:r>
      <w:r w:rsidRPr="00966F74">
        <w:rPr>
          <w:sz w:val="24"/>
          <w:szCs w:val="24"/>
        </w:rPr>
        <w:t xml:space="preserve">  As part of this waiver process, the Commission stated that “the entity must submit an independent technical demonstration of its equipment and technology.”</w:t>
      </w:r>
      <w:r w:rsidRPr="00966F74">
        <w:rPr>
          <w:rStyle w:val="FootnoteReference"/>
          <w:sz w:val="24"/>
          <w:szCs w:val="24"/>
        </w:rPr>
        <w:footnoteReference w:id="11"/>
      </w:r>
      <w:r w:rsidRPr="00966F74">
        <w:rPr>
          <w:sz w:val="24"/>
          <w:szCs w:val="24"/>
        </w:rPr>
        <w:t xml:space="preserve">  Accordingly, we seek comment on the 49 Waiver Requests.  </w:t>
      </w:r>
    </w:p>
    <w:p w14:paraId="013247B8" w14:textId="77777777" w:rsidR="006B3352" w:rsidRPr="00966F74" w:rsidRDefault="006B3352" w:rsidP="006B3352">
      <w:pPr>
        <w:rPr>
          <w:sz w:val="24"/>
          <w:szCs w:val="24"/>
        </w:rPr>
      </w:pPr>
    </w:p>
    <w:p w14:paraId="00F5FBBF" w14:textId="77777777" w:rsidR="006B3352" w:rsidRPr="00966F74" w:rsidRDefault="006B3352" w:rsidP="00966F74">
      <w:pPr>
        <w:keepNext/>
        <w:rPr>
          <w:b/>
          <w:sz w:val="24"/>
          <w:szCs w:val="24"/>
        </w:rPr>
      </w:pPr>
      <w:r w:rsidRPr="00966F74">
        <w:rPr>
          <w:b/>
          <w:sz w:val="24"/>
          <w:szCs w:val="24"/>
        </w:rPr>
        <w:t>Procedural Matters</w:t>
      </w:r>
    </w:p>
    <w:p w14:paraId="77C76DB4" w14:textId="77777777" w:rsidR="006B3352" w:rsidRPr="00966F74" w:rsidRDefault="006B3352" w:rsidP="00966F74">
      <w:pPr>
        <w:keepNext/>
        <w:rPr>
          <w:sz w:val="24"/>
          <w:szCs w:val="24"/>
        </w:rPr>
      </w:pPr>
    </w:p>
    <w:p w14:paraId="38C89B3F" w14:textId="77777777" w:rsidR="006B3352" w:rsidRPr="00966F74" w:rsidRDefault="006B3352" w:rsidP="00966F74">
      <w:pPr>
        <w:pStyle w:val="Heading2"/>
        <w:rPr>
          <w:sz w:val="24"/>
          <w:szCs w:val="24"/>
        </w:rPr>
      </w:pPr>
      <w:r w:rsidRPr="00966F74">
        <w:rPr>
          <w:sz w:val="24"/>
          <w:szCs w:val="24"/>
        </w:rPr>
        <w:t>Filing</w:t>
      </w:r>
    </w:p>
    <w:p w14:paraId="02F88CFE" w14:textId="1469FD2C" w:rsidR="006B3352" w:rsidRPr="00966F74" w:rsidRDefault="006B3352" w:rsidP="006B3352">
      <w:pPr>
        <w:ind w:firstLine="720"/>
        <w:rPr>
          <w:sz w:val="24"/>
          <w:szCs w:val="24"/>
        </w:rPr>
      </w:pPr>
      <w:r w:rsidRPr="00966F74">
        <w:rPr>
          <w:sz w:val="24"/>
          <w:szCs w:val="24"/>
        </w:rPr>
        <w:t xml:space="preserve">Interested parties may file comments and reply comments on or before the dates indicated on the first page of this document.  Comments may be filed either by filing paper copies or using the Commission’s Electronic Comment Filing System (ECFS).  </w:t>
      </w:r>
      <w:r w:rsidRPr="00966F74">
        <w:rPr>
          <w:i/>
          <w:sz w:val="24"/>
          <w:szCs w:val="24"/>
        </w:rPr>
        <w:t>See generally</w:t>
      </w:r>
      <w:r w:rsidRPr="00966F74">
        <w:rPr>
          <w:sz w:val="24"/>
          <w:szCs w:val="24"/>
        </w:rPr>
        <w:t xml:space="preserve"> Electronic Filing of Documents in Rulemaking Proceedings, 63 FR 24121 (1998).  When filing comments, please reference </w:t>
      </w:r>
      <w:r w:rsidRPr="00BA7940">
        <w:rPr>
          <w:sz w:val="24"/>
          <w:szCs w:val="24"/>
        </w:rPr>
        <w:t>WT Docket No. 15</w:t>
      </w:r>
      <w:r w:rsidR="00862B8E" w:rsidRPr="00862B8E">
        <w:rPr>
          <w:sz w:val="24"/>
          <w:szCs w:val="24"/>
        </w:rPr>
        <w:t>-218</w:t>
      </w:r>
      <w:r w:rsidRPr="00862B8E">
        <w:rPr>
          <w:sz w:val="24"/>
          <w:szCs w:val="24"/>
        </w:rPr>
        <w:t>.</w:t>
      </w:r>
      <w:r w:rsidRPr="00966F74">
        <w:rPr>
          <w:sz w:val="24"/>
          <w:szCs w:val="24"/>
        </w:rPr>
        <w:t xml:space="preserve"> </w:t>
      </w:r>
    </w:p>
    <w:p w14:paraId="14459C3B" w14:textId="77777777" w:rsidR="006B3352" w:rsidRPr="00966F74" w:rsidRDefault="006B3352" w:rsidP="006B3352">
      <w:pPr>
        <w:rPr>
          <w:sz w:val="24"/>
          <w:szCs w:val="24"/>
        </w:rPr>
      </w:pPr>
    </w:p>
    <w:p w14:paraId="4D874081" w14:textId="77777777" w:rsidR="006B3352" w:rsidRPr="00966F74" w:rsidRDefault="006B3352" w:rsidP="006B3352">
      <w:pPr>
        <w:numPr>
          <w:ilvl w:val="0"/>
          <w:numId w:val="13"/>
        </w:numPr>
        <w:rPr>
          <w:sz w:val="24"/>
          <w:szCs w:val="24"/>
        </w:rPr>
      </w:pPr>
      <w:r w:rsidRPr="00966F74">
        <w:rPr>
          <w:sz w:val="24"/>
          <w:szCs w:val="24"/>
        </w:rPr>
        <w:t xml:space="preserve">Electronic Filers:  Comments may be filed using the Internet by accessing ECFS:  http://fcc.gov/ecfs// Follow the instructions for submitting comments.  </w:t>
      </w:r>
    </w:p>
    <w:p w14:paraId="58C260C4" w14:textId="77777777" w:rsidR="006B3352" w:rsidRPr="00966F74" w:rsidRDefault="006B3352" w:rsidP="006B3352">
      <w:pPr>
        <w:numPr>
          <w:ilvl w:val="1"/>
          <w:numId w:val="13"/>
        </w:numPr>
        <w:rPr>
          <w:sz w:val="24"/>
          <w:szCs w:val="24"/>
        </w:rPr>
      </w:pPr>
      <w:r w:rsidRPr="00966F74">
        <w:rPr>
          <w:sz w:val="24"/>
          <w:szCs w:val="24"/>
        </w:rPr>
        <w:t xml:space="preserve">Generally, only one copy of an electronic submission must be filed and should include the docket or rulemaking number referenced in the caption. In completing </w:t>
      </w:r>
      <w:r w:rsidRPr="00966F74">
        <w:rPr>
          <w:sz w:val="24"/>
          <w:szCs w:val="24"/>
        </w:rPr>
        <w:lastRenderedPageBreak/>
        <w:t xml:space="preserve">the transmittal screen, commenters should include their full name, U.S. Postal Service mailing address, and the applicable docket or rulemaking number. </w:t>
      </w:r>
    </w:p>
    <w:p w14:paraId="3407191E" w14:textId="77777777" w:rsidR="006B3352" w:rsidRPr="00966F74" w:rsidRDefault="006B3352" w:rsidP="006B3352">
      <w:pPr>
        <w:numPr>
          <w:ilvl w:val="1"/>
          <w:numId w:val="13"/>
        </w:numPr>
        <w:rPr>
          <w:sz w:val="24"/>
          <w:szCs w:val="24"/>
        </w:rPr>
      </w:pPr>
      <w:r w:rsidRPr="00966F74">
        <w:rPr>
          <w:sz w:val="24"/>
          <w:szCs w:val="24"/>
        </w:rPr>
        <w:t xml:space="preserve">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w:t>
      </w:r>
    </w:p>
    <w:p w14:paraId="0F5B6C8B" w14:textId="77777777" w:rsidR="006B3352" w:rsidRPr="00966F74" w:rsidRDefault="006B3352" w:rsidP="006B3352">
      <w:pPr>
        <w:ind w:left="720"/>
        <w:rPr>
          <w:sz w:val="24"/>
          <w:szCs w:val="24"/>
        </w:rPr>
      </w:pPr>
    </w:p>
    <w:p w14:paraId="415FBF67" w14:textId="77777777" w:rsidR="006B3352" w:rsidRPr="00966F74" w:rsidRDefault="006B3352" w:rsidP="006B3352">
      <w:pPr>
        <w:numPr>
          <w:ilvl w:val="0"/>
          <w:numId w:val="13"/>
        </w:numPr>
        <w:rPr>
          <w:sz w:val="24"/>
          <w:szCs w:val="24"/>
        </w:rPr>
      </w:pPr>
      <w:r w:rsidRPr="00966F74">
        <w:rPr>
          <w:sz w:val="24"/>
          <w:szCs w:val="24"/>
        </w:rPr>
        <w:t>Paper Filers:  Parties who choose to file by paper must file an original and one copy of each filing.  Filings can be sent by hand or messenger delivery, by commercial overnight courier, or by first-class or overnight U.S. Postal Service mail.  All filings must be addressed to the Office of the Secretary, Federal Communications Commission. Paper filings can be submitted by the following methods:</w:t>
      </w:r>
    </w:p>
    <w:p w14:paraId="113EA105" w14:textId="77777777" w:rsidR="006B3352" w:rsidRPr="00966F74" w:rsidRDefault="006B3352" w:rsidP="006B3352">
      <w:pPr>
        <w:numPr>
          <w:ilvl w:val="1"/>
          <w:numId w:val="13"/>
        </w:numPr>
        <w:rPr>
          <w:sz w:val="24"/>
          <w:szCs w:val="24"/>
        </w:rPr>
      </w:pPr>
      <w:r w:rsidRPr="00966F74">
        <w:rPr>
          <w:sz w:val="24"/>
          <w:szCs w:val="24"/>
        </w:rPr>
        <w:t>Commercial overnight mail (other than U.S. Postal Service Express Mail and Priority Mail):  Mail to 9300 E. Hampton Dr., Capitol Heights, MD 20743.</w:t>
      </w:r>
    </w:p>
    <w:p w14:paraId="2AB4050D" w14:textId="77777777" w:rsidR="006B3352" w:rsidRPr="00966F74" w:rsidRDefault="006B3352" w:rsidP="006B3352">
      <w:pPr>
        <w:numPr>
          <w:ilvl w:val="1"/>
          <w:numId w:val="13"/>
        </w:numPr>
        <w:rPr>
          <w:sz w:val="24"/>
          <w:szCs w:val="24"/>
        </w:rPr>
      </w:pPr>
      <w:r w:rsidRPr="00966F74">
        <w:rPr>
          <w:sz w:val="24"/>
          <w:szCs w:val="24"/>
        </w:rPr>
        <w:t>U.S. Postal Service (First-class, Express and Priority):  Mail to 445 12th St., S.W., Washington, DC 20554.</w:t>
      </w:r>
    </w:p>
    <w:p w14:paraId="57327B18" w14:textId="77777777" w:rsidR="006B3352" w:rsidRPr="00966F74" w:rsidRDefault="006B3352" w:rsidP="006B3352">
      <w:pPr>
        <w:numPr>
          <w:ilvl w:val="1"/>
          <w:numId w:val="13"/>
        </w:numPr>
        <w:rPr>
          <w:sz w:val="24"/>
          <w:szCs w:val="24"/>
        </w:rPr>
      </w:pPr>
      <w:r w:rsidRPr="00966F74">
        <w:rPr>
          <w:sz w:val="24"/>
          <w:szCs w:val="24"/>
        </w:rPr>
        <w:t>Hand-delivered/Courier:  Deliver to 445 12th St., S.W., Room TW-A325, Washington, DC 20554.  The filing hours at this location are 8:00 a.m. to 7:00 p.m.  All hand deliveries must be held together with rubber bands or fasteners.  Envelopes and boxes must be disposed of before entering the building.</w:t>
      </w:r>
    </w:p>
    <w:p w14:paraId="46A92A79" w14:textId="77777777" w:rsidR="006B3352" w:rsidRPr="00966F74" w:rsidRDefault="006B3352" w:rsidP="006B3352">
      <w:pPr>
        <w:rPr>
          <w:sz w:val="24"/>
          <w:szCs w:val="24"/>
        </w:rPr>
      </w:pPr>
      <w:r w:rsidRPr="00966F74">
        <w:rPr>
          <w:sz w:val="24"/>
          <w:szCs w:val="24"/>
        </w:rPr>
        <w:tab/>
      </w:r>
    </w:p>
    <w:p w14:paraId="62CF4D3B" w14:textId="77777777" w:rsidR="006B3352" w:rsidRPr="00966F74" w:rsidRDefault="006B3352" w:rsidP="006B3352">
      <w:pPr>
        <w:ind w:firstLine="720"/>
        <w:rPr>
          <w:sz w:val="24"/>
          <w:szCs w:val="24"/>
        </w:rPr>
      </w:pPr>
      <w:r w:rsidRPr="00966F74">
        <w:rPr>
          <w:sz w:val="24"/>
          <w:szCs w:val="24"/>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14:paraId="45D2B224" w14:textId="77777777" w:rsidR="006B3352" w:rsidRPr="00966F74" w:rsidRDefault="006B3352" w:rsidP="006B3352">
      <w:pPr>
        <w:rPr>
          <w:sz w:val="24"/>
          <w:szCs w:val="24"/>
        </w:rPr>
      </w:pPr>
    </w:p>
    <w:p w14:paraId="3F08E386" w14:textId="77777777" w:rsidR="006B3352" w:rsidRPr="00966F74" w:rsidRDefault="006B3352" w:rsidP="006B3352">
      <w:pPr>
        <w:pStyle w:val="Heading2"/>
        <w:rPr>
          <w:sz w:val="24"/>
          <w:szCs w:val="24"/>
        </w:rPr>
      </w:pPr>
      <w:r w:rsidRPr="00966F74">
        <w:rPr>
          <w:sz w:val="24"/>
          <w:szCs w:val="24"/>
        </w:rPr>
        <w:t>Availability of Documents</w:t>
      </w:r>
    </w:p>
    <w:p w14:paraId="530D5A5B" w14:textId="3697815F" w:rsidR="006B3352" w:rsidRDefault="006B3352" w:rsidP="006B3352">
      <w:pPr>
        <w:ind w:firstLine="720"/>
        <w:rPr>
          <w:sz w:val="24"/>
          <w:szCs w:val="24"/>
        </w:rPr>
      </w:pPr>
      <w:r w:rsidRPr="00966F74">
        <w:rPr>
          <w:sz w:val="24"/>
          <w:szCs w:val="24"/>
        </w:rPr>
        <w:t xml:space="preserve">Documents in </w:t>
      </w:r>
      <w:r w:rsidRPr="00BA7940">
        <w:rPr>
          <w:sz w:val="24"/>
          <w:szCs w:val="24"/>
        </w:rPr>
        <w:t>WT Docket No. 15-</w:t>
      </w:r>
      <w:r w:rsidR="00862B8E" w:rsidRPr="00862B8E">
        <w:rPr>
          <w:sz w:val="24"/>
          <w:szCs w:val="24"/>
        </w:rPr>
        <w:t>218</w:t>
      </w:r>
      <w:r w:rsidRPr="00966F74">
        <w:rPr>
          <w:sz w:val="24"/>
          <w:szCs w:val="24"/>
        </w:rPr>
        <w:t xml:space="preserve"> will be available for public inspection either through ECFS: </w:t>
      </w:r>
      <w:hyperlink r:id="rId14" w:history="1">
        <w:r w:rsidR="009E2B68" w:rsidRPr="00966F74">
          <w:rPr>
            <w:rStyle w:val="Hyperlink"/>
            <w:sz w:val="24"/>
            <w:szCs w:val="24"/>
          </w:rPr>
          <w:t>http://apps.fcc.gov/ecfs/</w:t>
        </w:r>
      </w:hyperlink>
      <w:r w:rsidRPr="00966F74">
        <w:rPr>
          <w:sz w:val="24"/>
          <w:szCs w:val="24"/>
        </w:rPr>
        <w:t xml:space="preserve">, or during regular business hours in the FCC Reference Center (CY-A257) at the Federal Communications Commission, 445 12th Street, SW., Washington, DC, 20554.  These documents will be available electronically in ASCII, Microsoft Word, and/or Adobe Acrobat.  </w:t>
      </w:r>
    </w:p>
    <w:p w14:paraId="207132C0" w14:textId="77777777" w:rsidR="00AE1363" w:rsidRPr="00966F74" w:rsidRDefault="00AE1363" w:rsidP="006B3352">
      <w:pPr>
        <w:ind w:firstLine="720"/>
        <w:rPr>
          <w:sz w:val="24"/>
          <w:szCs w:val="24"/>
        </w:rPr>
      </w:pPr>
    </w:p>
    <w:p w14:paraId="42502442" w14:textId="77777777" w:rsidR="006B3352" w:rsidRPr="00966F74" w:rsidRDefault="006B3352" w:rsidP="006B3352">
      <w:pPr>
        <w:pStyle w:val="Heading2"/>
        <w:rPr>
          <w:sz w:val="24"/>
          <w:szCs w:val="24"/>
        </w:rPr>
      </w:pPr>
      <w:r w:rsidRPr="00966F74">
        <w:rPr>
          <w:sz w:val="24"/>
          <w:szCs w:val="24"/>
        </w:rPr>
        <w:t>Consolidation</w:t>
      </w:r>
    </w:p>
    <w:p w14:paraId="178BD198" w14:textId="129DE061" w:rsidR="006B3352" w:rsidRDefault="006B3352" w:rsidP="006B3352">
      <w:pPr>
        <w:ind w:firstLine="720"/>
        <w:rPr>
          <w:sz w:val="24"/>
          <w:szCs w:val="24"/>
        </w:rPr>
      </w:pPr>
      <w:r w:rsidRPr="00966F74">
        <w:rPr>
          <w:sz w:val="24"/>
          <w:szCs w:val="24"/>
        </w:rPr>
        <w:t>The Petitioners</w:t>
      </w:r>
      <w:r w:rsidR="00267823">
        <w:rPr>
          <w:sz w:val="24"/>
          <w:szCs w:val="24"/>
        </w:rPr>
        <w:t xml:space="preserve">’ </w:t>
      </w:r>
      <w:r w:rsidRPr="00966F74">
        <w:rPr>
          <w:sz w:val="24"/>
          <w:szCs w:val="24"/>
        </w:rPr>
        <w:t xml:space="preserve">49 Waiver Requests involve substantially the same issues.  On our own motion, we are consolidating our consideration of the 49 Waiver Requests.  </w:t>
      </w:r>
    </w:p>
    <w:p w14:paraId="0C60ED5F" w14:textId="77777777" w:rsidR="00C70ADF" w:rsidRPr="00966F74" w:rsidRDefault="00C70ADF" w:rsidP="006B3352">
      <w:pPr>
        <w:ind w:firstLine="720"/>
        <w:rPr>
          <w:sz w:val="24"/>
          <w:szCs w:val="24"/>
        </w:rPr>
      </w:pPr>
    </w:p>
    <w:p w14:paraId="619F594C" w14:textId="77777777" w:rsidR="006B3352" w:rsidRPr="00966F74" w:rsidRDefault="006B3352" w:rsidP="006B3352">
      <w:pPr>
        <w:pStyle w:val="Heading2"/>
        <w:rPr>
          <w:sz w:val="24"/>
          <w:szCs w:val="24"/>
        </w:rPr>
      </w:pPr>
      <w:r w:rsidRPr="00966F74">
        <w:rPr>
          <w:sz w:val="24"/>
          <w:szCs w:val="24"/>
        </w:rPr>
        <w:t>Ex Parte Rules—Permit-But-Disclose Proceeding</w:t>
      </w:r>
    </w:p>
    <w:p w14:paraId="3931AC13" w14:textId="77777777" w:rsidR="006B3352" w:rsidRPr="00966F74" w:rsidRDefault="006B3352" w:rsidP="006B3352">
      <w:pPr>
        <w:autoSpaceDE w:val="0"/>
        <w:autoSpaceDN w:val="0"/>
        <w:adjustRightInd w:val="0"/>
        <w:ind w:firstLine="720"/>
        <w:rPr>
          <w:sz w:val="24"/>
          <w:szCs w:val="24"/>
        </w:rPr>
      </w:pPr>
      <w:r w:rsidRPr="00966F74">
        <w:rPr>
          <w:sz w:val="24"/>
          <w:szCs w:val="24"/>
        </w:rPr>
        <w:t xml:space="preserve">Unless otherwise provided, requests for waiver of the Commission’s Rules are subject to treatment by the Commission as restricted proceedings for </w:t>
      </w:r>
      <w:r w:rsidRPr="00966F74">
        <w:rPr>
          <w:i/>
          <w:sz w:val="24"/>
          <w:szCs w:val="24"/>
        </w:rPr>
        <w:t>ex parte</w:t>
      </w:r>
      <w:r w:rsidRPr="00966F74">
        <w:rPr>
          <w:sz w:val="24"/>
          <w:szCs w:val="24"/>
        </w:rPr>
        <w:t xml:space="preserve"> purposes under Section 1.1208 of the Commission’s Rules, 47 C.F.R. § 1.1208.  Because of the policy implications and potential impact of this proceeding on persons not parties to the waiver request, we believe it would be in the public interest to treat this case as a permit-but-disclose proceeding under the </w:t>
      </w:r>
      <w:r w:rsidRPr="00966F74">
        <w:rPr>
          <w:i/>
          <w:sz w:val="24"/>
          <w:szCs w:val="24"/>
        </w:rPr>
        <w:t xml:space="preserve">ex parte </w:t>
      </w:r>
      <w:r w:rsidRPr="00966F74">
        <w:rPr>
          <w:sz w:val="24"/>
          <w:szCs w:val="24"/>
        </w:rPr>
        <w:t xml:space="preserve">rules.  </w:t>
      </w:r>
      <w:r w:rsidRPr="00966F74">
        <w:rPr>
          <w:i/>
          <w:sz w:val="24"/>
          <w:szCs w:val="24"/>
        </w:rPr>
        <w:t>See</w:t>
      </w:r>
      <w:r w:rsidRPr="00966F74">
        <w:rPr>
          <w:sz w:val="24"/>
          <w:szCs w:val="24"/>
        </w:rPr>
        <w:t xml:space="preserve"> Sections 1.1200(a), 1.1206 of the Commission’s Rules, 47 C.F.R. §§ 1.1200(a), 1.1206.  Therefore, subsequent to the release of this Public Notice, </w:t>
      </w:r>
      <w:r w:rsidRPr="00966F74">
        <w:rPr>
          <w:i/>
          <w:sz w:val="24"/>
          <w:szCs w:val="24"/>
        </w:rPr>
        <w:t>ex parte</w:t>
      </w:r>
      <w:r w:rsidRPr="00966F74">
        <w:rPr>
          <w:sz w:val="24"/>
          <w:szCs w:val="24"/>
        </w:rPr>
        <w:t xml:space="preserve"> presentations that are made with respect to the issues involved in the subject 49 Waiver Requests will be allowed but must be disclosed in accordance with the requirements of Section 1.1206(b) of the Commission’s Rules, 47 C.F.R. § 1.1206(b).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14:paraId="41A32B38" w14:textId="77777777" w:rsidR="006B3352" w:rsidRPr="00966F74" w:rsidRDefault="006B3352" w:rsidP="006B3352">
      <w:pPr>
        <w:rPr>
          <w:sz w:val="24"/>
          <w:szCs w:val="24"/>
        </w:rPr>
      </w:pPr>
    </w:p>
    <w:p w14:paraId="2BBDE6C6" w14:textId="45F3A716" w:rsidR="006B3352" w:rsidRPr="00966F74" w:rsidRDefault="006B3352" w:rsidP="006B3352">
      <w:pPr>
        <w:ind w:firstLine="720"/>
        <w:rPr>
          <w:sz w:val="24"/>
          <w:szCs w:val="24"/>
        </w:rPr>
      </w:pPr>
      <w:r w:rsidRPr="00966F74">
        <w:rPr>
          <w:b/>
          <w:sz w:val="24"/>
          <w:szCs w:val="24"/>
        </w:rPr>
        <w:t>FOR FURTHER INFORMATION CONTACT:</w:t>
      </w:r>
      <w:r w:rsidRPr="00966F74">
        <w:rPr>
          <w:sz w:val="24"/>
          <w:szCs w:val="24"/>
        </w:rPr>
        <w:t xml:space="preserve">  Sue Gilgenbach, Broadband Division, Wireless Telecommunications Bureau at (202) 418-0639, or by e-mail at </w:t>
      </w:r>
      <w:hyperlink r:id="rId15" w:history="1">
        <w:r w:rsidRPr="00966F74">
          <w:rPr>
            <w:rStyle w:val="Hyperlink"/>
            <w:sz w:val="24"/>
            <w:szCs w:val="24"/>
          </w:rPr>
          <w:t>sue.gilgenbach@fcc.gov</w:t>
        </w:r>
      </w:hyperlink>
      <w:r w:rsidRPr="00966F74">
        <w:rPr>
          <w:sz w:val="24"/>
          <w:szCs w:val="24"/>
        </w:rPr>
        <w:t xml:space="preserve">.  </w:t>
      </w:r>
    </w:p>
    <w:p w14:paraId="2F4B1532" w14:textId="77777777" w:rsidR="006B3352" w:rsidRPr="00966F74" w:rsidRDefault="006B3352" w:rsidP="006B3352">
      <w:pPr>
        <w:rPr>
          <w:sz w:val="24"/>
          <w:szCs w:val="24"/>
        </w:rPr>
      </w:pPr>
    </w:p>
    <w:p w14:paraId="6E78DBC7" w14:textId="77777777" w:rsidR="006B3352" w:rsidRPr="00966F74" w:rsidRDefault="006B3352" w:rsidP="006B3352">
      <w:pPr>
        <w:ind w:firstLine="720"/>
        <w:rPr>
          <w:sz w:val="24"/>
          <w:szCs w:val="24"/>
        </w:rPr>
      </w:pPr>
      <w:r w:rsidRPr="00966F74">
        <w:rPr>
          <w:sz w:val="24"/>
          <w:szCs w:val="24"/>
        </w:rPr>
        <w:t>Action by the Chief, Broadband Division, Wireless Telecommunications Bureau.</w:t>
      </w:r>
    </w:p>
    <w:p w14:paraId="2D945F79" w14:textId="77777777" w:rsidR="006B3352" w:rsidRPr="00966F74" w:rsidRDefault="006B3352" w:rsidP="006B3352">
      <w:pPr>
        <w:rPr>
          <w:sz w:val="24"/>
          <w:szCs w:val="24"/>
        </w:rPr>
      </w:pPr>
    </w:p>
    <w:p w14:paraId="301F7A4D" w14:textId="77777777" w:rsidR="006B3352" w:rsidRPr="00966F74" w:rsidRDefault="001D2F79" w:rsidP="001D2F79">
      <w:pPr>
        <w:spacing w:before="120" w:after="240"/>
        <w:jc w:val="center"/>
        <w:rPr>
          <w:b/>
          <w:sz w:val="24"/>
          <w:szCs w:val="24"/>
        </w:rPr>
      </w:pPr>
      <w:r w:rsidRPr="00966F74">
        <w:rPr>
          <w:b/>
          <w:sz w:val="24"/>
          <w:szCs w:val="24"/>
        </w:rPr>
        <w:t>– FCC –</w:t>
      </w:r>
    </w:p>
    <w:p w14:paraId="42A3B18A" w14:textId="77777777" w:rsidR="003B0761" w:rsidRPr="00966F74" w:rsidRDefault="003B0761" w:rsidP="001D2F79">
      <w:pPr>
        <w:spacing w:before="120" w:after="240"/>
        <w:jc w:val="center"/>
        <w:rPr>
          <w:b/>
          <w:sz w:val="24"/>
          <w:szCs w:val="24"/>
        </w:rPr>
      </w:pPr>
    </w:p>
    <w:p w14:paraId="1CDEE59C" w14:textId="77777777" w:rsidR="00033A49" w:rsidRPr="00966F74" w:rsidRDefault="00033A49" w:rsidP="006B3352">
      <w:pPr>
        <w:spacing w:before="120" w:after="240"/>
        <w:jc w:val="center"/>
        <w:rPr>
          <w:b/>
          <w:sz w:val="24"/>
          <w:szCs w:val="24"/>
        </w:rPr>
        <w:sectPr w:rsidR="00033A49" w:rsidRPr="00966F74" w:rsidSect="0048162F">
          <w:type w:val="continuous"/>
          <w:pgSz w:w="12240" w:h="15840" w:code="1"/>
          <w:pgMar w:top="1440" w:right="1440" w:bottom="720" w:left="1440" w:header="720" w:footer="720" w:gutter="0"/>
          <w:cols w:space="720"/>
          <w:docGrid w:linePitch="299"/>
        </w:sectPr>
      </w:pPr>
    </w:p>
    <w:p w14:paraId="2E1B496C" w14:textId="77777777" w:rsidR="006B3352" w:rsidRPr="00966F74" w:rsidRDefault="006B3352" w:rsidP="006B3352">
      <w:pPr>
        <w:spacing w:before="120" w:after="240"/>
        <w:jc w:val="center"/>
        <w:rPr>
          <w:b/>
          <w:sz w:val="24"/>
          <w:szCs w:val="24"/>
        </w:rPr>
      </w:pPr>
      <w:r w:rsidRPr="00966F74">
        <w:rPr>
          <w:b/>
          <w:sz w:val="24"/>
          <w:szCs w:val="24"/>
        </w:rPr>
        <w:br w:type="page"/>
        <w:t xml:space="preserve">ATTACHMENT </w:t>
      </w:r>
    </w:p>
    <w:tbl>
      <w:tblPr>
        <w:tblStyle w:val="TableGrid"/>
        <w:tblW w:w="0" w:type="auto"/>
        <w:tblLook w:val="04A0" w:firstRow="1" w:lastRow="0" w:firstColumn="1" w:lastColumn="0" w:noHBand="0" w:noVBand="1"/>
      </w:tblPr>
      <w:tblGrid>
        <w:gridCol w:w="738"/>
        <w:gridCol w:w="2160"/>
        <w:gridCol w:w="2970"/>
        <w:gridCol w:w="3708"/>
      </w:tblGrid>
      <w:tr w:rsidR="00126D3A" w:rsidRPr="00966F74" w14:paraId="57FBC6DA" w14:textId="77777777" w:rsidTr="00B97913">
        <w:trPr>
          <w:cantSplit/>
          <w:tblHeader/>
        </w:trPr>
        <w:tc>
          <w:tcPr>
            <w:tcW w:w="738" w:type="dxa"/>
          </w:tcPr>
          <w:p w14:paraId="67DC6D1A" w14:textId="77777777" w:rsidR="00126D3A" w:rsidRPr="00966F74" w:rsidRDefault="00B97913" w:rsidP="00DE1409">
            <w:pPr>
              <w:spacing w:before="120" w:after="240"/>
              <w:rPr>
                <w:b/>
                <w:sz w:val="24"/>
                <w:szCs w:val="24"/>
              </w:rPr>
            </w:pPr>
            <w:r>
              <w:rPr>
                <w:b/>
                <w:sz w:val="24"/>
                <w:szCs w:val="24"/>
              </w:rPr>
              <w:t>#</w:t>
            </w:r>
          </w:p>
        </w:tc>
        <w:tc>
          <w:tcPr>
            <w:tcW w:w="2160" w:type="dxa"/>
          </w:tcPr>
          <w:p w14:paraId="0E52797B" w14:textId="77777777" w:rsidR="00126D3A" w:rsidRPr="00966F74" w:rsidRDefault="009D5864" w:rsidP="009D5864">
            <w:pPr>
              <w:spacing w:before="120" w:after="240"/>
              <w:rPr>
                <w:b/>
                <w:sz w:val="24"/>
                <w:szCs w:val="24"/>
              </w:rPr>
            </w:pPr>
            <w:r w:rsidRPr="00966F74">
              <w:rPr>
                <w:b/>
                <w:sz w:val="24"/>
                <w:szCs w:val="24"/>
              </w:rPr>
              <w:t xml:space="preserve">ULS </w:t>
            </w:r>
            <w:r w:rsidR="00126D3A" w:rsidRPr="00966F74">
              <w:rPr>
                <w:b/>
                <w:sz w:val="24"/>
                <w:szCs w:val="24"/>
              </w:rPr>
              <w:t>File No.</w:t>
            </w:r>
          </w:p>
        </w:tc>
        <w:tc>
          <w:tcPr>
            <w:tcW w:w="2970" w:type="dxa"/>
          </w:tcPr>
          <w:p w14:paraId="0D0B20E7" w14:textId="77777777" w:rsidR="00126D3A" w:rsidRPr="00966F74" w:rsidRDefault="00126D3A" w:rsidP="00DE1409">
            <w:pPr>
              <w:spacing w:before="120" w:after="240"/>
              <w:rPr>
                <w:b/>
                <w:sz w:val="24"/>
                <w:szCs w:val="24"/>
              </w:rPr>
            </w:pPr>
            <w:r w:rsidRPr="00966F74">
              <w:rPr>
                <w:b/>
                <w:sz w:val="24"/>
                <w:szCs w:val="24"/>
              </w:rPr>
              <w:t>Call Sign</w:t>
            </w:r>
          </w:p>
        </w:tc>
        <w:tc>
          <w:tcPr>
            <w:tcW w:w="3708" w:type="dxa"/>
          </w:tcPr>
          <w:p w14:paraId="7EFA00C0" w14:textId="77777777" w:rsidR="00126D3A" w:rsidRPr="00966F74" w:rsidRDefault="00126D3A" w:rsidP="00DE1409">
            <w:pPr>
              <w:spacing w:before="120" w:after="240"/>
              <w:rPr>
                <w:b/>
                <w:sz w:val="24"/>
                <w:szCs w:val="24"/>
              </w:rPr>
            </w:pPr>
            <w:r w:rsidRPr="00966F74">
              <w:rPr>
                <w:b/>
                <w:sz w:val="24"/>
                <w:szCs w:val="24"/>
              </w:rPr>
              <w:t>Applicant Name</w:t>
            </w:r>
          </w:p>
        </w:tc>
      </w:tr>
      <w:tr w:rsidR="00126D3A" w:rsidRPr="00966F74" w14:paraId="7EA515DD" w14:textId="77777777" w:rsidTr="00B97913">
        <w:tc>
          <w:tcPr>
            <w:tcW w:w="738" w:type="dxa"/>
          </w:tcPr>
          <w:p w14:paraId="710871D5" w14:textId="77777777" w:rsidR="00126D3A" w:rsidRPr="00966F74" w:rsidRDefault="00126D3A" w:rsidP="00DE1409">
            <w:pPr>
              <w:spacing w:before="120" w:after="240"/>
              <w:rPr>
                <w:sz w:val="24"/>
                <w:szCs w:val="24"/>
              </w:rPr>
            </w:pPr>
            <w:r w:rsidRPr="00966F74">
              <w:rPr>
                <w:sz w:val="24"/>
                <w:szCs w:val="24"/>
              </w:rPr>
              <w:t>1</w:t>
            </w:r>
          </w:p>
        </w:tc>
        <w:tc>
          <w:tcPr>
            <w:tcW w:w="2160" w:type="dxa"/>
          </w:tcPr>
          <w:p w14:paraId="6C03F402" w14:textId="77777777" w:rsidR="00126D3A" w:rsidRPr="00966F74" w:rsidRDefault="00126D3A" w:rsidP="00DE1409">
            <w:pPr>
              <w:spacing w:before="120" w:after="240"/>
              <w:rPr>
                <w:sz w:val="24"/>
                <w:szCs w:val="24"/>
              </w:rPr>
            </w:pPr>
            <w:r w:rsidRPr="00966F74">
              <w:rPr>
                <w:sz w:val="24"/>
                <w:szCs w:val="24"/>
              </w:rPr>
              <w:t>0006692050</w:t>
            </w:r>
            <w:r w:rsidR="009D5864" w:rsidRPr="00966F74">
              <w:rPr>
                <w:rStyle w:val="FootnoteReference"/>
                <w:sz w:val="24"/>
                <w:szCs w:val="24"/>
              </w:rPr>
              <w:footnoteReference w:id="12"/>
            </w:r>
          </w:p>
        </w:tc>
        <w:tc>
          <w:tcPr>
            <w:tcW w:w="2970" w:type="dxa"/>
          </w:tcPr>
          <w:p w14:paraId="6EB4E5D6" w14:textId="77777777" w:rsidR="00126D3A" w:rsidRPr="00966F74" w:rsidRDefault="00126D3A" w:rsidP="00DE1409">
            <w:pPr>
              <w:spacing w:before="120" w:after="240"/>
              <w:rPr>
                <w:sz w:val="24"/>
                <w:szCs w:val="24"/>
              </w:rPr>
            </w:pPr>
            <w:r w:rsidRPr="00966F74">
              <w:rPr>
                <w:sz w:val="24"/>
                <w:szCs w:val="24"/>
              </w:rPr>
              <w:t>WQAR512</w:t>
            </w:r>
          </w:p>
        </w:tc>
        <w:tc>
          <w:tcPr>
            <w:tcW w:w="3708" w:type="dxa"/>
          </w:tcPr>
          <w:p w14:paraId="2CE23F59" w14:textId="77777777" w:rsidR="00126D3A" w:rsidRPr="00966F74" w:rsidRDefault="00126D3A" w:rsidP="00DE1409">
            <w:pPr>
              <w:spacing w:before="120" w:after="240"/>
              <w:rPr>
                <w:sz w:val="24"/>
                <w:szCs w:val="24"/>
              </w:rPr>
            </w:pPr>
            <w:r w:rsidRPr="00966F74">
              <w:rPr>
                <w:sz w:val="24"/>
                <w:szCs w:val="24"/>
              </w:rPr>
              <w:t xml:space="preserve">Go Long Wireless, Ltd. </w:t>
            </w:r>
          </w:p>
        </w:tc>
      </w:tr>
      <w:tr w:rsidR="00126D3A" w:rsidRPr="00966F74" w14:paraId="3F250DC7" w14:textId="77777777" w:rsidTr="00B97913">
        <w:tc>
          <w:tcPr>
            <w:tcW w:w="738" w:type="dxa"/>
          </w:tcPr>
          <w:p w14:paraId="1E44CC01" w14:textId="77777777" w:rsidR="00126D3A" w:rsidRPr="00966F74" w:rsidRDefault="00126D3A" w:rsidP="00DE1409">
            <w:pPr>
              <w:spacing w:before="120" w:after="240"/>
              <w:rPr>
                <w:sz w:val="24"/>
                <w:szCs w:val="24"/>
              </w:rPr>
            </w:pPr>
            <w:r w:rsidRPr="00966F74">
              <w:rPr>
                <w:sz w:val="24"/>
                <w:szCs w:val="24"/>
              </w:rPr>
              <w:t>2</w:t>
            </w:r>
          </w:p>
        </w:tc>
        <w:tc>
          <w:tcPr>
            <w:tcW w:w="2160" w:type="dxa"/>
          </w:tcPr>
          <w:p w14:paraId="5052FAA2" w14:textId="77777777" w:rsidR="00126D3A" w:rsidRPr="00966F74" w:rsidRDefault="00126D3A" w:rsidP="00DE1409">
            <w:pPr>
              <w:spacing w:before="120" w:after="240"/>
              <w:rPr>
                <w:sz w:val="24"/>
                <w:szCs w:val="24"/>
              </w:rPr>
            </w:pPr>
            <w:r w:rsidRPr="00966F74">
              <w:rPr>
                <w:sz w:val="24"/>
                <w:szCs w:val="24"/>
              </w:rPr>
              <w:t>0006693229</w:t>
            </w:r>
          </w:p>
        </w:tc>
        <w:tc>
          <w:tcPr>
            <w:tcW w:w="2970" w:type="dxa"/>
          </w:tcPr>
          <w:p w14:paraId="1A660281" w14:textId="77777777" w:rsidR="00126D3A" w:rsidRPr="00966F74" w:rsidRDefault="00126D3A" w:rsidP="00DE1409">
            <w:pPr>
              <w:spacing w:before="120" w:after="240"/>
              <w:rPr>
                <w:sz w:val="24"/>
                <w:szCs w:val="24"/>
              </w:rPr>
            </w:pPr>
            <w:r w:rsidRPr="00966F74">
              <w:rPr>
                <w:sz w:val="24"/>
                <w:szCs w:val="24"/>
              </w:rPr>
              <w:t>WQAR513</w:t>
            </w:r>
          </w:p>
        </w:tc>
        <w:tc>
          <w:tcPr>
            <w:tcW w:w="3708" w:type="dxa"/>
          </w:tcPr>
          <w:p w14:paraId="567AC6AF"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09A01B93" w14:textId="77777777" w:rsidTr="00B97913">
        <w:tc>
          <w:tcPr>
            <w:tcW w:w="738" w:type="dxa"/>
          </w:tcPr>
          <w:p w14:paraId="0B8E5BD8" w14:textId="77777777" w:rsidR="00126D3A" w:rsidRPr="00966F74" w:rsidRDefault="00126D3A" w:rsidP="00DE1409">
            <w:pPr>
              <w:spacing w:before="120" w:after="240"/>
              <w:rPr>
                <w:sz w:val="24"/>
                <w:szCs w:val="24"/>
              </w:rPr>
            </w:pPr>
            <w:r w:rsidRPr="00966F74">
              <w:rPr>
                <w:sz w:val="24"/>
                <w:szCs w:val="24"/>
              </w:rPr>
              <w:t>3</w:t>
            </w:r>
          </w:p>
        </w:tc>
        <w:tc>
          <w:tcPr>
            <w:tcW w:w="2160" w:type="dxa"/>
          </w:tcPr>
          <w:p w14:paraId="6F662B0F" w14:textId="77777777" w:rsidR="00126D3A" w:rsidRPr="00966F74" w:rsidRDefault="00126D3A" w:rsidP="00DE1409">
            <w:pPr>
              <w:spacing w:before="120" w:after="240"/>
              <w:rPr>
                <w:sz w:val="24"/>
                <w:szCs w:val="24"/>
              </w:rPr>
            </w:pPr>
            <w:r w:rsidRPr="00966F74">
              <w:rPr>
                <w:sz w:val="24"/>
                <w:szCs w:val="24"/>
              </w:rPr>
              <w:t>0006693548</w:t>
            </w:r>
          </w:p>
        </w:tc>
        <w:tc>
          <w:tcPr>
            <w:tcW w:w="2970" w:type="dxa"/>
          </w:tcPr>
          <w:p w14:paraId="3D8EC421" w14:textId="77777777" w:rsidR="00126D3A" w:rsidRPr="00966F74" w:rsidRDefault="00126D3A" w:rsidP="00DE1409">
            <w:pPr>
              <w:spacing w:before="120" w:after="240"/>
              <w:rPr>
                <w:sz w:val="24"/>
                <w:szCs w:val="24"/>
              </w:rPr>
            </w:pPr>
            <w:r w:rsidRPr="00966F74">
              <w:rPr>
                <w:sz w:val="24"/>
                <w:szCs w:val="24"/>
              </w:rPr>
              <w:t>WQAR514</w:t>
            </w:r>
          </w:p>
        </w:tc>
        <w:tc>
          <w:tcPr>
            <w:tcW w:w="3708" w:type="dxa"/>
          </w:tcPr>
          <w:p w14:paraId="2906EC33"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3F459B7B" w14:textId="77777777" w:rsidTr="00B97913">
        <w:tc>
          <w:tcPr>
            <w:tcW w:w="738" w:type="dxa"/>
          </w:tcPr>
          <w:p w14:paraId="5E4E8EF9" w14:textId="77777777" w:rsidR="00126D3A" w:rsidRPr="00966F74" w:rsidRDefault="00126D3A" w:rsidP="00DE1409">
            <w:pPr>
              <w:spacing w:before="120" w:after="240"/>
              <w:rPr>
                <w:sz w:val="24"/>
                <w:szCs w:val="24"/>
              </w:rPr>
            </w:pPr>
            <w:r w:rsidRPr="00966F74">
              <w:rPr>
                <w:sz w:val="24"/>
                <w:szCs w:val="24"/>
              </w:rPr>
              <w:t>4</w:t>
            </w:r>
          </w:p>
        </w:tc>
        <w:tc>
          <w:tcPr>
            <w:tcW w:w="2160" w:type="dxa"/>
          </w:tcPr>
          <w:p w14:paraId="06CFC59F" w14:textId="77777777" w:rsidR="00126D3A" w:rsidRPr="00966F74" w:rsidRDefault="00126D3A" w:rsidP="00DE1409">
            <w:pPr>
              <w:spacing w:before="120" w:after="240"/>
              <w:rPr>
                <w:sz w:val="24"/>
                <w:szCs w:val="24"/>
              </w:rPr>
            </w:pPr>
            <w:r w:rsidRPr="00966F74">
              <w:rPr>
                <w:sz w:val="24"/>
                <w:szCs w:val="24"/>
              </w:rPr>
              <w:t>0006693551</w:t>
            </w:r>
          </w:p>
        </w:tc>
        <w:tc>
          <w:tcPr>
            <w:tcW w:w="2970" w:type="dxa"/>
          </w:tcPr>
          <w:p w14:paraId="6BDD0C19" w14:textId="77777777" w:rsidR="00126D3A" w:rsidRPr="00966F74" w:rsidRDefault="00126D3A" w:rsidP="00DE1409">
            <w:pPr>
              <w:spacing w:before="120" w:after="240"/>
              <w:rPr>
                <w:sz w:val="24"/>
                <w:szCs w:val="24"/>
              </w:rPr>
            </w:pPr>
            <w:r w:rsidRPr="00966F74">
              <w:rPr>
                <w:sz w:val="24"/>
                <w:szCs w:val="24"/>
              </w:rPr>
              <w:t>WQAR515</w:t>
            </w:r>
          </w:p>
        </w:tc>
        <w:tc>
          <w:tcPr>
            <w:tcW w:w="3708" w:type="dxa"/>
          </w:tcPr>
          <w:p w14:paraId="1A2602C9"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3F68F9C2" w14:textId="77777777" w:rsidTr="00B97913">
        <w:tc>
          <w:tcPr>
            <w:tcW w:w="738" w:type="dxa"/>
          </w:tcPr>
          <w:p w14:paraId="6C6A9BF1" w14:textId="77777777" w:rsidR="00126D3A" w:rsidRPr="00966F74" w:rsidRDefault="00126D3A" w:rsidP="00DE1409">
            <w:pPr>
              <w:spacing w:before="120" w:after="240"/>
              <w:rPr>
                <w:sz w:val="24"/>
                <w:szCs w:val="24"/>
              </w:rPr>
            </w:pPr>
            <w:r w:rsidRPr="00966F74">
              <w:rPr>
                <w:sz w:val="24"/>
                <w:szCs w:val="24"/>
              </w:rPr>
              <w:t>5</w:t>
            </w:r>
          </w:p>
        </w:tc>
        <w:tc>
          <w:tcPr>
            <w:tcW w:w="2160" w:type="dxa"/>
          </w:tcPr>
          <w:p w14:paraId="50ED59B8" w14:textId="77777777" w:rsidR="00126D3A" w:rsidRPr="00966F74" w:rsidRDefault="00126D3A" w:rsidP="00DE1409">
            <w:pPr>
              <w:spacing w:before="120" w:after="240"/>
              <w:rPr>
                <w:sz w:val="24"/>
                <w:szCs w:val="24"/>
              </w:rPr>
            </w:pPr>
            <w:r w:rsidRPr="00966F74">
              <w:rPr>
                <w:sz w:val="24"/>
                <w:szCs w:val="24"/>
              </w:rPr>
              <w:t>0006693553</w:t>
            </w:r>
          </w:p>
        </w:tc>
        <w:tc>
          <w:tcPr>
            <w:tcW w:w="2970" w:type="dxa"/>
          </w:tcPr>
          <w:p w14:paraId="3C97DAB6" w14:textId="77777777" w:rsidR="00126D3A" w:rsidRPr="00966F74" w:rsidRDefault="00126D3A" w:rsidP="00DE1409">
            <w:pPr>
              <w:spacing w:before="120" w:after="240"/>
              <w:rPr>
                <w:sz w:val="24"/>
                <w:szCs w:val="24"/>
              </w:rPr>
            </w:pPr>
            <w:r w:rsidRPr="00966F74">
              <w:rPr>
                <w:sz w:val="24"/>
                <w:szCs w:val="24"/>
              </w:rPr>
              <w:t>WQAR516</w:t>
            </w:r>
          </w:p>
        </w:tc>
        <w:tc>
          <w:tcPr>
            <w:tcW w:w="3708" w:type="dxa"/>
          </w:tcPr>
          <w:p w14:paraId="28AE3D0E"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741BAE26" w14:textId="77777777" w:rsidTr="00B97913">
        <w:tc>
          <w:tcPr>
            <w:tcW w:w="738" w:type="dxa"/>
          </w:tcPr>
          <w:p w14:paraId="39425FBE" w14:textId="77777777" w:rsidR="00126D3A" w:rsidRPr="00966F74" w:rsidRDefault="00126D3A" w:rsidP="00DE1409">
            <w:pPr>
              <w:spacing w:before="120" w:after="240"/>
              <w:rPr>
                <w:sz w:val="24"/>
                <w:szCs w:val="24"/>
              </w:rPr>
            </w:pPr>
            <w:r w:rsidRPr="00966F74">
              <w:rPr>
                <w:sz w:val="24"/>
                <w:szCs w:val="24"/>
              </w:rPr>
              <w:t>6</w:t>
            </w:r>
          </w:p>
        </w:tc>
        <w:tc>
          <w:tcPr>
            <w:tcW w:w="2160" w:type="dxa"/>
          </w:tcPr>
          <w:p w14:paraId="425FD4D0" w14:textId="77777777" w:rsidR="00126D3A" w:rsidRPr="00966F74" w:rsidRDefault="00126D3A" w:rsidP="00DE1409">
            <w:pPr>
              <w:spacing w:before="120" w:after="240"/>
              <w:rPr>
                <w:sz w:val="24"/>
                <w:szCs w:val="24"/>
              </w:rPr>
            </w:pPr>
            <w:r w:rsidRPr="00966F74">
              <w:rPr>
                <w:sz w:val="24"/>
                <w:szCs w:val="24"/>
              </w:rPr>
              <w:t>0006693555</w:t>
            </w:r>
          </w:p>
        </w:tc>
        <w:tc>
          <w:tcPr>
            <w:tcW w:w="2970" w:type="dxa"/>
          </w:tcPr>
          <w:p w14:paraId="717412C4" w14:textId="77777777" w:rsidR="00126D3A" w:rsidRPr="00966F74" w:rsidRDefault="00126D3A" w:rsidP="00DE1409">
            <w:pPr>
              <w:spacing w:before="120" w:after="240"/>
              <w:rPr>
                <w:sz w:val="24"/>
                <w:szCs w:val="24"/>
              </w:rPr>
            </w:pPr>
            <w:r w:rsidRPr="00966F74">
              <w:rPr>
                <w:sz w:val="24"/>
                <w:szCs w:val="24"/>
              </w:rPr>
              <w:t>WQAR517</w:t>
            </w:r>
          </w:p>
        </w:tc>
        <w:tc>
          <w:tcPr>
            <w:tcW w:w="3708" w:type="dxa"/>
          </w:tcPr>
          <w:p w14:paraId="0D00D5ED"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1F820E8F" w14:textId="77777777" w:rsidTr="00B97913">
        <w:tc>
          <w:tcPr>
            <w:tcW w:w="738" w:type="dxa"/>
          </w:tcPr>
          <w:p w14:paraId="64F4EBD4" w14:textId="77777777" w:rsidR="00126D3A" w:rsidRPr="00966F74" w:rsidRDefault="00126D3A" w:rsidP="00DE1409">
            <w:pPr>
              <w:spacing w:before="120" w:after="240"/>
              <w:rPr>
                <w:sz w:val="24"/>
                <w:szCs w:val="24"/>
              </w:rPr>
            </w:pPr>
            <w:r w:rsidRPr="00966F74">
              <w:rPr>
                <w:sz w:val="24"/>
                <w:szCs w:val="24"/>
              </w:rPr>
              <w:t>7</w:t>
            </w:r>
          </w:p>
        </w:tc>
        <w:tc>
          <w:tcPr>
            <w:tcW w:w="2160" w:type="dxa"/>
          </w:tcPr>
          <w:p w14:paraId="2307FFF4" w14:textId="77777777" w:rsidR="00126D3A" w:rsidRPr="00966F74" w:rsidRDefault="00126D3A" w:rsidP="00DE1409">
            <w:pPr>
              <w:spacing w:before="120" w:after="240"/>
              <w:rPr>
                <w:sz w:val="24"/>
                <w:szCs w:val="24"/>
              </w:rPr>
            </w:pPr>
            <w:r w:rsidRPr="00966F74">
              <w:rPr>
                <w:sz w:val="24"/>
                <w:szCs w:val="24"/>
              </w:rPr>
              <w:t>0006693771</w:t>
            </w:r>
          </w:p>
        </w:tc>
        <w:tc>
          <w:tcPr>
            <w:tcW w:w="2970" w:type="dxa"/>
          </w:tcPr>
          <w:p w14:paraId="04F3089D" w14:textId="77777777" w:rsidR="00126D3A" w:rsidRPr="00966F74" w:rsidRDefault="00126D3A" w:rsidP="00DE1409">
            <w:pPr>
              <w:spacing w:before="120" w:after="240"/>
              <w:rPr>
                <w:sz w:val="24"/>
                <w:szCs w:val="24"/>
              </w:rPr>
            </w:pPr>
            <w:r w:rsidRPr="00966F74">
              <w:rPr>
                <w:sz w:val="24"/>
                <w:szCs w:val="24"/>
              </w:rPr>
              <w:t>WQAR518</w:t>
            </w:r>
          </w:p>
        </w:tc>
        <w:tc>
          <w:tcPr>
            <w:tcW w:w="3708" w:type="dxa"/>
          </w:tcPr>
          <w:p w14:paraId="7A9E21C2"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248E557F" w14:textId="77777777" w:rsidTr="00B97913">
        <w:tc>
          <w:tcPr>
            <w:tcW w:w="738" w:type="dxa"/>
          </w:tcPr>
          <w:p w14:paraId="5B7539D2" w14:textId="77777777" w:rsidR="00126D3A" w:rsidRPr="00966F74" w:rsidRDefault="00126D3A" w:rsidP="00DE1409">
            <w:pPr>
              <w:spacing w:before="120" w:after="240"/>
              <w:rPr>
                <w:sz w:val="24"/>
                <w:szCs w:val="24"/>
              </w:rPr>
            </w:pPr>
            <w:r w:rsidRPr="00966F74">
              <w:rPr>
                <w:sz w:val="24"/>
                <w:szCs w:val="24"/>
              </w:rPr>
              <w:t>8</w:t>
            </w:r>
          </w:p>
        </w:tc>
        <w:tc>
          <w:tcPr>
            <w:tcW w:w="2160" w:type="dxa"/>
          </w:tcPr>
          <w:p w14:paraId="3B381E22" w14:textId="77777777" w:rsidR="00126D3A" w:rsidRPr="00966F74" w:rsidRDefault="00126D3A" w:rsidP="00DE1409">
            <w:pPr>
              <w:spacing w:before="120" w:after="240"/>
              <w:rPr>
                <w:sz w:val="24"/>
                <w:szCs w:val="24"/>
              </w:rPr>
            </w:pPr>
            <w:r w:rsidRPr="00966F74">
              <w:rPr>
                <w:sz w:val="24"/>
                <w:szCs w:val="24"/>
              </w:rPr>
              <w:t>0006693804</w:t>
            </w:r>
          </w:p>
        </w:tc>
        <w:tc>
          <w:tcPr>
            <w:tcW w:w="2970" w:type="dxa"/>
          </w:tcPr>
          <w:p w14:paraId="72E8C6F4" w14:textId="77777777" w:rsidR="00126D3A" w:rsidRPr="00966F74" w:rsidRDefault="00126D3A" w:rsidP="00DE1409">
            <w:pPr>
              <w:spacing w:before="120" w:after="240"/>
              <w:rPr>
                <w:sz w:val="24"/>
                <w:szCs w:val="24"/>
              </w:rPr>
            </w:pPr>
            <w:r w:rsidRPr="00966F74">
              <w:rPr>
                <w:sz w:val="24"/>
                <w:szCs w:val="24"/>
              </w:rPr>
              <w:t>WQAR519</w:t>
            </w:r>
          </w:p>
        </w:tc>
        <w:tc>
          <w:tcPr>
            <w:tcW w:w="3708" w:type="dxa"/>
          </w:tcPr>
          <w:p w14:paraId="67257F37"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232BAC1D" w14:textId="77777777" w:rsidTr="00B97913">
        <w:tc>
          <w:tcPr>
            <w:tcW w:w="738" w:type="dxa"/>
          </w:tcPr>
          <w:p w14:paraId="0372ADED" w14:textId="77777777" w:rsidR="00126D3A" w:rsidRPr="00966F74" w:rsidRDefault="00126D3A" w:rsidP="00DE1409">
            <w:pPr>
              <w:spacing w:before="120" w:after="240"/>
              <w:rPr>
                <w:sz w:val="24"/>
                <w:szCs w:val="24"/>
              </w:rPr>
            </w:pPr>
            <w:r w:rsidRPr="00966F74">
              <w:rPr>
                <w:sz w:val="24"/>
                <w:szCs w:val="24"/>
              </w:rPr>
              <w:t>9</w:t>
            </w:r>
          </w:p>
        </w:tc>
        <w:tc>
          <w:tcPr>
            <w:tcW w:w="2160" w:type="dxa"/>
          </w:tcPr>
          <w:p w14:paraId="618706D5" w14:textId="77777777" w:rsidR="00126D3A" w:rsidRPr="00966F74" w:rsidRDefault="00126D3A" w:rsidP="00DE1409">
            <w:pPr>
              <w:spacing w:before="120" w:after="240"/>
              <w:rPr>
                <w:sz w:val="24"/>
                <w:szCs w:val="24"/>
              </w:rPr>
            </w:pPr>
            <w:r w:rsidRPr="00966F74">
              <w:rPr>
                <w:sz w:val="24"/>
                <w:szCs w:val="24"/>
              </w:rPr>
              <w:t>0006693821</w:t>
            </w:r>
          </w:p>
        </w:tc>
        <w:tc>
          <w:tcPr>
            <w:tcW w:w="2970" w:type="dxa"/>
          </w:tcPr>
          <w:p w14:paraId="141DF9E4" w14:textId="77777777" w:rsidR="00126D3A" w:rsidRPr="00966F74" w:rsidRDefault="00126D3A" w:rsidP="00DE1409">
            <w:pPr>
              <w:spacing w:before="120" w:after="240"/>
              <w:rPr>
                <w:sz w:val="24"/>
                <w:szCs w:val="24"/>
              </w:rPr>
            </w:pPr>
            <w:r w:rsidRPr="00966F74">
              <w:rPr>
                <w:sz w:val="24"/>
                <w:szCs w:val="24"/>
              </w:rPr>
              <w:t>WQAR520</w:t>
            </w:r>
          </w:p>
        </w:tc>
        <w:tc>
          <w:tcPr>
            <w:tcW w:w="3708" w:type="dxa"/>
          </w:tcPr>
          <w:p w14:paraId="5D085181"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6AE68727" w14:textId="77777777" w:rsidTr="00B97913">
        <w:tc>
          <w:tcPr>
            <w:tcW w:w="738" w:type="dxa"/>
          </w:tcPr>
          <w:p w14:paraId="5D769DBD" w14:textId="77777777" w:rsidR="00126D3A" w:rsidRPr="00966F74" w:rsidRDefault="00126D3A" w:rsidP="00DE1409">
            <w:pPr>
              <w:spacing w:before="120" w:after="240"/>
              <w:rPr>
                <w:sz w:val="24"/>
                <w:szCs w:val="24"/>
              </w:rPr>
            </w:pPr>
            <w:r w:rsidRPr="00966F74">
              <w:rPr>
                <w:sz w:val="24"/>
                <w:szCs w:val="24"/>
              </w:rPr>
              <w:t>10</w:t>
            </w:r>
          </w:p>
        </w:tc>
        <w:tc>
          <w:tcPr>
            <w:tcW w:w="2160" w:type="dxa"/>
          </w:tcPr>
          <w:p w14:paraId="2A8E4742" w14:textId="77777777" w:rsidR="00126D3A" w:rsidRPr="00966F74" w:rsidRDefault="00126D3A" w:rsidP="00DE1409">
            <w:pPr>
              <w:spacing w:before="120" w:after="240"/>
              <w:rPr>
                <w:sz w:val="24"/>
                <w:szCs w:val="24"/>
              </w:rPr>
            </w:pPr>
            <w:r w:rsidRPr="00966F74">
              <w:rPr>
                <w:sz w:val="24"/>
                <w:szCs w:val="24"/>
              </w:rPr>
              <w:t>0006693826</w:t>
            </w:r>
          </w:p>
        </w:tc>
        <w:tc>
          <w:tcPr>
            <w:tcW w:w="2970" w:type="dxa"/>
          </w:tcPr>
          <w:p w14:paraId="2F508286" w14:textId="77777777" w:rsidR="00126D3A" w:rsidRPr="00966F74" w:rsidRDefault="00126D3A" w:rsidP="00DE1409">
            <w:pPr>
              <w:spacing w:before="120" w:after="240"/>
              <w:rPr>
                <w:sz w:val="24"/>
                <w:szCs w:val="24"/>
              </w:rPr>
            </w:pPr>
            <w:r w:rsidRPr="00966F74">
              <w:rPr>
                <w:sz w:val="24"/>
                <w:szCs w:val="24"/>
              </w:rPr>
              <w:t>WQAR521</w:t>
            </w:r>
          </w:p>
        </w:tc>
        <w:tc>
          <w:tcPr>
            <w:tcW w:w="3708" w:type="dxa"/>
          </w:tcPr>
          <w:p w14:paraId="3EAC1676"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561F2802" w14:textId="77777777" w:rsidTr="00B97913">
        <w:tc>
          <w:tcPr>
            <w:tcW w:w="738" w:type="dxa"/>
          </w:tcPr>
          <w:p w14:paraId="28DBDEA7" w14:textId="77777777" w:rsidR="00126D3A" w:rsidRPr="00966F74" w:rsidRDefault="00126D3A" w:rsidP="00DE1409">
            <w:pPr>
              <w:spacing w:before="120" w:after="240"/>
              <w:rPr>
                <w:sz w:val="24"/>
                <w:szCs w:val="24"/>
              </w:rPr>
            </w:pPr>
            <w:r w:rsidRPr="00966F74">
              <w:rPr>
                <w:sz w:val="24"/>
                <w:szCs w:val="24"/>
              </w:rPr>
              <w:t>11</w:t>
            </w:r>
          </w:p>
        </w:tc>
        <w:tc>
          <w:tcPr>
            <w:tcW w:w="2160" w:type="dxa"/>
          </w:tcPr>
          <w:p w14:paraId="15F96D55" w14:textId="77777777" w:rsidR="00126D3A" w:rsidRPr="00966F74" w:rsidRDefault="00126D3A" w:rsidP="00DE1409">
            <w:pPr>
              <w:spacing w:before="120" w:after="240"/>
              <w:rPr>
                <w:sz w:val="24"/>
                <w:szCs w:val="24"/>
              </w:rPr>
            </w:pPr>
            <w:r w:rsidRPr="00966F74">
              <w:rPr>
                <w:sz w:val="24"/>
                <w:szCs w:val="24"/>
              </w:rPr>
              <w:t>0006693829</w:t>
            </w:r>
          </w:p>
        </w:tc>
        <w:tc>
          <w:tcPr>
            <w:tcW w:w="2970" w:type="dxa"/>
          </w:tcPr>
          <w:p w14:paraId="1CE4265B" w14:textId="77777777" w:rsidR="00126D3A" w:rsidRPr="00966F74" w:rsidRDefault="00126D3A" w:rsidP="00DE1409">
            <w:pPr>
              <w:spacing w:before="120" w:after="240"/>
              <w:rPr>
                <w:sz w:val="24"/>
                <w:szCs w:val="24"/>
              </w:rPr>
            </w:pPr>
            <w:r w:rsidRPr="00966F74">
              <w:rPr>
                <w:sz w:val="24"/>
                <w:szCs w:val="24"/>
              </w:rPr>
              <w:t>WQAR522</w:t>
            </w:r>
          </w:p>
        </w:tc>
        <w:tc>
          <w:tcPr>
            <w:tcW w:w="3708" w:type="dxa"/>
          </w:tcPr>
          <w:p w14:paraId="77A027AE"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50BA701C" w14:textId="77777777" w:rsidTr="00B97913">
        <w:tc>
          <w:tcPr>
            <w:tcW w:w="738" w:type="dxa"/>
          </w:tcPr>
          <w:p w14:paraId="044EC0DA" w14:textId="77777777" w:rsidR="00126D3A" w:rsidRPr="00966F74" w:rsidRDefault="00126D3A" w:rsidP="00DE1409">
            <w:pPr>
              <w:spacing w:before="120" w:after="240"/>
              <w:rPr>
                <w:sz w:val="24"/>
                <w:szCs w:val="24"/>
              </w:rPr>
            </w:pPr>
            <w:r w:rsidRPr="00966F74">
              <w:rPr>
                <w:sz w:val="24"/>
                <w:szCs w:val="24"/>
              </w:rPr>
              <w:t>12</w:t>
            </w:r>
          </w:p>
        </w:tc>
        <w:tc>
          <w:tcPr>
            <w:tcW w:w="2160" w:type="dxa"/>
          </w:tcPr>
          <w:p w14:paraId="5C4922CA" w14:textId="77777777" w:rsidR="00126D3A" w:rsidRPr="00966F74" w:rsidRDefault="00126D3A" w:rsidP="00DE1409">
            <w:pPr>
              <w:spacing w:before="120" w:after="240"/>
              <w:rPr>
                <w:sz w:val="24"/>
                <w:szCs w:val="24"/>
              </w:rPr>
            </w:pPr>
            <w:r w:rsidRPr="00966F74">
              <w:rPr>
                <w:sz w:val="24"/>
                <w:szCs w:val="24"/>
              </w:rPr>
              <w:t>0006693879</w:t>
            </w:r>
          </w:p>
        </w:tc>
        <w:tc>
          <w:tcPr>
            <w:tcW w:w="2970" w:type="dxa"/>
          </w:tcPr>
          <w:p w14:paraId="7CC8970A" w14:textId="77777777" w:rsidR="00126D3A" w:rsidRPr="00966F74" w:rsidRDefault="00126D3A" w:rsidP="00DE1409">
            <w:pPr>
              <w:spacing w:before="120" w:after="240"/>
              <w:rPr>
                <w:sz w:val="24"/>
                <w:szCs w:val="24"/>
              </w:rPr>
            </w:pPr>
            <w:r w:rsidRPr="00966F74">
              <w:rPr>
                <w:sz w:val="24"/>
                <w:szCs w:val="24"/>
              </w:rPr>
              <w:t>WQAR523</w:t>
            </w:r>
          </w:p>
        </w:tc>
        <w:tc>
          <w:tcPr>
            <w:tcW w:w="3708" w:type="dxa"/>
          </w:tcPr>
          <w:p w14:paraId="36575DE8"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63A98D7A" w14:textId="77777777" w:rsidTr="00B97913">
        <w:tc>
          <w:tcPr>
            <w:tcW w:w="738" w:type="dxa"/>
          </w:tcPr>
          <w:p w14:paraId="1B6BD26B" w14:textId="77777777" w:rsidR="00126D3A" w:rsidRPr="00966F74" w:rsidRDefault="00126D3A" w:rsidP="00DE1409">
            <w:pPr>
              <w:spacing w:before="120" w:after="240"/>
              <w:rPr>
                <w:sz w:val="24"/>
                <w:szCs w:val="24"/>
              </w:rPr>
            </w:pPr>
            <w:r w:rsidRPr="00966F74">
              <w:rPr>
                <w:sz w:val="24"/>
                <w:szCs w:val="24"/>
              </w:rPr>
              <w:t>13</w:t>
            </w:r>
          </w:p>
        </w:tc>
        <w:tc>
          <w:tcPr>
            <w:tcW w:w="2160" w:type="dxa"/>
          </w:tcPr>
          <w:p w14:paraId="12740A19" w14:textId="77777777" w:rsidR="00126D3A" w:rsidRPr="00966F74" w:rsidRDefault="00126D3A" w:rsidP="00DE1409">
            <w:pPr>
              <w:spacing w:before="120" w:after="240"/>
              <w:rPr>
                <w:sz w:val="24"/>
                <w:szCs w:val="24"/>
              </w:rPr>
            </w:pPr>
            <w:r w:rsidRPr="00966F74">
              <w:rPr>
                <w:sz w:val="24"/>
                <w:szCs w:val="24"/>
              </w:rPr>
              <w:t>0006693901</w:t>
            </w:r>
          </w:p>
        </w:tc>
        <w:tc>
          <w:tcPr>
            <w:tcW w:w="2970" w:type="dxa"/>
          </w:tcPr>
          <w:p w14:paraId="08B40F8B" w14:textId="77777777" w:rsidR="00126D3A" w:rsidRPr="00966F74" w:rsidRDefault="00126D3A" w:rsidP="00DE1409">
            <w:pPr>
              <w:spacing w:before="120" w:after="240"/>
              <w:rPr>
                <w:sz w:val="24"/>
                <w:szCs w:val="24"/>
              </w:rPr>
            </w:pPr>
            <w:r w:rsidRPr="00966F74">
              <w:rPr>
                <w:sz w:val="24"/>
                <w:szCs w:val="24"/>
              </w:rPr>
              <w:t>WQAR524</w:t>
            </w:r>
          </w:p>
        </w:tc>
        <w:tc>
          <w:tcPr>
            <w:tcW w:w="3708" w:type="dxa"/>
          </w:tcPr>
          <w:p w14:paraId="7EC4EC48"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16423ED0" w14:textId="77777777" w:rsidTr="00B97913">
        <w:tc>
          <w:tcPr>
            <w:tcW w:w="738" w:type="dxa"/>
          </w:tcPr>
          <w:p w14:paraId="7AA55CF4" w14:textId="77777777" w:rsidR="00126D3A" w:rsidRPr="00966F74" w:rsidRDefault="00126D3A" w:rsidP="00DE1409">
            <w:pPr>
              <w:spacing w:before="120" w:after="240"/>
              <w:rPr>
                <w:sz w:val="24"/>
                <w:szCs w:val="24"/>
              </w:rPr>
            </w:pPr>
            <w:r w:rsidRPr="00966F74">
              <w:rPr>
                <w:sz w:val="24"/>
                <w:szCs w:val="24"/>
              </w:rPr>
              <w:t>14</w:t>
            </w:r>
          </w:p>
        </w:tc>
        <w:tc>
          <w:tcPr>
            <w:tcW w:w="2160" w:type="dxa"/>
          </w:tcPr>
          <w:p w14:paraId="34EC0277" w14:textId="77777777" w:rsidR="00126D3A" w:rsidRPr="00966F74" w:rsidRDefault="00126D3A" w:rsidP="00DE1409">
            <w:pPr>
              <w:spacing w:before="120" w:after="240"/>
              <w:rPr>
                <w:sz w:val="24"/>
                <w:szCs w:val="24"/>
              </w:rPr>
            </w:pPr>
            <w:r w:rsidRPr="00966F74">
              <w:rPr>
                <w:sz w:val="24"/>
                <w:szCs w:val="24"/>
              </w:rPr>
              <w:t>0006693941</w:t>
            </w:r>
          </w:p>
        </w:tc>
        <w:tc>
          <w:tcPr>
            <w:tcW w:w="2970" w:type="dxa"/>
          </w:tcPr>
          <w:p w14:paraId="5D275297" w14:textId="77777777" w:rsidR="00126D3A" w:rsidRPr="00966F74" w:rsidRDefault="00126D3A" w:rsidP="00DE1409">
            <w:pPr>
              <w:spacing w:before="120" w:after="240"/>
              <w:rPr>
                <w:sz w:val="24"/>
                <w:szCs w:val="24"/>
              </w:rPr>
            </w:pPr>
            <w:r w:rsidRPr="00966F74">
              <w:rPr>
                <w:sz w:val="24"/>
                <w:szCs w:val="24"/>
              </w:rPr>
              <w:t>WQAR525</w:t>
            </w:r>
          </w:p>
        </w:tc>
        <w:tc>
          <w:tcPr>
            <w:tcW w:w="3708" w:type="dxa"/>
          </w:tcPr>
          <w:p w14:paraId="48985002"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1C39B4F4" w14:textId="77777777" w:rsidTr="00B97913">
        <w:tc>
          <w:tcPr>
            <w:tcW w:w="738" w:type="dxa"/>
          </w:tcPr>
          <w:p w14:paraId="06705C20" w14:textId="77777777" w:rsidR="00126D3A" w:rsidRPr="00966F74" w:rsidRDefault="00126D3A" w:rsidP="00DE1409">
            <w:pPr>
              <w:spacing w:before="120" w:after="240"/>
              <w:rPr>
                <w:sz w:val="24"/>
                <w:szCs w:val="24"/>
              </w:rPr>
            </w:pPr>
            <w:r w:rsidRPr="00966F74">
              <w:rPr>
                <w:sz w:val="24"/>
                <w:szCs w:val="24"/>
              </w:rPr>
              <w:t>15</w:t>
            </w:r>
          </w:p>
        </w:tc>
        <w:tc>
          <w:tcPr>
            <w:tcW w:w="2160" w:type="dxa"/>
          </w:tcPr>
          <w:p w14:paraId="1F8AF1B2" w14:textId="77777777" w:rsidR="00126D3A" w:rsidRPr="00966F74" w:rsidRDefault="00126D3A" w:rsidP="00DE1409">
            <w:pPr>
              <w:spacing w:before="120" w:after="240"/>
              <w:rPr>
                <w:sz w:val="24"/>
                <w:szCs w:val="24"/>
              </w:rPr>
            </w:pPr>
            <w:r w:rsidRPr="00966F74">
              <w:rPr>
                <w:sz w:val="24"/>
                <w:szCs w:val="24"/>
              </w:rPr>
              <w:t>0006693954</w:t>
            </w:r>
          </w:p>
        </w:tc>
        <w:tc>
          <w:tcPr>
            <w:tcW w:w="2970" w:type="dxa"/>
          </w:tcPr>
          <w:p w14:paraId="30670ABD" w14:textId="77777777" w:rsidR="00126D3A" w:rsidRPr="00966F74" w:rsidRDefault="00126D3A" w:rsidP="00DE1409">
            <w:pPr>
              <w:spacing w:before="120" w:after="240"/>
              <w:rPr>
                <w:sz w:val="24"/>
                <w:szCs w:val="24"/>
              </w:rPr>
            </w:pPr>
            <w:r w:rsidRPr="00966F74">
              <w:rPr>
                <w:sz w:val="24"/>
                <w:szCs w:val="24"/>
              </w:rPr>
              <w:t>WQAR527</w:t>
            </w:r>
          </w:p>
        </w:tc>
        <w:tc>
          <w:tcPr>
            <w:tcW w:w="3708" w:type="dxa"/>
          </w:tcPr>
          <w:p w14:paraId="7C13BCAA"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194C61C5" w14:textId="77777777" w:rsidTr="00B97913">
        <w:tc>
          <w:tcPr>
            <w:tcW w:w="738" w:type="dxa"/>
          </w:tcPr>
          <w:p w14:paraId="6CDFBD65" w14:textId="77777777" w:rsidR="00126D3A" w:rsidRPr="00966F74" w:rsidRDefault="00126D3A" w:rsidP="00DE1409">
            <w:pPr>
              <w:spacing w:before="120" w:after="240"/>
              <w:rPr>
                <w:sz w:val="24"/>
                <w:szCs w:val="24"/>
              </w:rPr>
            </w:pPr>
            <w:r w:rsidRPr="00966F74">
              <w:rPr>
                <w:sz w:val="24"/>
                <w:szCs w:val="24"/>
              </w:rPr>
              <w:t>16</w:t>
            </w:r>
          </w:p>
        </w:tc>
        <w:tc>
          <w:tcPr>
            <w:tcW w:w="2160" w:type="dxa"/>
          </w:tcPr>
          <w:p w14:paraId="5E71B3D7" w14:textId="77777777" w:rsidR="00126D3A" w:rsidRPr="00966F74" w:rsidRDefault="00126D3A" w:rsidP="00DE1409">
            <w:pPr>
              <w:spacing w:before="120" w:after="240"/>
              <w:rPr>
                <w:sz w:val="24"/>
                <w:szCs w:val="24"/>
              </w:rPr>
            </w:pPr>
            <w:r w:rsidRPr="00966F74">
              <w:rPr>
                <w:sz w:val="24"/>
                <w:szCs w:val="24"/>
              </w:rPr>
              <w:t>0006693959</w:t>
            </w:r>
          </w:p>
        </w:tc>
        <w:tc>
          <w:tcPr>
            <w:tcW w:w="2970" w:type="dxa"/>
          </w:tcPr>
          <w:p w14:paraId="4B0D2B87" w14:textId="77777777" w:rsidR="00126D3A" w:rsidRPr="00966F74" w:rsidRDefault="00126D3A" w:rsidP="00DE1409">
            <w:pPr>
              <w:spacing w:before="120" w:after="240"/>
              <w:rPr>
                <w:sz w:val="24"/>
                <w:szCs w:val="24"/>
              </w:rPr>
            </w:pPr>
            <w:r w:rsidRPr="00966F74">
              <w:rPr>
                <w:sz w:val="24"/>
                <w:szCs w:val="24"/>
              </w:rPr>
              <w:t>WQAR528</w:t>
            </w:r>
          </w:p>
        </w:tc>
        <w:tc>
          <w:tcPr>
            <w:tcW w:w="3708" w:type="dxa"/>
          </w:tcPr>
          <w:p w14:paraId="534BAD83"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7EE56C2F" w14:textId="77777777" w:rsidTr="00B97913">
        <w:tc>
          <w:tcPr>
            <w:tcW w:w="738" w:type="dxa"/>
          </w:tcPr>
          <w:p w14:paraId="224F7A9D" w14:textId="77777777" w:rsidR="00126D3A" w:rsidRPr="00966F74" w:rsidRDefault="00126D3A" w:rsidP="00DE1409">
            <w:pPr>
              <w:spacing w:before="120" w:after="240"/>
              <w:rPr>
                <w:sz w:val="24"/>
                <w:szCs w:val="24"/>
              </w:rPr>
            </w:pPr>
            <w:r w:rsidRPr="00966F74">
              <w:rPr>
                <w:sz w:val="24"/>
                <w:szCs w:val="24"/>
              </w:rPr>
              <w:t>17</w:t>
            </w:r>
          </w:p>
        </w:tc>
        <w:tc>
          <w:tcPr>
            <w:tcW w:w="2160" w:type="dxa"/>
          </w:tcPr>
          <w:p w14:paraId="5E1FADC7" w14:textId="77777777" w:rsidR="00126D3A" w:rsidRPr="00966F74" w:rsidRDefault="00126D3A" w:rsidP="00DE1409">
            <w:pPr>
              <w:spacing w:before="120" w:after="240"/>
              <w:rPr>
                <w:sz w:val="24"/>
                <w:szCs w:val="24"/>
              </w:rPr>
            </w:pPr>
            <w:r w:rsidRPr="00966F74">
              <w:rPr>
                <w:sz w:val="24"/>
                <w:szCs w:val="24"/>
              </w:rPr>
              <w:t>0006693984</w:t>
            </w:r>
          </w:p>
        </w:tc>
        <w:tc>
          <w:tcPr>
            <w:tcW w:w="2970" w:type="dxa"/>
          </w:tcPr>
          <w:p w14:paraId="005A95D8" w14:textId="77777777" w:rsidR="00126D3A" w:rsidRPr="00966F74" w:rsidRDefault="00126D3A" w:rsidP="00DE1409">
            <w:pPr>
              <w:spacing w:before="120" w:after="240"/>
              <w:rPr>
                <w:sz w:val="24"/>
                <w:szCs w:val="24"/>
              </w:rPr>
            </w:pPr>
            <w:r w:rsidRPr="00966F74">
              <w:rPr>
                <w:sz w:val="24"/>
                <w:szCs w:val="24"/>
              </w:rPr>
              <w:t>WQAR529</w:t>
            </w:r>
          </w:p>
        </w:tc>
        <w:tc>
          <w:tcPr>
            <w:tcW w:w="3708" w:type="dxa"/>
          </w:tcPr>
          <w:p w14:paraId="2E333E2F"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3208271A" w14:textId="77777777" w:rsidTr="00B97913">
        <w:tc>
          <w:tcPr>
            <w:tcW w:w="738" w:type="dxa"/>
          </w:tcPr>
          <w:p w14:paraId="427450DE" w14:textId="77777777" w:rsidR="00126D3A" w:rsidRPr="00966F74" w:rsidRDefault="00126D3A" w:rsidP="00DE1409">
            <w:pPr>
              <w:spacing w:before="120" w:after="240"/>
              <w:rPr>
                <w:sz w:val="24"/>
                <w:szCs w:val="24"/>
              </w:rPr>
            </w:pPr>
            <w:r w:rsidRPr="00966F74">
              <w:rPr>
                <w:sz w:val="24"/>
                <w:szCs w:val="24"/>
              </w:rPr>
              <w:t>18</w:t>
            </w:r>
          </w:p>
        </w:tc>
        <w:tc>
          <w:tcPr>
            <w:tcW w:w="2160" w:type="dxa"/>
          </w:tcPr>
          <w:p w14:paraId="034F2FFD" w14:textId="77777777" w:rsidR="00126D3A" w:rsidRPr="00966F74" w:rsidRDefault="00126D3A" w:rsidP="00DE1409">
            <w:pPr>
              <w:spacing w:before="120" w:after="240"/>
              <w:rPr>
                <w:sz w:val="24"/>
                <w:szCs w:val="24"/>
              </w:rPr>
            </w:pPr>
            <w:r w:rsidRPr="00966F74">
              <w:rPr>
                <w:sz w:val="24"/>
                <w:szCs w:val="24"/>
              </w:rPr>
              <w:t>0006693993</w:t>
            </w:r>
          </w:p>
        </w:tc>
        <w:tc>
          <w:tcPr>
            <w:tcW w:w="2970" w:type="dxa"/>
          </w:tcPr>
          <w:p w14:paraId="0FF0C080" w14:textId="77777777" w:rsidR="00126D3A" w:rsidRPr="00966F74" w:rsidRDefault="00126D3A" w:rsidP="00DE1409">
            <w:pPr>
              <w:spacing w:before="120" w:after="240"/>
              <w:rPr>
                <w:sz w:val="24"/>
                <w:szCs w:val="24"/>
              </w:rPr>
            </w:pPr>
            <w:r w:rsidRPr="00966F74">
              <w:rPr>
                <w:sz w:val="24"/>
                <w:szCs w:val="24"/>
              </w:rPr>
              <w:t>WQAR530</w:t>
            </w:r>
          </w:p>
        </w:tc>
        <w:tc>
          <w:tcPr>
            <w:tcW w:w="3708" w:type="dxa"/>
          </w:tcPr>
          <w:p w14:paraId="22159BD6"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46B01329" w14:textId="77777777" w:rsidTr="00B97913">
        <w:tc>
          <w:tcPr>
            <w:tcW w:w="738" w:type="dxa"/>
          </w:tcPr>
          <w:p w14:paraId="7DD0D96C" w14:textId="77777777" w:rsidR="00126D3A" w:rsidRPr="00966F74" w:rsidRDefault="00126D3A" w:rsidP="00DE1409">
            <w:pPr>
              <w:spacing w:before="120" w:after="240"/>
              <w:rPr>
                <w:sz w:val="24"/>
                <w:szCs w:val="24"/>
              </w:rPr>
            </w:pPr>
            <w:r w:rsidRPr="00966F74">
              <w:rPr>
                <w:sz w:val="24"/>
                <w:szCs w:val="24"/>
              </w:rPr>
              <w:t>19</w:t>
            </w:r>
          </w:p>
        </w:tc>
        <w:tc>
          <w:tcPr>
            <w:tcW w:w="2160" w:type="dxa"/>
          </w:tcPr>
          <w:p w14:paraId="5032014A" w14:textId="77777777" w:rsidR="00126D3A" w:rsidRPr="00966F74" w:rsidRDefault="00126D3A" w:rsidP="00DE1409">
            <w:pPr>
              <w:spacing w:before="120" w:after="240"/>
              <w:rPr>
                <w:sz w:val="24"/>
                <w:szCs w:val="24"/>
              </w:rPr>
            </w:pPr>
            <w:r w:rsidRPr="00966F74">
              <w:rPr>
                <w:sz w:val="24"/>
                <w:szCs w:val="24"/>
              </w:rPr>
              <w:t>0006694079</w:t>
            </w:r>
          </w:p>
        </w:tc>
        <w:tc>
          <w:tcPr>
            <w:tcW w:w="2970" w:type="dxa"/>
          </w:tcPr>
          <w:p w14:paraId="296853DE" w14:textId="77777777" w:rsidR="00126D3A" w:rsidRPr="00966F74" w:rsidRDefault="00126D3A" w:rsidP="00DE1409">
            <w:pPr>
              <w:spacing w:before="120" w:after="240"/>
              <w:rPr>
                <w:sz w:val="24"/>
                <w:szCs w:val="24"/>
              </w:rPr>
            </w:pPr>
            <w:r w:rsidRPr="00966F74">
              <w:rPr>
                <w:sz w:val="24"/>
                <w:szCs w:val="24"/>
              </w:rPr>
              <w:t>WQAR531</w:t>
            </w:r>
          </w:p>
        </w:tc>
        <w:tc>
          <w:tcPr>
            <w:tcW w:w="3708" w:type="dxa"/>
          </w:tcPr>
          <w:p w14:paraId="22663947"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66495209" w14:textId="77777777" w:rsidTr="00B97913">
        <w:tc>
          <w:tcPr>
            <w:tcW w:w="738" w:type="dxa"/>
          </w:tcPr>
          <w:p w14:paraId="6BDBF8D7" w14:textId="77777777" w:rsidR="00126D3A" w:rsidRPr="00966F74" w:rsidRDefault="00126D3A" w:rsidP="00DE1409">
            <w:pPr>
              <w:spacing w:before="120" w:after="240"/>
              <w:rPr>
                <w:sz w:val="24"/>
                <w:szCs w:val="24"/>
              </w:rPr>
            </w:pPr>
            <w:r w:rsidRPr="00966F74">
              <w:rPr>
                <w:sz w:val="24"/>
                <w:szCs w:val="24"/>
              </w:rPr>
              <w:t>20</w:t>
            </w:r>
          </w:p>
        </w:tc>
        <w:tc>
          <w:tcPr>
            <w:tcW w:w="2160" w:type="dxa"/>
          </w:tcPr>
          <w:p w14:paraId="70E62DFD" w14:textId="77777777" w:rsidR="00126D3A" w:rsidRPr="00966F74" w:rsidRDefault="00126D3A" w:rsidP="00DE1409">
            <w:pPr>
              <w:spacing w:before="120" w:after="240"/>
              <w:rPr>
                <w:sz w:val="24"/>
                <w:szCs w:val="24"/>
              </w:rPr>
            </w:pPr>
            <w:r w:rsidRPr="00966F74">
              <w:rPr>
                <w:sz w:val="24"/>
                <w:szCs w:val="24"/>
              </w:rPr>
              <w:t>0006694087</w:t>
            </w:r>
          </w:p>
        </w:tc>
        <w:tc>
          <w:tcPr>
            <w:tcW w:w="2970" w:type="dxa"/>
          </w:tcPr>
          <w:p w14:paraId="497F33AD" w14:textId="77777777" w:rsidR="00126D3A" w:rsidRPr="00966F74" w:rsidRDefault="00126D3A" w:rsidP="00DE1409">
            <w:pPr>
              <w:spacing w:before="120" w:after="240"/>
              <w:rPr>
                <w:sz w:val="24"/>
                <w:szCs w:val="24"/>
              </w:rPr>
            </w:pPr>
            <w:r w:rsidRPr="00966F74">
              <w:rPr>
                <w:sz w:val="24"/>
                <w:szCs w:val="24"/>
              </w:rPr>
              <w:t>WQAR532</w:t>
            </w:r>
          </w:p>
        </w:tc>
        <w:tc>
          <w:tcPr>
            <w:tcW w:w="3708" w:type="dxa"/>
          </w:tcPr>
          <w:p w14:paraId="2FEE5BED"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6F0E3BC7" w14:textId="77777777" w:rsidTr="00B97913">
        <w:tc>
          <w:tcPr>
            <w:tcW w:w="738" w:type="dxa"/>
          </w:tcPr>
          <w:p w14:paraId="25DD134A" w14:textId="77777777" w:rsidR="00126D3A" w:rsidRPr="00966F74" w:rsidRDefault="00126D3A" w:rsidP="00DE1409">
            <w:pPr>
              <w:spacing w:before="120" w:after="240"/>
              <w:rPr>
                <w:sz w:val="24"/>
                <w:szCs w:val="24"/>
              </w:rPr>
            </w:pPr>
            <w:r w:rsidRPr="00966F74">
              <w:rPr>
                <w:sz w:val="24"/>
                <w:szCs w:val="24"/>
              </w:rPr>
              <w:t>21</w:t>
            </w:r>
          </w:p>
        </w:tc>
        <w:tc>
          <w:tcPr>
            <w:tcW w:w="2160" w:type="dxa"/>
          </w:tcPr>
          <w:p w14:paraId="2D39C691" w14:textId="77777777" w:rsidR="00126D3A" w:rsidRPr="00966F74" w:rsidRDefault="00126D3A" w:rsidP="00DE1409">
            <w:pPr>
              <w:spacing w:before="120" w:after="240"/>
              <w:rPr>
                <w:sz w:val="24"/>
                <w:szCs w:val="24"/>
              </w:rPr>
            </w:pPr>
            <w:r w:rsidRPr="00966F74">
              <w:rPr>
                <w:sz w:val="24"/>
                <w:szCs w:val="24"/>
              </w:rPr>
              <w:t>0006698152</w:t>
            </w:r>
          </w:p>
        </w:tc>
        <w:tc>
          <w:tcPr>
            <w:tcW w:w="2970" w:type="dxa"/>
          </w:tcPr>
          <w:p w14:paraId="1C83637F" w14:textId="77777777" w:rsidR="00126D3A" w:rsidRPr="00966F74" w:rsidRDefault="00126D3A" w:rsidP="00DE1409">
            <w:pPr>
              <w:spacing w:before="120" w:after="240"/>
              <w:rPr>
                <w:sz w:val="24"/>
                <w:szCs w:val="24"/>
              </w:rPr>
            </w:pPr>
            <w:r w:rsidRPr="00966F74">
              <w:rPr>
                <w:sz w:val="24"/>
                <w:szCs w:val="24"/>
              </w:rPr>
              <w:t>WQAR533</w:t>
            </w:r>
          </w:p>
        </w:tc>
        <w:tc>
          <w:tcPr>
            <w:tcW w:w="3708" w:type="dxa"/>
          </w:tcPr>
          <w:p w14:paraId="778CC92A"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52941FA4" w14:textId="77777777" w:rsidTr="00B97913">
        <w:tc>
          <w:tcPr>
            <w:tcW w:w="738" w:type="dxa"/>
          </w:tcPr>
          <w:p w14:paraId="10183450" w14:textId="77777777" w:rsidR="00126D3A" w:rsidRPr="00966F74" w:rsidRDefault="00126D3A" w:rsidP="00DE1409">
            <w:pPr>
              <w:spacing w:before="120" w:after="240"/>
              <w:rPr>
                <w:sz w:val="24"/>
                <w:szCs w:val="24"/>
              </w:rPr>
            </w:pPr>
            <w:r w:rsidRPr="00966F74">
              <w:rPr>
                <w:sz w:val="24"/>
                <w:szCs w:val="24"/>
              </w:rPr>
              <w:t>22</w:t>
            </w:r>
          </w:p>
        </w:tc>
        <w:tc>
          <w:tcPr>
            <w:tcW w:w="2160" w:type="dxa"/>
          </w:tcPr>
          <w:p w14:paraId="0B9B8DA6" w14:textId="77777777" w:rsidR="00126D3A" w:rsidRPr="00966F74" w:rsidRDefault="00126D3A" w:rsidP="00DE1409">
            <w:pPr>
              <w:spacing w:before="120" w:after="240"/>
              <w:rPr>
                <w:sz w:val="24"/>
                <w:szCs w:val="24"/>
              </w:rPr>
            </w:pPr>
            <w:r w:rsidRPr="00966F74">
              <w:rPr>
                <w:sz w:val="24"/>
                <w:szCs w:val="24"/>
              </w:rPr>
              <w:t>0006698155</w:t>
            </w:r>
          </w:p>
        </w:tc>
        <w:tc>
          <w:tcPr>
            <w:tcW w:w="2970" w:type="dxa"/>
          </w:tcPr>
          <w:p w14:paraId="6995CFB3" w14:textId="77777777" w:rsidR="00126D3A" w:rsidRPr="00966F74" w:rsidRDefault="00126D3A" w:rsidP="00DE1409">
            <w:pPr>
              <w:spacing w:before="120" w:after="240"/>
              <w:rPr>
                <w:sz w:val="24"/>
                <w:szCs w:val="24"/>
              </w:rPr>
            </w:pPr>
            <w:r w:rsidRPr="00966F74">
              <w:rPr>
                <w:sz w:val="24"/>
                <w:szCs w:val="24"/>
              </w:rPr>
              <w:t>WQAR534</w:t>
            </w:r>
          </w:p>
        </w:tc>
        <w:tc>
          <w:tcPr>
            <w:tcW w:w="3708" w:type="dxa"/>
          </w:tcPr>
          <w:p w14:paraId="334E0149" w14:textId="77777777" w:rsidR="00126D3A" w:rsidRPr="00966F74" w:rsidRDefault="00126D3A" w:rsidP="00DE1409">
            <w:pPr>
              <w:spacing w:before="120" w:after="240"/>
              <w:rPr>
                <w:sz w:val="24"/>
                <w:szCs w:val="24"/>
              </w:rPr>
            </w:pPr>
            <w:r w:rsidRPr="00966F74">
              <w:rPr>
                <w:sz w:val="24"/>
                <w:szCs w:val="24"/>
              </w:rPr>
              <w:t>Go Long Wireless, Ltd.</w:t>
            </w:r>
          </w:p>
        </w:tc>
      </w:tr>
      <w:tr w:rsidR="00126D3A" w:rsidRPr="00966F74" w14:paraId="18CF09D1" w14:textId="77777777" w:rsidTr="00B97913">
        <w:tc>
          <w:tcPr>
            <w:tcW w:w="738" w:type="dxa"/>
          </w:tcPr>
          <w:p w14:paraId="178EB36B" w14:textId="77777777" w:rsidR="00126D3A" w:rsidRPr="00966F74" w:rsidRDefault="00126D3A" w:rsidP="00DE1409">
            <w:pPr>
              <w:spacing w:before="120" w:after="240"/>
              <w:rPr>
                <w:sz w:val="24"/>
                <w:szCs w:val="24"/>
              </w:rPr>
            </w:pPr>
            <w:r w:rsidRPr="00966F74">
              <w:rPr>
                <w:sz w:val="24"/>
                <w:szCs w:val="24"/>
              </w:rPr>
              <w:t>23</w:t>
            </w:r>
          </w:p>
        </w:tc>
        <w:tc>
          <w:tcPr>
            <w:tcW w:w="2160" w:type="dxa"/>
          </w:tcPr>
          <w:p w14:paraId="5885C55E" w14:textId="77777777" w:rsidR="00126D3A" w:rsidRPr="00966F74" w:rsidRDefault="00126D3A" w:rsidP="00DE1409">
            <w:pPr>
              <w:spacing w:before="120" w:after="240"/>
              <w:rPr>
                <w:sz w:val="24"/>
                <w:szCs w:val="24"/>
              </w:rPr>
            </w:pPr>
            <w:r w:rsidRPr="00966F74">
              <w:rPr>
                <w:sz w:val="24"/>
                <w:szCs w:val="24"/>
              </w:rPr>
              <w:t>0006698167</w:t>
            </w:r>
          </w:p>
        </w:tc>
        <w:tc>
          <w:tcPr>
            <w:tcW w:w="2970" w:type="dxa"/>
          </w:tcPr>
          <w:p w14:paraId="1EF19B84" w14:textId="77777777" w:rsidR="00126D3A" w:rsidRPr="00966F74" w:rsidRDefault="00126D3A" w:rsidP="00DE1409">
            <w:pPr>
              <w:spacing w:before="120" w:after="240"/>
              <w:rPr>
                <w:sz w:val="24"/>
                <w:szCs w:val="24"/>
              </w:rPr>
            </w:pPr>
            <w:r w:rsidRPr="00966F74">
              <w:rPr>
                <w:sz w:val="24"/>
                <w:szCs w:val="24"/>
              </w:rPr>
              <w:t>WQAR535</w:t>
            </w:r>
          </w:p>
        </w:tc>
        <w:tc>
          <w:tcPr>
            <w:tcW w:w="3708" w:type="dxa"/>
          </w:tcPr>
          <w:p w14:paraId="35E7CDCD" w14:textId="77777777" w:rsidR="00126D3A" w:rsidRPr="00966F74" w:rsidRDefault="00126D3A" w:rsidP="00DE1409">
            <w:pPr>
              <w:spacing w:before="120" w:after="240"/>
              <w:rPr>
                <w:b/>
                <w:sz w:val="24"/>
                <w:szCs w:val="24"/>
              </w:rPr>
            </w:pPr>
            <w:r w:rsidRPr="00966F74">
              <w:rPr>
                <w:sz w:val="24"/>
                <w:szCs w:val="24"/>
              </w:rPr>
              <w:t>Go Long Wireless, Ltd.</w:t>
            </w:r>
          </w:p>
        </w:tc>
      </w:tr>
      <w:tr w:rsidR="00126D3A" w:rsidRPr="00966F74" w14:paraId="39BAF3F0" w14:textId="77777777" w:rsidTr="00B97913">
        <w:tc>
          <w:tcPr>
            <w:tcW w:w="738" w:type="dxa"/>
          </w:tcPr>
          <w:p w14:paraId="59B85052" w14:textId="77777777" w:rsidR="00126D3A" w:rsidRPr="00966F74" w:rsidRDefault="00126D3A" w:rsidP="00DE1409">
            <w:pPr>
              <w:spacing w:before="120" w:after="240"/>
              <w:rPr>
                <w:sz w:val="24"/>
                <w:szCs w:val="24"/>
              </w:rPr>
            </w:pPr>
            <w:r w:rsidRPr="00966F74">
              <w:rPr>
                <w:sz w:val="24"/>
                <w:szCs w:val="24"/>
              </w:rPr>
              <w:t>24</w:t>
            </w:r>
          </w:p>
        </w:tc>
        <w:tc>
          <w:tcPr>
            <w:tcW w:w="2160" w:type="dxa"/>
          </w:tcPr>
          <w:p w14:paraId="0EEE38E0" w14:textId="77777777" w:rsidR="00126D3A" w:rsidRPr="00966F74" w:rsidRDefault="00126D3A" w:rsidP="00DE1409">
            <w:pPr>
              <w:spacing w:before="120" w:after="240"/>
              <w:rPr>
                <w:sz w:val="24"/>
                <w:szCs w:val="24"/>
              </w:rPr>
            </w:pPr>
            <w:r w:rsidRPr="00966F74">
              <w:rPr>
                <w:sz w:val="24"/>
                <w:szCs w:val="24"/>
              </w:rPr>
              <w:t>0006740285</w:t>
            </w:r>
          </w:p>
        </w:tc>
        <w:tc>
          <w:tcPr>
            <w:tcW w:w="2970" w:type="dxa"/>
          </w:tcPr>
          <w:p w14:paraId="6408B01B" w14:textId="77777777" w:rsidR="00126D3A" w:rsidRPr="00966F74" w:rsidRDefault="00126D3A" w:rsidP="00DE1409">
            <w:pPr>
              <w:spacing w:before="120" w:after="240"/>
              <w:rPr>
                <w:sz w:val="24"/>
                <w:szCs w:val="24"/>
              </w:rPr>
            </w:pPr>
            <w:r w:rsidRPr="00966F74">
              <w:rPr>
                <w:sz w:val="24"/>
                <w:szCs w:val="24"/>
              </w:rPr>
              <w:t>WQAR505</w:t>
            </w:r>
          </w:p>
        </w:tc>
        <w:tc>
          <w:tcPr>
            <w:tcW w:w="3708" w:type="dxa"/>
          </w:tcPr>
          <w:p w14:paraId="3C58E7A2" w14:textId="77777777" w:rsidR="00126D3A" w:rsidRPr="00966F74" w:rsidRDefault="00126D3A" w:rsidP="00DE1409">
            <w:pPr>
              <w:spacing w:before="120" w:after="240"/>
              <w:rPr>
                <w:sz w:val="24"/>
                <w:szCs w:val="24"/>
              </w:rPr>
            </w:pPr>
            <w:r w:rsidRPr="00966F74">
              <w:rPr>
                <w:sz w:val="24"/>
                <w:szCs w:val="24"/>
              </w:rPr>
              <w:t>Satellite Receivers, Ltd.</w:t>
            </w:r>
          </w:p>
        </w:tc>
      </w:tr>
      <w:tr w:rsidR="00126D3A" w:rsidRPr="00966F74" w14:paraId="68C8EAAD" w14:textId="77777777" w:rsidTr="00B97913">
        <w:tc>
          <w:tcPr>
            <w:tcW w:w="738" w:type="dxa"/>
          </w:tcPr>
          <w:p w14:paraId="542D1FF8" w14:textId="77777777" w:rsidR="00126D3A" w:rsidRPr="00966F74" w:rsidRDefault="00126D3A" w:rsidP="00DE1409">
            <w:pPr>
              <w:spacing w:before="120" w:after="240"/>
              <w:rPr>
                <w:sz w:val="24"/>
                <w:szCs w:val="24"/>
              </w:rPr>
            </w:pPr>
            <w:r w:rsidRPr="00966F74">
              <w:rPr>
                <w:sz w:val="24"/>
                <w:szCs w:val="24"/>
              </w:rPr>
              <w:t>25</w:t>
            </w:r>
          </w:p>
        </w:tc>
        <w:tc>
          <w:tcPr>
            <w:tcW w:w="2160" w:type="dxa"/>
          </w:tcPr>
          <w:p w14:paraId="62304881" w14:textId="77777777" w:rsidR="00126D3A" w:rsidRPr="00966F74" w:rsidRDefault="00126D3A" w:rsidP="00DE1409">
            <w:pPr>
              <w:spacing w:before="120" w:after="240"/>
              <w:rPr>
                <w:sz w:val="24"/>
                <w:szCs w:val="24"/>
              </w:rPr>
            </w:pPr>
            <w:r w:rsidRPr="00966F74">
              <w:rPr>
                <w:sz w:val="24"/>
                <w:szCs w:val="24"/>
              </w:rPr>
              <w:t>0006740314</w:t>
            </w:r>
          </w:p>
        </w:tc>
        <w:tc>
          <w:tcPr>
            <w:tcW w:w="2970" w:type="dxa"/>
          </w:tcPr>
          <w:p w14:paraId="715A6DC7" w14:textId="77777777" w:rsidR="00126D3A" w:rsidRPr="00966F74" w:rsidRDefault="00126D3A" w:rsidP="00DE1409">
            <w:pPr>
              <w:spacing w:before="120" w:after="240"/>
              <w:rPr>
                <w:sz w:val="24"/>
                <w:szCs w:val="24"/>
              </w:rPr>
            </w:pPr>
            <w:r w:rsidRPr="00966F74">
              <w:rPr>
                <w:sz w:val="24"/>
                <w:szCs w:val="24"/>
              </w:rPr>
              <w:t>WQAR506</w:t>
            </w:r>
          </w:p>
        </w:tc>
        <w:tc>
          <w:tcPr>
            <w:tcW w:w="3708" w:type="dxa"/>
          </w:tcPr>
          <w:p w14:paraId="3532613B" w14:textId="77777777" w:rsidR="00126D3A" w:rsidRPr="00966F74" w:rsidRDefault="00126D3A" w:rsidP="00DE1409">
            <w:pPr>
              <w:spacing w:before="120" w:after="240"/>
              <w:rPr>
                <w:sz w:val="24"/>
                <w:szCs w:val="24"/>
              </w:rPr>
            </w:pPr>
            <w:r w:rsidRPr="00966F74">
              <w:rPr>
                <w:sz w:val="24"/>
                <w:szCs w:val="24"/>
              </w:rPr>
              <w:t>Satellite Receivers, Ltd.</w:t>
            </w:r>
          </w:p>
        </w:tc>
      </w:tr>
      <w:tr w:rsidR="00126D3A" w:rsidRPr="00966F74" w14:paraId="0309D232" w14:textId="77777777" w:rsidTr="00B97913">
        <w:tc>
          <w:tcPr>
            <w:tcW w:w="738" w:type="dxa"/>
          </w:tcPr>
          <w:p w14:paraId="7EDFCB4E" w14:textId="77777777" w:rsidR="00126D3A" w:rsidRPr="00966F74" w:rsidRDefault="00126D3A" w:rsidP="00DE1409">
            <w:pPr>
              <w:spacing w:before="120" w:after="240"/>
              <w:rPr>
                <w:sz w:val="24"/>
                <w:szCs w:val="24"/>
              </w:rPr>
            </w:pPr>
            <w:r w:rsidRPr="00966F74">
              <w:rPr>
                <w:sz w:val="24"/>
                <w:szCs w:val="24"/>
              </w:rPr>
              <w:t>26</w:t>
            </w:r>
          </w:p>
        </w:tc>
        <w:tc>
          <w:tcPr>
            <w:tcW w:w="2160" w:type="dxa"/>
          </w:tcPr>
          <w:p w14:paraId="6A877515" w14:textId="77777777" w:rsidR="00126D3A" w:rsidRPr="00966F74" w:rsidRDefault="00126D3A" w:rsidP="00DE1409">
            <w:pPr>
              <w:spacing w:before="120" w:after="240"/>
              <w:rPr>
                <w:sz w:val="24"/>
                <w:szCs w:val="24"/>
              </w:rPr>
            </w:pPr>
            <w:r w:rsidRPr="00966F74">
              <w:rPr>
                <w:sz w:val="24"/>
                <w:szCs w:val="24"/>
              </w:rPr>
              <w:t>0006740322</w:t>
            </w:r>
          </w:p>
        </w:tc>
        <w:tc>
          <w:tcPr>
            <w:tcW w:w="2970" w:type="dxa"/>
          </w:tcPr>
          <w:p w14:paraId="69A3894F" w14:textId="77777777" w:rsidR="00126D3A" w:rsidRPr="00966F74" w:rsidRDefault="00126D3A" w:rsidP="00DE1409">
            <w:pPr>
              <w:spacing w:before="120" w:after="240"/>
              <w:rPr>
                <w:sz w:val="24"/>
                <w:szCs w:val="24"/>
              </w:rPr>
            </w:pPr>
            <w:r w:rsidRPr="00966F74">
              <w:rPr>
                <w:sz w:val="24"/>
                <w:szCs w:val="24"/>
              </w:rPr>
              <w:t>WQAR507</w:t>
            </w:r>
          </w:p>
        </w:tc>
        <w:tc>
          <w:tcPr>
            <w:tcW w:w="3708" w:type="dxa"/>
          </w:tcPr>
          <w:p w14:paraId="41D77E01" w14:textId="77777777" w:rsidR="00126D3A" w:rsidRPr="00966F74" w:rsidRDefault="00126D3A" w:rsidP="00DE1409">
            <w:pPr>
              <w:spacing w:before="120" w:after="240"/>
              <w:rPr>
                <w:sz w:val="24"/>
                <w:szCs w:val="24"/>
              </w:rPr>
            </w:pPr>
            <w:r w:rsidRPr="00966F74">
              <w:rPr>
                <w:sz w:val="24"/>
                <w:szCs w:val="24"/>
              </w:rPr>
              <w:t>Satellite Receivers, Ltd.</w:t>
            </w:r>
          </w:p>
        </w:tc>
      </w:tr>
      <w:tr w:rsidR="00126D3A" w:rsidRPr="00966F74" w14:paraId="44A9709C" w14:textId="77777777" w:rsidTr="00B97913">
        <w:tc>
          <w:tcPr>
            <w:tcW w:w="738" w:type="dxa"/>
          </w:tcPr>
          <w:p w14:paraId="2AD175DF" w14:textId="77777777" w:rsidR="00126D3A" w:rsidRPr="00966F74" w:rsidRDefault="00126D3A" w:rsidP="00DE1409">
            <w:pPr>
              <w:spacing w:before="120" w:after="240"/>
              <w:rPr>
                <w:sz w:val="24"/>
                <w:szCs w:val="24"/>
              </w:rPr>
            </w:pPr>
            <w:r w:rsidRPr="00966F74">
              <w:rPr>
                <w:sz w:val="24"/>
                <w:szCs w:val="24"/>
              </w:rPr>
              <w:t>27</w:t>
            </w:r>
          </w:p>
        </w:tc>
        <w:tc>
          <w:tcPr>
            <w:tcW w:w="2160" w:type="dxa"/>
          </w:tcPr>
          <w:p w14:paraId="40A3BE36" w14:textId="77777777" w:rsidR="00126D3A" w:rsidRPr="00966F74" w:rsidRDefault="00126D3A" w:rsidP="00DE1409">
            <w:pPr>
              <w:spacing w:before="120" w:after="240"/>
              <w:rPr>
                <w:sz w:val="24"/>
                <w:szCs w:val="24"/>
              </w:rPr>
            </w:pPr>
            <w:r w:rsidRPr="00966F74">
              <w:rPr>
                <w:sz w:val="24"/>
                <w:szCs w:val="24"/>
              </w:rPr>
              <w:t>0006741311</w:t>
            </w:r>
          </w:p>
        </w:tc>
        <w:tc>
          <w:tcPr>
            <w:tcW w:w="2970" w:type="dxa"/>
          </w:tcPr>
          <w:p w14:paraId="64C4F20F" w14:textId="77777777" w:rsidR="00126D3A" w:rsidRPr="00966F74" w:rsidRDefault="00126D3A" w:rsidP="00DE1409">
            <w:pPr>
              <w:spacing w:before="120" w:after="240"/>
              <w:rPr>
                <w:sz w:val="24"/>
                <w:szCs w:val="24"/>
              </w:rPr>
            </w:pPr>
            <w:r w:rsidRPr="00966F74">
              <w:rPr>
                <w:sz w:val="24"/>
                <w:szCs w:val="24"/>
              </w:rPr>
              <w:t>WQAR538</w:t>
            </w:r>
          </w:p>
        </w:tc>
        <w:tc>
          <w:tcPr>
            <w:tcW w:w="3708" w:type="dxa"/>
          </w:tcPr>
          <w:p w14:paraId="72871E7C"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482DC9E9" w14:textId="77777777" w:rsidTr="00B97913">
        <w:tc>
          <w:tcPr>
            <w:tcW w:w="738" w:type="dxa"/>
          </w:tcPr>
          <w:p w14:paraId="3351EA5D" w14:textId="77777777" w:rsidR="00126D3A" w:rsidRPr="00966F74" w:rsidRDefault="00126D3A" w:rsidP="00DE1409">
            <w:pPr>
              <w:spacing w:before="120" w:after="240"/>
              <w:rPr>
                <w:sz w:val="24"/>
                <w:szCs w:val="24"/>
              </w:rPr>
            </w:pPr>
            <w:r w:rsidRPr="00966F74">
              <w:rPr>
                <w:sz w:val="24"/>
                <w:szCs w:val="24"/>
              </w:rPr>
              <w:t>28</w:t>
            </w:r>
          </w:p>
        </w:tc>
        <w:tc>
          <w:tcPr>
            <w:tcW w:w="2160" w:type="dxa"/>
          </w:tcPr>
          <w:p w14:paraId="6898B585" w14:textId="77777777" w:rsidR="00126D3A" w:rsidRPr="00966F74" w:rsidRDefault="00126D3A" w:rsidP="00DE1409">
            <w:pPr>
              <w:spacing w:before="120" w:after="240"/>
              <w:rPr>
                <w:sz w:val="24"/>
                <w:szCs w:val="24"/>
              </w:rPr>
            </w:pPr>
            <w:r w:rsidRPr="00966F74">
              <w:rPr>
                <w:sz w:val="24"/>
                <w:szCs w:val="24"/>
              </w:rPr>
              <w:t>0006741331</w:t>
            </w:r>
          </w:p>
        </w:tc>
        <w:tc>
          <w:tcPr>
            <w:tcW w:w="2970" w:type="dxa"/>
          </w:tcPr>
          <w:p w14:paraId="457890F3" w14:textId="77777777" w:rsidR="00126D3A" w:rsidRPr="00966F74" w:rsidRDefault="00126D3A" w:rsidP="00DE1409">
            <w:pPr>
              <w:spacing w:before="120" w:after="240"/>
              <w:rPr>
                <w:sz w:val="24"/>
                <w:szCs w:val="24"/>
              </w:rPr>
            </w:pPr>
            <w:r w:rsidRPr="00966F74">
              <w:rPr>
                <w:sz w:val="24"/>
                <w:szCs w:val="24"/>
              </w:rPr>
              <w:t>WQAR539</w:t>
            </w:r>
          </w:p>
        </w:tc>
        <w:tc>
          <w:tcPr>
            <w:tcW w:w="3708" w:type="dxa"/>
          </w:tcPr>
          <w:p w14:paraId="3D5D87C1"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3985114E" w14:textId="77777777" w:rsidTr="00B97913">
        <w:tc>
          <w:tcPr>
            <w:tcW w:w="738" w:type="dxa"/>
          </w:tcPr>
          <w:p w14:paraId="1FA7BE79" w14:textId="77777777" w:rsidR="00126D3A" w:rsidRPr="00966F74" w:rsidRDefault="00126D3A" w:rsidP="00DE1409">
            <w:pPr>
              <w:spacing w:before="120" w:after="240"/>
              <w:rPr>
                <w:sz w:val="24"/>
                <w:szCs w:val="24"/>
              </w:rPr>
            </w:pPr>
            <w:r w:rsidRPr="00966F74">
              <w:rPr>
                <w:sz w:val="24"/>
                <w:szCs w:val="24"/>
              </w:rPr>
              <w:t>29</w:t>
            </w:r>
          </w:p>
        </w:tc>
        <w:tc>
          <w:tcPr>
            <w:tcW w:w="2160" w:type="dxa"/>
          </w:tcPr>
          <w:p w14:paraId="0142DEBC" w14:textId="77777777" w:rsidR="00126D3A" w:rsidRPr="00966F74" w:rsidRDefault="00126D3A" w:rsidP="00DE1409">
            <w:pPr>
              <w:spacing w:before="120" w:after="240"/>
              <w:rPr>
                <w:sz w:val="24"/>
                <w:szCs w:val="24"/>
              </w:rPr>
            </w:pPr>
            <w:r w:rsidRPr="00966F74">
              <w:rPr>
                <w:sz w:val="24"/>
                <w:szCs w:val="24"/>
              </w:rPr>
              <w:t>0006741510</w:t>
            </w:r>
          </w:p>
        </w:tc>
        <w:tc>
          <w:tcPr>
            <w:tcW w:w="2970" w:type="dxa"/>
          </w:tcPr>
          <w:p w14:paraId="7D677D4D" w14:textId="77777777" w:rsidR="00126D3A" w:rsidRPr="00966F74" w:rsidRDefault="00126D3A" w:rsidP="00DE1409">
            <w:pPr>
              <w:spacing w:before="120" w:after="240"/>
              <w:rPr>
                <w:sz w:val="24"/>
                <w:szCs w:val="24"/>
              </w:rPr>
            </w:pPr>
            <w:r w:rsidRPr="00966F74">
              <w:rPr>
                <w:sz w:val="24"/>
                <w:szCs w:val="24"/>
              </w:rPr>
              <w:t>WQAR540</w:t>
            </w:r>
          </w:p>
        </w:tc>
        <w:tc>
          <w:tcPr>
            <w:tcW w:w="3708" w:type="dxa"/>
          </w:tcPr>
          <w:p w14:paraId="063EFD38"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62B56ED5" w14:textId="77777777" w:rsidTr="00B97913">
        <w:tc>
          <w:tcPr>
            <w:tcW w:w="738" w:type="dxa"/>
          </w:tcPr>
          <w:p w14:paraId="40F5AD82" w14:textId="77777777" w:rsidR="00126D3A" w:rsidRPr="00966F74" w:rsidRDefault="00126D3A" w:rsidP="00DE1409">
            <w:pPr>
              <w:spacing w:before="120" w:after="240"/>
              <w:rPr>
                <w:sz w:val="24"/>
                <w:szCs w:val="24"/>
              </w:rPr>
            </w:pPr>
            <w:r w:rsidRPr="00966F74">
              <w:rPr>
                <w:sz w:val="24"/>
                <w:szCs w:val="24"/>
              </w:rPr>
              <w:t>30</w:t>
            </w:r>
          </w:p>
        </w:tc>
        <w:tc>
          <w:tcPr>
            <w:tcW w:w="2160" w:type="dxa"/>
          </w:tcPr>
          <w:p w14:paraId="2C0E3BB4" w14:textId="77777777" w:rsidR="00126D3A" w:rsidRPr="00966F74" w:rsidRDefault="00126D3A" w:rsidP="00DE1409">
            <w:pPr>
              <w:spacing w:before="120" w:after="240"/>
              <w:rPr>
                <w:sz w:val="24"/>
                <w:szCs w:val="24"/>
              </w:rPr>
            </w:pPr>
            <w:r w:rsidRPr="00966F74">
              <w:rPr>
                <w:sz w:val="24"/>
                <w:szCs w:val="24"/>
              </w:rPr>
              <w:t>0006741527</w:t>
            </w:r>
          </w:p>
        </w:tc>
        <w:tc>
          <w:tcPr>
            <w:tcW w:w="2970" w:type="dxa"/>
          </w:tcPr>
          <w:p w14:paraId="39153C50" w14:textId="77777777" w:rsidR="00126D3A" w:rsidRPr="00966F74" w:rsidRDefault="00126D3A" w:rsidP="00DE1409">
            <w:pPr>
              <w:spacing w:before="120" w:after="240"/>
              <w:rPr>
                <w:sz w:val="24"/>
                <w:szCs w:val="24"/>
              </w:rPr>
            </w:pPr>
            <w:r w:rsidRPr="00966F74">
              <w:rPr>
                <w:sz w:val="24"/>
                <w:szCs w:val="24"/>
              </w:rPr>
              <w:t>WQAR541</w:t>
            </w:r>
          </w:p>
        </w:tc>
        <w:tc>
          <w:tcPr>
            <w:tcW w:w="3708" w:type="dxa"/>
          </w:tcPr>
          <w:p w14:paraId="7EB78D52"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0C0A2310" w14:textId="77777777" w:rsidTr="00B97913">
        <w:tc>
          <w:tcPr>
            <w:tcW w:w="738" w:type="dxa"/>
          </w:tcPr>
          <w:p w14:paraId="6569DEE2" w14:textId="77777777" w:rsidR="00126D3A" w:rsidRPr="00966F74" w:rsidRDefault="00126D3A" w:rsidP="00DE1409">
            <w:pPr>
              <w:spacing w:before="120" w:after="240"/>
              <w:rPr>
                <w:sz w:val="24"/>
                <w:szCs w:val="24"/>
              </w:rPr>
            </w:pPr>
            <w:r w:rsidRPr="00966F74">
              <w:rPr>
                <w:sz w:val="24"/>
                <w:szCs w:val="24"/>
              </w:rPr>
              <w:t>31</w:t>
            </w:r>
          </w:p>
        </w:tc>
        <w:tc>
          <w:tcPr>
            <w:tcW w:w="2160" w:type="dxa"/>
          </w:tcPr>
          <w:p w14:paraId="29986775" w14:textId="77777777" w:rsidR="00126D3A" w:rsidRPr="00966F74" w:rsidRDefault="00126D3A" w:rsidP="00DE1409">
            <w:pPr>
              <w:spacing w:before="120" w:after="240"/>
              <w:rPr>
                <w:sz w:val="24"/>
                <w:szCs w:val="24"/>
              </w:rPr>
            </w:pPr>
            <w:r w:rsidRPr="00966F74">
              <w:rPr>
                <w:sz w:val="24"/>
                <w:szCs w:val="24"/>
              </w:rPr>
              <w:t>0006741539</w:t>
            </w:r>
          </w:p>
        </w:tc>
        <w:tc>
          <w:tcPr>
            <w:tcW w:w="2970" w:type="dxa"/>
          </w:tcPr>
          <w:p w14:paraId="56C5C7CC" w14:textId="77777777" w:rsidR="00126D3A" w:rsidRPr="00966F74" w:rsidRDefault="00126D3A" w:rsidP="00DE1409">
            <w:pPr>
              <w:spacing w:before="120" w:after="240"/>
              <w:rPr>
                <w:sz w:val="24"/>
                <w:szCs w:val="24"/>
              </w:rPr>
            </w:pPr>
            <w:r w:rsidRPr="00966F74">
              <w:rPr>
                <w:sz w:val="24"/>
                <w:szCs w:val="24"/>
              </w:rPr>
              <w:t>WQAR542</w:t>
            </w:r>
          </w:p>
        </w:tc>
        <w:tc>
          <w:tcPr>
            <w:tcW w:w="3708" w:type="dxa"/>
          </w:tcPr>
          <w:p w14:paraId="7C8EC435"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772DDC76" w14:textId="77777777" w:rsidTr="00B97913">
        <w:tc>
          <w:tcPr>
            <w:tcW w:w="738" w:type="dxa"/>
          </w:tcPr>
          <w:p w14:paraId="7BEFCF63" w14:textId="77777777" w:rsidR="00126D3A" w:rsidRPr="00966F74" w:rsidRDefault="00126D3A" w:rsidP="00DE1409">
            <w:pPr>
              <w:spacing w:before="120" w:after="240"/>
              <w:rPr>
                <w:sz w:val="24"/>
                <w:szCs w:val="24"/>
              </w:rPr>
            </w:pPr>
            <w:r w:rsidRPr="00966F74">
              <w:rPr>
                <w:sz w:val="24"/>
                <w:szCs w:val="24"/>
              </w:rPr>
              <w:t>32</w:t>
            </w:r>
          </w:p>
        </w:tc>
        <w:tc>
          <w:tcPr>
            <w:tcW w:w="2160" w:type="dxa"/>
          </w:tcPr>
          <w:p w14:paraId="39F3FA1B" w14:textId="77777777" w:rsidR="00126D3A" w:rsidRPr="00966F74" w:rsidRDefault="00126D3A" w:rsidP="00DE1409">
            <w:pPr>
              <w:spacing w:before="120" w:after="240"/>
              <w:rPr>
                <w:sz w:val="24"/>
                <w:szCs w:val="24"/>
              </w:rPr>
            </w:pPr>
            <w:r w:rsidRPr="00966F74">
              <w:rPr>
                <w:sz w:val="24"/>
                <w:szCs w:val="24"/>
              </w:rPr>
              <w:t>0006741554</w:t>
            </w:r>
          </w:p>
        </w:tc>
        <w:tc>
          <w:tcPr>
            <w:tcW w:w="2970" w:type="dxa"/>
          </w:tcPr>
          <w:p w14:paraId="5FCEC270" w14:textId="77777777" w:rsidR="00126D3A" w:rsidRPr="00966F74" w:rsidRDefault="00126D3A" w:rsidP="00DE1409">
            <w:pPr>
              <w:spacing w:before="120" w:after="240"/>
              <w:rPr>
                <w:sz w:val="24"/>
                <w:szCs w:val="24"/>
              </w:rPr>
            </w:pPr>
            <w:r w:rsidRPr="00966F74">
              <w:rPr>
                <w:sz w:val="24"/>
                <w:szCs w:val="24"/>
              </w:rPr>
              <w:t>WQAR543</w:t>
            </w:r>
          </w:p>
        </w:tc>
        <w:tc>
          <w:tcPr>
            <w:tcW w:w="3708" w:type="dxa"/>
          </w:tcPr>
          <w:p w14:paraId="1A061A5B"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2262BCF4" w14:textId="77777777" w:rsidTr="00B97913">
        <w:tc>
          <w:tcPr>
            <w:tcW w:w="738" w:type="dxa"/>
          </w:tcPr>
          <w:p w14:paraId="356F9F0B" w14:textId="77777777" w:rsidR="00126D3A" w:rsidRPr="00966F74" w:rsidRDefault="00126D3A" w:rsidP="00DE1409">
            <w:pPr>
              <w:spacing w:before="120" w:after="240"/>
              <w:rPr>
                <w:sz w:val="24"/>
                <w:szCs w:val="24"/>
              </w:rPr>
            </w:pPr>
            <w:r w:rsidRPr="00966F74">
              <w:rPr>
                <w:sz w:val="24"/>
                <w:szCs w:val="24"/>
              </w:rPr>
              <w:t>33</w:t>
            </w:r>
          </w:p>
        </w:tc>
        <w:tc>
          <w:tcPr>
            <w:tcW w:w="2160" w:type="dxa"/>
          </w:tcPr>
          <w:p w14:paraId="16352C5C" w14:textId="77777777" w:rsidR="00126D3A" w:rsidRPr="00966F74" w:rsidRDefault="00126D3A" w:rsidP="00DE1409">
            <w:pPr>
              <w:spacing w:before="120" w:after="240"/>
              <w:rPr>
                <w:sz w:val="24"/>
                <w:szCs w:val="24"/>
              </w:rPr>
            </w:pPr>
            <w:r w:rsidRPr="00966F74">
              <w:rPr>
                <w:sz w:val="24"/>
                <w:szCs w:val="24"/>
              </w:rPr>
              <w:t>0006741565</w:t>
            </w:r>
          </w:p>
        </w:tc>
        <w:tc>
          <w:tcPr>
            <w:tcW w:w="2970" w:type="dxa"/>
          </w:tcPr>
          <w:p w14:paraId="10F38437" w14:textId="77777777" w:rsidR="00126D3A" w:rsidRPr="00966F74" w:rsidRDefault="00126D3A" w:rsidP="00DE1409">
            <w:pPr>
              <w:spacing w:before="120" w:after="240"/>
              <w:rPr>
                <w:sz w:val="24"/>
                <w:szCs w:val="24"/>
              </w:rPr>
            </w:pPr>
            <w:r w:rsidRPr="00966F74">
              <w:rPr>
                <w:sz w:val="24"/>
                <w:szCs w:val="24"/>
              </w:rPr>
              <w:t>WQAR544</w:t>
            </w:r>
          </w:p>
        </w:tc>
        <w:tc>
          <w:tcPr>
            <w:tcW w:w="3708" w:type="dxa"/>
          </w:tcPr>
          <w:p w14:paraId="6923EDB2"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6F79F188" w14:textId="77777777" w:rsidTr="00B97913">
        <w:tc>
          <w:tcPr>
            <w:tcW w:w="738" w:type="dxa"/>
          </w:tcPr>
          <w:p w14:paraId="40F796B6" w14:textId="77777777" w:rsidR="00126D3A" w:rsidRPr="00966F74" w:rsidRDefault="00126D3A" w:rsidP="00DE1409">
            <w:pPr>
              <w:spacing w:before="120" w:after="240"/>
              <w:rPr>
                <w:sz w:val="24"/>
                <w:szCs w:val="24"/>
              </w:rPr>
            </w:pPr>
            <w:r w:rsidRPr="00966F74">
              <w:rPr>
                <w:sz w:val="24"/>
                <w:szCs w:val="24"/>
              </w:rPr>
              <w:t>34</w:t>
            </w:r>
          </w:p>
        </w:tc>
        <w:tc>
          <w:tcPr>
            <w:tcW w:w="2160" w:type="dxa"/>
          </w:tcPr>
          <w:p w14:paraId="755D9530" w14:textId="77777777" w:rsidR="00126D3A" w:rsidRPr="00966F74" w:rsidRDefault="00126D3A" w:rsidP="00DE1409">
            <w:pPr>
              <w:spacing w:before="120" w:after="240"/>
              <w:rPr>
                <w:sz w:val="24"/>
                <w:szCs w:val="24"/>
              </w:rPr>
            </w:pPr>
            <w:r w:rsidRPr="00966F74">
              <w:rPr>
                <w:sz w:val="24"/>
                <w:szCs w:val="24"/>
              </w:rPr>
              <w:t>0006741574</w:t>
            </w:r>
          </w:p>
        </w:tc>
        <w:tc>
          <w:tcPr>
            <w:tcW w:w="2970" w:type="dxa"/>
          </w:tcPr>
          <w:p w14:paraId="223140CF" w14:textId="77777777" w:rsidR="00126D3A" w:rsidRPr="00966F74" w:rsidRDefault="00126D3A" w:rsidP="00DE1409">
            <w:pPr>
              <w:spacing w:before="120" w:after="240"/>
              <w:rPr>
                <w:sz w:val="24"/>
                <w:szCs w:val="24"/>
              </w:rPr>
            </w:pPr>
            <w:r w:rsidRPr="00966F74">
              <w:rPr>
                <w:sz w:val="24"/>
                <w:szCs w:val="24"/>
              </w:rPr>
              <w:t>WQAR545</w:t>
            </w:r>
          </w:p>
        </w:tc>
        <w:tc>
          <w:tcPr>
            <w:tcW w:w="3708" w:type="dxa"/>
          </w:tcPr>
          <w:p w14:paraId="56900E1A"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2C4ADD85" w14:textId="77777777" w:rsidTr="00B97913">
        <w:tc>
          <w:tcPr>
            <w:tcW w:w="738" w:type="dxa"/>
          </w:tcPr>
          <w:p w14:paraId="3433D270" w14:textId="77777777" w:rsidR="00126D3A" w:rsidRPr="00966F74" w:rsidRDefault="00126D3A" w:rsidP="00DE1409">
            <w:pPr>
              <w:spacing w:before="120" w:after="240"/>
              <w:rPr>
                <w:sz w:val="24"/>
                <w:szCs w:val="24"/>
              </w:rPr>
            </w:pPr>
            <w:r w:rsidRPr="00966F74">
              <w:rPr>
                <w:sz w:val="24"/>
                <w:szCs w:val="24"/>
              </w:rPr>
              <w:t>35</w:t>
            </w:r>
          </w:p>
        </w:tc>
        <w:tc>
          <w:tcPr>
            <w:tcW w:w="2160" w:type="dxa"/>
          </w:tcPr>
          <w:p w14:paraId="431CD90C" w14:textId="77777777" w:rsidR="00126D3A" w:rsidRPr="00966F74" w:rsidRDefault="00126D3A" w:rsidP="00DE1409">
            <w:pPr>
              <w:spacing w:before="120" w:after="240"/>
              <w:rPr>
                <w:sz w:val="24"/>
                <w:szCs w:val="24"/>
              </w:rPr>
            </w:pPr>
            <w:r w:rsidRPr="00966F74">
              <w:rPr>
                <w:sz w:val="24"/>
                <w:szCs w:val="24"/>
              </w:rPr>
              <w:t>0006741611</w:t>
            </w:r>
          </w:p>
        </w:tc>
        <w:tc>
          <w:tcPr>
            <w:tcW w:w="2970" w:type="dxa"/>
          </w:tcPr>
          <w:p w14:paraId="44BF6A57" w14:textId="77777777" w:rsidR="00126D3A" w:rsidRPr="00966F74" w:rsidRDefault="00126D3A" w:rsidP="00DE1409">
            <w:pPr>
              <w:spacing w:before="120" w:after="240"/>
              <w:rPr>
                <w:sz w:val="24"/>
                <w:szCs w:val="24"/>
              </w:rPr>
            </w:pPr>
            <w:r w:rsidRPr="00966F74">
              <w:rPr>
                <w:sz w:val="24"/>
                <w:szCs w:val="24"/>
              </w:rPr>
              <w:t>WQAR546</w:t>
            </w:r>
          </w:p>
        </w:tc>
        <w:tc>
          <w:tcPr>
            <w:tcW w:w="3708" w:type="dxa"/>
          </w:tcPr>
          <w:p w14:paraId="7E5F624B"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606309E4" w14:textId="77777777" w:rsidTr="00B97913">
        <w:tc>
          <w:tcPr>
            <w:tcW w:w="738" w:type="dxa"/>
          </w:tcPr>
          <w:p w14:paraId="4F20FDF9" w14:textId="77777777" w:rsidR="00126D3A" w:rsidRPr="00966F74" w:rsidRDefault="00126D3A" w:rsidP="00DE1409">
            <w:pPr>
              <w:spacing w:before="120" w:after="240"/>
              <w:rPr>
                <w:sz w:val="24"/>
                <w:szCs w:val="24"/>
              </w:rPr>
            </w:pPr>
            <w:r w:rsidRPr="00966F74">
              <w:rPr>
                <w:sz w:val="24"/>
                <w:szCs w:val="24"/>
              </w:rPr>
              <w:t>36</w:t>
            </w:r>
          </w:p>
        </w:tc>
        <w:tc>
          <w:tcPr>
            <w:tcW w:w="2160" w:type="dxa"/>
          </w:tcPr>
          <w:p w14:paraId="3FBC1E50" w14:textId="77777777" w:rsidR="00126D3A" w:rsidRPr="00966F74" w:rsidRDefault="00126D3A" w:rsidP="00DE1409">
            <w:pPr>
              <w:spacing w:before="120" w:after="240"/>
              <w:rPr>
                <w:sz w:val="24"/>
                <w:szCs w:val="24"/>
              </w:rPr>
            </w:pPr>
            <w:r w:rsidRPr="00966F74">
              <w:rPr>
                <w:sz w:val="24"/>
                <w:szCs w:val="24"/>
              </w:rPr>
              <w:t>0006741627</w:t>
            </w:r>
          </w:p>
        </w:tc>
        <w:tc>
          <w:tcPr>
            <w:tcW w:w="2970" w:type="dxa"/>
          </w:tcPr>
          <w:p w14:paraId="2EE3A946" w14:textId="77777777" w:rsidR="00126D3A" w:rsidRPr="00966F74" w:rsidRDefault="00126D3A" w:rsidP="00DE1409">
            <w:pPr>
              <w:spacing w:before="120" w:after="240"/>
              <w:rPr>
                <w:sz w:val="24"/>
                <w:szCs w:val="24"/>
              </w:rPr>
            </w:pPr>
            <w:r w:rsidRPr="00966F74">
              <w:rPr>
                <w:sz w:val="24"/>
                <w:szCs w:val="24"/>
              </w:rPr>
              <w:t>WQAR547</w:t>
            </w:r>
          </w:p>
        </w:tc>
        <w:tc>
          <w:tcPr>
            <w:tcW w:w="3708" w:type="dxa"/>
          </w:tcPr>
          <w:p w14:paraId="6EE19D78" w14:textId="77777777" w:rsidR="00126D3A" w:rsidRPr="00966F74" w:rsidRDefault="00126D3A" w:rsidP="00DE1409">
            <w:pPr>
              <w:spacing w:before="120" w:after="240"/>
              <w:rPr>
                <w:sz w:val="24"/>
                <w:szCs w:val="24"/>
              </w:rPr>
            </w:pPr>
            <w:r w:rsidRPr="00966F74">
              <w:rPr>
                <w:sz w:val="24"/>
                <w:szCs w:val="24"/>
              </w:rPr>
              <w:t>MVD Number 53 Partners</w:t>
            </w:r>
          </w:p>
        </w:tc>
      </w:tr>
      <w:tr w:rsidR="00126D3A" w:rsidRPr="00966F74" w14:paraId="2102B2BE" w14:textId="77777777" w:rsidTr="00B97913">
        <w:tc>
          <w:tcPr>
            <w:tcW w:w="738" w:type="dxa"/>
          </w:tcPr>
          <w:p w14:paraId="527F4F10" w14:textId="77777777" w:rsidR="00126D3A" w:rsidRPr="00966F74" w:rsidRDefault="00126D3A" w:rsidP="00DE1409">
            <w:pPr>
              <w:spacing w:before="120" w:after="240"/>
              <w:rPr>
                <w:sz w:val="24"/>
                <w:szCs w:val="24"/>
              </w:rPr>
            </w:pPr>
            <w:r w:rsidRPr="00966F74">
              <w:rPr>
                <w:sz w:val="24"/>
                <w:szCs w:val="24"/>
              </w:rPr>
              <w:t>37</w:t>
            </w:r>
          </w:p>
        </w:tc>
        <w:tc>
          <w:tcPr>
            <w:tcW w:w="2160" w:type="dxa"/>
          </w:tcPr>
          <w:p w14:paraId="7908ED7A" w14:textId="77777777" w:rsidR="00126D3A" w:rsidRPr="00966F74" w:rsidRDefault="00126D3A" w:rsidP="00DE1409">
            <w:pPr>
              <w:spacing w:before="120" w:after="240"/>
              <w:rPr>
                <w:sz w:val="24"/>
                <w:szCs w:val="24"/>
              </w:rPr>
            </w:pPr>
            <w:r w:rsidRPr="00966F74">
              <w:rPr>
                <w:sz w:val="24"/>
                <w:szCs w:val="24"/>
              </w:rPr>
              <w:t>0006743127</w:t>
            </w:r>
          </w:p>
        </w:tc>
        <w:tc>
          <w:tcPr>
            <w:tcW w:w="2970" w:type="dxa"/>
          </w:tcPr>
          <w:p w14:paraId="668B6B43" w14:textId="77777777" w:rsidR="00126D3A" w:rsidRPr="00966F74" w:rsidRDefault="00126D3A" w:rsidP="00DE1409">
            <w:pPr>
              <w:spacing w:before="120" w:after="240"/>
              <w:rPr>
                <w:sz w:val="24"/>
                <w:szCs w:val="24"/>
              </w:rPr>
            </w:pPr>
            <w:r w:rsidRPr="00966F74">
              <w:rPr>
                <w:sz w:val="24"/>
                <w:szCs w:val="24"/>
              </w:rPr>
              <w:t>WQAR716</w:t>
            </w:r>
          </w:p>
        </w:tc>
        <w:tc>
          <w:tcPr>
            <w:tcW w:w="3708" w:type="dxa"/>
          </w:tcPr>
          <w:p w14:paraId="0D9ED29E"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750EEB56" w14:textId="77777777" w:rsidTr="00B97913">
        <w:tc>
          <w:tcPr>
            <w:tcW w:w="738" w:type="dxa"/>
          </w:tcPr>
          <w:p w14:paraId="7F8FF777" w14:textId="77777777" w:rsidR="00126D3A" w:rsidRPr="00966F74" w:rsidRDefault="00126D3A" w:rsidP="00DE1409">
            <w:pPr>
              <w:spacing w:before="120" w:after="240"/>
              <w:rPr>
                <w:sz w:val="24"/>
                <w:szCs w:val="24"/>
              </w:rPr>
            </w:pPr>
            <w:r w:rsidRPr="00966F74">
              <w:rPr>
                <w:sz w:val="24"/>
                <w:szCs w:val="24"/>
              </w:rPr>
              <w:t>38</w:t>
            </w:r>
          </w:p>
        </w:tc>
        <w:tc>
          <w:tcPr>
            <w:tcW w:w="2160" w:type="dxa"/>
          </w:tcPr>
          <w:p w14:paraId="51158545" w14:textId="77777777" w:rsidR="00126D3A" w:rsidRPr="00966F74" w:rsidRDefault="00126D3A" w:rsidP="00DE1409">
            <w:pPr>
              <w:spacing w:before="120" w:after="240"/>
              <w:rPr>
                <w:sz w:val="24"/>
                <w:szCs w:val="24"/>
              </w:rPr>
            </w:pPr>
            <w:r w:rsidRPr="00966F74">
              <w:rPr>
                <w:sz w:val="24"/>
                <w:szCs w:val="24"/>
              </w:rPr>
              <w:t>0006743137</w:t>
            </w:r>
          </w:p>
        </w:tc>
        <w:tc>
          <w:tcPr>
            <w:tcW w:w="2970" w:type="dxa"/>
          </w:tcPr>
          <w:p w14:paraId="41A6776A" w14:textId="77777777" w:rsidR="00126D3A" w:rsidRPr="00966F74" w:rsidRDefault="00126D3A" w:rsidP="00DE1409">
            <w:pPr>
              <w:spacing w:before="120" w:after="240"/>
              <w:rPr>
                <w:sz w:val="24"/>
                <w:szCs w:val="24"/>
              </w:rPr>
            </w:pPr>
            <w:r w:rsidRPr="00966F74">
              <w:rPr>
                <w:sz w:val="24"/>
                <w:szCs w:val="24"/>
              </w:rPr>
              <w:t>WQAR717</w:t>
            </w:r>
          </w:p>
        </w:tc>
        <w:tc>
          <w:tcPr>
            <w:tcW w:w="3708" w:type="dxa"/>
          </w:tcPr>
          <w:p w14:paraId="2A40050F"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2E1CDC34" w14:textId="77777777" w:rsidTr="00B97913">
        <w:tc>
          <w:tcPr>
            <w:tcW w:w="738" w:type="dxa"/>
          </w:tcPr>
          <w:p w14:paraId="586728BE" w14:textId="77777777" w:rsidR="00126D3A" w:rsidRPr="00966F74" w:rsidRDefault="00126D3A" w:rsidP="00DE1409">
            <w:pPr>
              <w:spacing w:before="120" w:after="240"/>
              <w:rPr>
                <w:sz w:val="24"/>
                <w:szCs w:val="24"/>
              </w:rPr>
            </w:pPr>
            <w:r w:rsidRPr="00966F74">
              <w:rPr>
                <w:sz w:val="24"/>
                <w:szCs w:val="24"/>
              </w:rPr>
              <w:t>39</w:t>
            </w:r>
          </w:p>
        </w:tc>
        <w:tc>
          <w:tcPr>
            <w:tcW w:w="2160" w:type="dxa"/>
          </w:tcPr>
          <w:p w14:paraId="0892ED73" w14:textId="77777777" w:rsidR="00126D3A" w:rsidRPr="00966F74" w:rsidRDefault="00126D3A" w:rsidP="00DE1409">
            <w:pPr>
              <w:spacing w:before="120" w:after="240"/>
              <w:rPr>
                <w:sz w:val="24"/>
                <w:szCs w:val="24"/>
              </w:rPr>
            </w:pPr>
            <w:r w:rsidRPr="00966F74">
              <w:rPr>
                <w:sz w:val="24"/>
                <w:szCs w:val="24"/>
              </w:rPr>
              <w:t>0006743172</w:t>
            </w:r>
          </w:p>
        </w:tc>
        <w:tc>
          <w:tcPr>
            <w:tcW w:w="2970" w:type="dxa"/>
          </w:tcPr>
          <w:p w14:paraId="07AC01E3" w14:textId="77777777" w:rsidR="00126D3A" w:rsidRPr="00966F74" w:rsidRDefault="00126D3A" w:rsidP="00DE1409">
            <w:pPr>
              <w:spacing w:before="120" w:after="240"/>
              <w:rPr>
                <w:sz w:val="24"/>
                <w:szCs w:val="24"/>
              </w:rPr>
            </w:pPr>
            <w:r w:rsidRPr="00966F74">
              <w:rPr>
                <w:sz w:val="24"/>
                <w:szCs w:val="24"/>
              </w:rPr>
              <w:t>WQAR718</w:t>
            </w:r>
          </w:p>
        </w:tc>
        <w:tc>
          <w:tcPr>
            <w:tcW w:w="3708" w:type="dxa"/>
          </w:tcPr>
          <w:p w14:paraId="6CD12247"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2EE47F47" w14:textId="77777777" w:rsidTr="00B97913">
        <w:tc>
          <w:tcPr>
            <w:tcW w:w="738" w:type="dxa"/>
          </w:tcPr>
          <w:p w14:paraId="24388BA3" w14:textId="77777777" w:rsidR="00126D3A" w:rsidRPr="00966F74" w:rsidRDefault="00126D3A" w:rsidP="00DE1409">
            <w:pPr>
              <w:spacing w:before="120" w:after="240"/>
              <w:rPr>
                <w:sz w:val="24"/>
                <w:szCs w:val="24"/>
              </w:rPr>
            </w:pPr>
            <w:r w:rsidRPr="00966F74">
              <w:rPr>
                <w:sz w:val="24"/>
                <w:szCs w:val="24"/>
              </w:rPr>
              <w:t>40</w:t>
            </w:r>
          </w:p>
        </w:tc>
        <w:tc>
          <w:tcPr>
            <w:tcW w:w="2160" w:type="dxa"/>
          </w:tcPr>
          <w:p w14:paraId="2851B067" w14:textId="77777777" w:rsidR="00126D3A" w:rsidRPr="00966F74" w:rsidRDefault="00126D3A" w:rsidP="00DE1409">
            <w:pPr>
              <w:spacing w:before="120" w:after="240"/>
              <w:rPr>
                <w:sz w:val="24"/>
                <w:szCs w:val="24"/>
              </w:rPr>
            </w:pPr>
            <w:r w:rsidRPr="00966F74">
              <w:rPr>
                <w:sz w:val="24"/>
                <w:szCs w:val="24"/>
              </w:rPr>
              <w:t>0006743176</w:t>
            </w:r>
          </w:p>
        </w:tc>
        <w:tc>
          <w:tcPr>
            <w:tcW w:w="2970" w:type="dxa"/>
          </w:tcPr>
          <w:p w14:paraId="60E91E22" w14:textId="77777777" w:rsidR="00126D3A" w:rsidRPr="00966F74" w:rsidRDefault="00126D3A" w:rsidP="00DE1409">
            <w:pPr>
              <w:spacing w:before="120" w:after="240"/>
              <w:rPr>
                <w:sz w:val="24"/>
                <w:szCs w:val="24"/>
              </w:rPr>
            </w:pPr>
            <w:r w:rsidRPr="00966F74">
              <w:rPr>
                <w:sz w:val="24"/>
                <w:szCs w:val="24"/>
              </w:rPr>
              <w:t>WQAR719</w:t>
            </w:r>
          </w:p>
        </w:tc>
        <w:tc>
          <w:tcPr>
            <w:tcW w:w="3708" w:type="dxa"/>
          </w:tcPr>
          <w:p w14:paraId="6A35D976"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5492B7A8" w14:textId="77777777" w:rsidTr="00B97913">
        <w:tc>
          <w:tcPr>
            <w:tcW w:w="738" w:type="dxa"/>
          </w:tcPr>
          <w:p w14:paraId="0EF3807E" w14:textId="77777777" w:rsidR="00126D3A" w:rsidRPr="00966F74" w:rsidRDefault="00126D3A" w:rsidP="00DE1409">
            <w:pPr>
              <w:spacing w:before="120" w:after="240"/>
              <w:rPr>
                <w:sz w:val="24"/>
                <w:szCs w:val="24"/>
              </w:rPr>
            </w:pPr>
            <w:r w:rsidRPr="00966F74">
              <w:rPr>
                <w:sz w:val="24"/>
                <w:szCs w:val="24"/>
              </w:rPr>
              <w:t>41</w:t>
            </w:r>
          </w:p>
        </w:tc>
        <w:tc>
          <w:tcPr>
            <w:tcW w:w="2160" w:type="dxa"/>
          </w:tcPr>
          <w:p w14:paraId="2E951001" w14:textId="77777777" w:rsidR="00126D3A" w:rsidRPr="00966F74" w:rsidRDefault="00126D3A" w:rsidP="00DE1409">
            <w:pPr>
              <w:spacing w:before="120" w:after="240"/>
              <w:rPr>
                <w:sz w:val="24"/>
                <w:szCs w:val="24"/>
              </w:rPr>
            </w:pPr>
            <w:r w:rsidRPr="00966F74">
              <w:rPr>
                <w:sz w:val="24"/>
                <w:szCs w:val="24"/>
              </w:rPr>
              <w:t>0006743185</w:t>
            </w:r>
          </w:p>
        </w:tc>
        <w:tc>
          <w:tcPr>
            <w:tcW w:w="2970" w:type="dxa"/>
          </w:tcPr>
          <w:p w14:paraId="2793D2FA" w14:textId="77777777" w:rsidR="00126D3A" w:rsidRPr="00966F74" w:rsidRDefault="00126D3A" w:rsidP="00DE1409">
            <w:pPr>
              <w:spacing w:before="120" w:after="240"/>
              <w:rPr>
                <w:sz w:val="24"/>
                <w:szCs w:val="24"/>
              </w:rPr>
            </w:pPr>
            <w:r w:rsidRPr="00966F74">
              <w:rPr>
                <w:sz w:val="24"/>
                <w:szCs w:val="24"/>
              </w:rPr>
              <w:t>WQAR720</w:t>
            </w:r>
          </w:p>
        </w:tc>
        <w:tc>
          <w:tcPr>
            <w:tcW w:w="3708" w:type="dxa"/>
          </w:tcPr>
          <w:p w14:paraId="6D1187C6"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0AD5FA91" w14:textId="77777777" w:rsidTr="00B97913">
        <w:tc>
          <w:tcPr>
            <w:tcW w:w="738" w:type="dxa"/>
          </w:tcPr>
          <w:p w14:paraId="1B9C8445" w14:textId="77777777" w:rsidR="00126D3A" w:rsidRPr="00966F74" w:rsidRDefault="00126D3A" w:rsidP="00DE1409">
            <w:pPr>
              <w:spacing w:before="120" w:after="240"/>
              <w:rPr>
                <w:sz w:val="24"/>
                <w:szCs w:val="24"/>
              </w:rPr>
            </w:pPr>
            <w:r w:rsidRPr="00966F74">
              <w:rPr>
                <w:sz w:val="24"/>
                <w:szCs w:val="24"/>
              </w:rPr>
              <w:t>42</w:t>
            </w:r>
          </w:p>
        </w:tc>
        <w:tc>
          <w:tcPr>
            <w:tcW w:w="2160" w:type="dxa"/>
          </w:tcPr>
          <w:p w14:paraId="5E8B158B" w14:textId="77777777" w:rsidR="00126D3A" w:rsidRPr="00966F74" w:rsidRDefault="00126D3A" w:rsidP="00DE1409">
            <w:pPr>
              <w:spacing w:before="120" w:after="240"/>
              <w:rPr>
                <w:sz w:val="24"/>
                <w:szCs w:val="24"/>
              </w:rPr>
            </w:pPr>
            <w:r w:rsidRPr="00966F74">
              <w:rPr>
                <w:sz w:val="24"/>
                <w:szCs w:val="24"/>
              </w:rPr>
              <w:t>0006743188</w:t>
            </w:r>
          </w:p>
        </w:tc>
        <w:tc>
          <w:tcPr>
            <w:tcW w:w="2970" w:type="dxa"/>
          </w:tcPr>
          <w:p w14:paraId="18C66478" w14:textId="77777777" w:rsidR="00126D3A" w:rsidRPr="00966F74" w:rsidRDefault="00126D3A" w:rsidP="00DE1409">
            <w:pPr>
              <w:spacing w:before="120" w:after="240"/>
              <w:rPr>
                <w:sz w:val="24"/>
                <w:szCs w:val="24"/>
              </w:rPr>
            </w:pPr>
            <w:r w:rsidRPr="00966F74">
              <w:rPr>
                <w:sz w:val="24"/>
                <w:szCs w:val="24"/>
              </w:rPr>
              <w:t>WQAR721</w:t>
            </w:r>
          </w:p>
        </w:tc>
        <w:tc>
          <w:tcPr>
            <w:tcW w:w="3708" w:type="dxa"/>
          </w:tcPr>
          <w:p w14:paraId="0E090373"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34F4B5DA" w14:textId="77777777" w:rsidTr="00B97913">
        <w:tc>
          <w:tcPr>
            <w:tcW w:w="738" w:type="dxa"/>
          </w:tcPr>
          <w:p w14:paraId="4DFA5176" w14:textId="77777777" w:rsidR="00126D3A" w:rsidRPr="00966F74" w:rsidRDefault="00126D3A" w:rsidP="00DE1409">
            <w:pPr>
              <w:spacing w:before="120" w:after="240"/>
              <w:rPr>
                <w:sz w:val="24"/>
                <w:szCs w:val="24"/>
              </w:rPr>
            </w:pPr>
            <w:r w:rsidRPr="00966F74">
              <w:rPr>
                <w:sz w:val="24"/>
                <w:szCs w:val="24"/>
              </w:rPr>
              <w:t>43</w:t>
            </w:r>
          </w:p>
        </w:tc>
        <w:tc>
          <w:tcPr>
            <w:tcW w:w="2160" w:type="dxa"/>
          </w:tcPr>
          <w:p w14:paraId="1713EBF8" w14:textId="77777777" w:rsidR="00126D3A" w:rsidRPr="00966F74" w:rsidRDefault="00126D3A" w:rsidP="00DE1409">
            <w:pPr>
              <w:spacing w:before="120" w:after="240"/>
              <w:rPr>
                <w:sz w:val="24"/>
                <w:szCs w:val="24"/>
              </w:rPr>
            </w:pPr>
            <w:r w:rsidRPr="00966F74">
              <w:rPr>
                <w:sz w:val="24"/>
                <w:szCs w:val="24"/>
              </w:rPr>
              <w:t>0006743238</w:t>
            </w:r>
          </w:p>
        </w:tc>
        <w:tc>
          <w:tcPr>
            <w:tcW w:w="2970" w:type="dxa"/>
          </w:tcPr>
          <w:p w14:paraId="7250433C" w14:textId="77777777" w:rsidR="00126D3A" w:rsidRPr="00966F74" w:rsidRDefault="00126D3A" w:rsidP="00DE1409">
            <w:pPr>
              <w:spacing w:before="120" w:after="240"/>
              <w:rPr>
                <w:sz w:val="24"/>
                <w:szCs w:val="24"/>
              </w:rPr>
            </w:pPr>
            <w:r w:rsidRPr="00966F74">
              <w:rPr>
                <w:sz w:val="24"/>
                <w:szCs w:val="24"/>
              </w:rPr>
              <w:t>WQAR722</w:t>
            </w:r>
          </w:p>
        </w:tc>
        <w:tc>
          <w:tcPr>
            <w:tcW w:w="3708" w:type="dxa"/>
          </w:tcPr>
          <w:p w14:paraId="0C305334" w14:textId="77777777" w:rsidR="00126D3A" w:rsidRPr="00966F74" w:rsidRDefault="00126D3A" w:rsidP="00DE1409">
            <w:pPr>
              <w:spacing w:before="120" w:after="240"/>
              <w:rPr>
                <w:sz w:val="24"/>
                <w:szCs w:val="24"/>
              </w:rPr>
            </w:pPr>
            <w:r w:rsidRPr="00966F74">
              <w:rPr>
                <w:sz w:val="24"/>
                <w:szCs w:val="24"/>
              </w:rPr>
              <w:t>Vision Broadband, LLC</w:t>
            </w:r>
          </w:p>
        </w:tc>
      </w:tr>
      <w:tr w:rsidR="00126D3A" w:rsidRPr="00966F74" w14:paraId="090F9473" w14:textId="77777777" w:rsidTr="00B97913">
        <w:tc>
          <w:tcPr>
            <w:tcW w:w="738" w:type="dxa"/>
          </w:tcPr>
          <w:p w14:paraId="2AF13C5F" w14:textId="77777777" w:rsidR="00126D3A" w:rsidRPr="00966F74" w:rsidRDefault="00126D3A" w:rsidP="00DE1409">
            <w:pPr>
              <w:spacing w:before="120" w:after="240"/>
              <w:rPr>
                <w:sz w:val="24"/>
                <w:szCs w:val="24"/>
              </w:rPr>
            </w:pPr>
            <w:r w:rsidRPr="00966F74">
              <w:rPr>
                <w:sz w:val="24"/>
                <w:szCs w:val="24"/>
              </w:rPr>
              <w:t>44</w:t>
            </w:r>
          </w:p>
        </w:tc>
        <w:tc>
          <w:tcPr>
            <w:tcW w:w="2160" w:type="dxa"/>
          </w:tcPr>
          <w:p w14:paraId="03A5C9A1" w14:textId="77777777" w:rsidR="00126D3A" w:rsidRPr="00966F74" w:rsidRDefault="00126D3A" w:rsidP="00DE1409">
            <w:pPr>
              <w:spacing w:before="120" w:after="240"/>
              <w:rPr>
                <w:sz w:val="24"/>
                <w:szCs w:val="24"/>
              </w:rPr>
            </w:pPr>
            <w:r w:rsidRPr="00966F74">
              <w:rPr>
                <w:sz w:val="24"/>
                <w:szCs w:val="24"/>
              </w:rPr>
              <w:t>0006750485</w:t>
            </w:r>
          </w:p>
        </w:tc>
        <w:tc>
          <w:tcPr>
            <w:tcW w:w="2970" w:type="dxa"/>
          </w:tcPr>
          <w:p w14:paraId="0A34D30C" w14:textId="77777777" w:rsidR="00126D3A" w:rsidRPr="00966F74" w:rsidRDefault="00126D3A" w:rsidP="00DE1409">
            <w:pPr>
              <w:spacing w:before="120" w:after="240"/>
              <w:rPr>
                <w:sz w:val="24"/>
                <w:szCs w:val="24"/>
              </w:rPr>
            </w:pPr>
            <w:r w:rsidRPr="00966F74">
              <w:rPr>
                <w:sz w:val="24"/>
                <w:szCs w:val="24"/>
              </w:rPr>
              <w:t>WQAR509</w:t>
            </w:r>
          </w:p>
        </w:tc>
        <w:tc>
          <w:tcPr>
            <w:tcW w:w="3708" w:type="dxa"/>
          </w:tcPr>
          <w:p w14:paraId="2791379F" w14:textId="77777777" w:rsidR="00126D3A" w:rsidRPr="00966F74" w:rsidRDefault="00126D3A" w:rsidP="00DE1409">
            <w:pPr>
              <w:spacing w:before="120" w:after="240"/>
              <w:rPr>
                <w:sz w:val="24"/>
                <w:szCs w:val="24"/>
              </w:rPr>
            </w:pPr>
            <w:r w:rsidRPr="00966F74">
              <w:rPr>
                <w:sz w:val="24"/>
                <w:szCs w:val="24"/>
              </w:rPr>
              <w:t>Story Communications, LLC</w:t>
            </w:r>
          </w:p>
        </w:tc>
      </w:tr>
      <w:tr w:rsidR="00126D3A" w:rsidRPr="00966F74" w14:paraId="5FE6B5B0" w14:textId="77777777" w:rsidTr="00B97913">
        <w:tc>
          <w:tcPr>
            <w:tcW w:w="738" w:type="dxa"/>
          </w:tcPr>
          <w:p w14:paraId="35BEB068" w14:textId="77777777" w:rsidR="00126D3A" w:rsidRPr="00966F74" w:rsidRDefault="00126D3A" w:rsidP="00DE1409">
            <w:pPr>
              <w:spacing w:before="120" w:after="240"/>
              <w:rPr>
                <w:sz w:val="24"/>
                <w:szCs w:val="24"/>
              </w:rPr>
            </w:pPr>
            <w:r w:rsidRPr="00966F74">
              <w:rPr>
                <w:sz w:val="24"/>
                <w:szCs w:val="24"/>
              </w:rPr>
              <w:t>45</w:t>
            </w:r>
          </w:p>
        </w:tc>
        <w:tc>
          <w:tcPr>
            <w:tcW w:w="2160" w:type="dxa"/>
          </w:tcPr>
          <w:p w14:paraId="6F825B32" w14:textId="77777777" w:rsidR="00126D3A" w:rsidRPr="00966F74" w:rsidRDefault="00126D3A" w:rsidP="00DE1409">
            <w:pPr>
              <w:spacing w:before="120" w:after="240"/>
              <w:rPr>
                <w:sz w:val="24"/>
                <w:szCs w:val="24"/>
              </w:rPr>
            </w:pPr>
            <w:r w:rsidRPr="00966F74">
              <w:rPr>
                <w:sz w:val="24"/>
                <w:szCs w:val="24"/>
              </w:rPr>
              <w:t>0006750492</w:t>
            </w:r>
          </w:p>
        </w:tc>
        <w:tc>
          <w:tcPr>
            <w:tcW w:w="2970" w:type="dxa"/>
          </w:tcPr>
          <w:p w14:paraId="76F19010" w14:textId="77777777" w:rsidR="00126D3A" w:rsidRPr="00966F74" w:rsidRDefault="00126D3A" w:rsidP="00DE1409">
            <w:pPr>
              <w:spacing w:before="120" w:after="240"/>
              <w:rPr>
                <w:sz w:val="24"/>
                <w:szCs w:val="24"/>
              </w:rPr>
            </w:pPr>
            <w:r w:rsidRPr="00966F74">
              <w:rPr>
                <w:sz w:val="24"/>
                <w:szCs w:val="24"/>
              </w:rPr>
              <w:t>WQAR510</w:t>
            </w:r>
          </w:p>
        </w:tc>
        <w:tc>
          <w:tcPr>
            <w:tcW w:w="3708" w:type="dxa"/>
          </w:tcPr>
          <w:p w14:paraId="2C309C3E" w14:textId="77777777" w:rsidR="00126D3A" w:rsidRPr="00966F74" w:rsidRDefault="00126D3A" w:rsidP="00DE1409">
            <w:pPr>
              <w:spacing w:before="120" w:after="240"/>
              <w:rPr>
                <w:sz w:val="24"/>
                <w:szCs w:val="24"/>
              </w:rPr>
            </w:pPr>
            <w:r w:rsidRPr="00966F74">
              <w:rPr>
                <w:sz w:val="24"/>
                <w:szCs w:val="24"/>
              </w:rPr>
              <w:t>Story Communications, LLC</w:t>
            </w:r>
          </w:p>
        </w:tc>
      </w:tr>
      <w:tr w:rsidR="00126D3A" w:rsidRPr="00966F74" w14:paraId="35101C69" w14:textId="77777777" w:rsidTr="00B97913">
        <w:tc>
          <w:tcPr>
            <w:tcW w:w="738" w:type="dxa"/>
          </w:tcPr>
          <w:p w14:paraId="30D4FF80" w14:textId="77777777" w:rsidR="00126D3A" w:rsidRPr="00966F74" w:rsidRDefault="00126D3A" w:rsidP="00DE1409">
            <w:pPr>
              <w:spacing w:before="120" w:after="240"/>
              <w:rPr>
                <w:sz w:val="24"/>
                <w:szCs w:val="24"/>
              </w:rPr>
            </w:pPr>
            <w:r w:rsidRPr="00966F74">
              <w:rPr>
                <w:sz w:val="24"/>
                <w:szCs w:val="24"/>
              </w:rPr>
              <w:t>46</w:t>
            </w:r>
          </w:p>
        </w:tc>
        <w:tc>
          <w:tcPr>
            <w:tcW w:w="2160" w:type="dxa"/>
          </w:tcPr>
          <w:p w14:paraId="765A8DD0" w14:textId="77777777" w:rsidR="00126D3A" w:rsidRPr="00966F74" w:rsidRDefault="00126D3A" w:rsidP="00DE1409">
            <w:pPr>
              <w:spacing w:before="120" w:after="240"/>
              <w:rPr>
                <w:sz w:val="24"/>
                <w:szCs w:val="24"/>
              </w:rPr>
            </w:pPr>
            <w:r w:rsidRPr="00966F74">
              <w:rPr>
                <w:sz w:val="24"/>
                <w:szCs w:val="24"/>
              </w:rPr>
              <w:t>0006769272</w:t>
            </w:r>
          </w:p>
        </w:tc>
        <w:tc>
          <w:tcPr>
            <w:tcW w:w="2970" w:type="dxa"/>
          </w:tcPr>
          <w:p w14:paraId="0AFF6D3C" w14:textId="77777777" w:rsidR="00126D3A" w:rsidRPr="00966F74" w:rsidRDefault="00126D3A" w:rsidP="00DE1409">
            <w:pPr>
              <w:spacing w:before="120" w:after="240"/>
              <w:rPr>
                <w:sz w:val="24"/>
                <w:szCs w:val="24"/>
              </w:rPr>
            </w:pPr>
            <w:r w:rsidRPr="00966F74">
              <w:rPr>
                <w:sz w:val="24"/>
                <w:szCs w:val="24"/>
              </w:rPr>
              <w:t>WQAR488</w:t>
            </w:r>
          </w:p>
        </w:tc>
        <w:tc>
          <w:tcPr>
            <w:tcW w:w="3708" w:type="dxa"/>
          </w:tcPr>
          <w:p w14:paraId="040E5644" w14:textId="77777777" w:rsidR="00126D3A" w:rsidRPr="00966F74" w:rsidRDefault="00126D3A" w:rsidP="00DE1409">
            <w:pPr>
              <w:spacing w:before="120" w:after="240"/>
              <w:rPr>
                <w:sz w:val="24"/>
                <w:szCs w:val="24"/>
              </w:rPr>
            </w:pPr>
            <w:r w:rsidRPr="00966F74">
              <w:rPr>
                <w:sz w:val="24"/>
                <w:szCs w:val="24"/>
              </w:rPr>
              <w:t>Cass Cable TV, Inc.</w:t>
            </w:r>
          </w:p>
        </w:tc>
      </w:tr>
      <w:tr w:rsidR="00126D3A" w:rsidRPr="00966F74" w14:paraId="78E741CB" w14:textId="77777777" w:rsidTr="00B97913">
        <w:tc>
          <w:tcPr>
            <w:tcW w:w="738" w:type="dxa"/>
          </w:tcPr>
          <w:p w14:paraId="461EBA57" w14:textId="77777777" w:rsidR="00126D3A" w:rsidRPr="00966F74" w:rsidRDefault="00126D3A" w:rsidP="00DE1409">
            <w:pPr>
              <w:spacing w:before="120" w:after="240"/>
              <w:rPr>
                <w:sz w:val="24"/>
                <w:szCs w:val="24"/>
              </w:rPr>
            </w:pPr>
            <w:r w:rsidRPr="00966F74">
              <w:rPr>
                <w:sz w:val="24"/>
                <w:szCs w:val="24"/>
              </w:rPr>
              <w:t>47</w:t>
            </w:r>
          </w:p>
        </w:tc>
        <w:tc>
          <w:tcPr>
            <w:tcW w:w="2160" w:type="dxa"/>
          </w:tcPr>
          <w:p w14:paraId="23DF7F69" w14:textId="77777777" w:rsidR="00126D3A" w:rsidRPr="00966F74" w:rsidRDefault="00126D3A" w:rsidP="00DE1409">
            <w:pPr>
              <w:spacing w:before="120" w:after="240"/>
              <w:rPr>
                <w:sz w:val="24"/>
                <w:szCs w:val="24"/>
              </w:rPr>
            </w:pPr>
            <w:r w:rsidRPr="00966F74">
              <w:rPr>
                <w:sz w:val="24"/>
                <w:szCs w:val="24"/>
              </w:rPr>
              <w:t>0006769283</w:t>
            </w:r>
          </w:p>
        </w:tc>
        <w:tc>
          <w:tcPr>
            <w:tcW w:w="2970" w:type="dxa"/>
          </w:tcPr>
          <w:p w14:paraId="5027B6E3" w14:textId="77777777" w:rsidR="00126D3A" w:rsidRPr="00966F74" w:rsidRDefault="00126D3A" w:rsidP="00DE1409">
            <w:pPr>
              <w:spacing w:before="120" w:after="240"/>
              <w:rPr>
                <w:sz w:val="24"/>
                <w:szCs w:val="24"/>
              </w:rPr>
            </w:pPr>
            <w:r w:rsidRPr="00966F74">
              <w:rPr>
                <w:sz w:val="24"/>
                <w:szCs w:val="24"/>
              </w:rPr>
              <w:t>WQAR489</w:t>
            </w:r>
          </w:p>
        </w:tc>
        <w:tc>
          <w:tcPr>
            <w:tcW w:w="3708" w:type="dxa"/>
          </w:tcPr>
          <w:p w14:paraId="1E9FF0D8" w14:textId="77777777" w:rsidR="00126D3A" w:rsidRPr="00966F74" w:rsidRDefault="00126D3A" w:rsidP="00DE1409">
            <w:pPr>
              <w:spacing w:before="120" w:after="240"/>
              <w:rPr>
                <w:sz w:val="24"/>
                <w:szCs w:val="24"/>
              </w:rPr>
            </w:pPr>
            <w:r w:rsidRPr="00966F74">
              <w:rPr>
                <w:sz w:val="24"/>
                <w:szCs w:val="24"/>
              </w:rPr>
              <w:t xml:space="preserve">Cass Cable TV, Inc. </w:t>
            </w:r>
          </w:p>
        </w:tc>
      </w:tr>
      <w:tr w:rsidR="00126D3A" w:rsidRPr="00966F74" w14:paraId="5391343B" w14:textId="77777777" w:rsidTr="00B97913">
        <w:tc>
          <w:tcPr>
            <w:tcW w:w="738" w:type="dxa"/>
          </w:tcPr>
          <w:p w14:paraId="5AD3F2D8" w14:textId="77777777" w:rsidR="00126D3A" w:rsidRPr="00966F74" w:rsidRDefault="00126D3A" w:rsidP="00DE1409">
            <w:pPr>
              <w:spacing w:before="120" w:after="240"/>
              <w:rPr>
                <w:sz w:val="24"/>
                <w:szCs w:val="24"/>
              </w:rPr>
            </w:pPr>
            <w:r w:rsidRPr="00966F74">
              <w:rPr>
                <w:sz w:val="24"/>
                <w:szCs w:val="24"/>
              </w:rPr>
              <w:t>48</w:t>
            </w:r>
          </w:p>
        </w:tc>
        <w:tc>
          <w:tcPr>
            <w:tcW w:w="2160" w:type="dxa"/>
          </w:tcPr>
          <w:p w14:paraId="10182A1B" w14:textId="77777777" w:rsidR="00126D3A" w:rsidRPr="00966F74" w:rsidRDefault="00126D3A" w:rsidP="00DE1409">
            <w:pPr>
              <w:spacing w:before="120" w:after="240"/>
              <w:rPr>
                <w:sz w:val="24"/>
                <w:szCs w:val="24"/>
              </w:rPr>
            </w:pPr>
            <w:r w:rsidRPr="00966F74">
              <w:rPr>
                <w:sz w:val="24"/>
                <w:szCs w:val="24"/>
              </w:rPr>
              <w:t>0006781263</w:t>
            </w:r>
          </w:p>
        </w:tc>
        <w:tc>
          <w:tcPr>
            <w:tcW w:w="2970" w:type="dxa"/>
          </w:tcPr>
          <w:p w14:paraId="0A13F4ED" w14:textId="77777777" w:rsidR="00126D3A" w:rsidRPr="00966F74" w:rsidRDefault="00126D3A" w:rsidP="00DE1409">
            <w:pPr>
              <w:spacing w:before="120" w:after="240"/>
              <w:rPr>
                <w:sz w:val="24"/>
                <w:szCs w:val="24"/>
              </w:rPr>
            </w:pPr>
            <w:r w:rsidRPr="00966F74">
              <w:rPr>
                <w:sz w:val="24"/>
                <w:szCs w:val="24"/>
              </w:rPr>
              <w:t>WQAR723</w:t>
            </w:r>
          </w:p>
        </w:tc>
        <w:tc>
          <w:tcPr>
            <w:tcW w:w="3708" w:type="dxa"/>
          </w:tcPr>
          <w:p w14:paraId="3AA7D488" w14:textId="77777777" w:rsidR="00126D3A" w:rsidRPr="00966F74" w:rsidRDefault="00126D3A" w:rsidP="00DE1409">
            <w:pPr>
              <w:spacing w:before="120" w:after="240"/>
              <w:rPr>
                <w:sz w:val="24"/>
                <w:szCs w:val="24"/>
              </w:rPr>
            </w:pPr>
            <w:r w:rsidRPr="00966F74">
              <w:rPr>
                <w:sz w:val="24"/>
                <w:szCs w:val="24"/>
              </w:rPr>
              <w:t>WCS Communications, Inc.</w:t>
            </w:r>
          </w:p>
        </w:tc>
      </w:tr>
      <w:tr w:rsidR="00126D3A" w:rsidRPr="00966F74" w14:paraId="4E5F5B15" w14:textId="77777777" w:rsidTr="00B97913">
        <w:tc>
          <w:tcPr>
            <w:tcW w:w="738" w:type="dxa"/>
          </w:tcPr>
          <w:p w14:paraId="048D9893" w14:textId="77777777" w:rsidR="00126D3A" w:rsidRPr="00966F74" w:rsidRDefault="00126D3A" w:rsidP="00DE1409">
            <w:pPr>
              <w:spacing w:before="120" w:after="240"/>
              <w:rPr>
                <w:sz w:val="24"/>
                <w:szCs w:val="24"/>
              </w:rPr>
            </w:pPr>
            <w:r w:rsidRPr="00966F74">
              <w:rPr>
                <w:sz w:val="24"/>
                <w:szCs w:val="24"/>
              </w:rPr>
              <w:t>49</w:t>
            </w:r>
          </w:p>
        </w:tc>
        <w:tc>
          <w:tcPr>
            <w:tcW w:w="2160" w:type="dxa"/>
          </w:tcPr>
          <w:p w14:paraId="4722EA69" w14:textId="77777777" w:rsidR="00126D3A" w:rsidRPr="00966F74" w:rsidRDefault="00126D3A" w:rsidP="00DE1409">
            <w:pPr>
              <w:spacing w:before="120" w:after="240"/>
              <w:rPr>
                <w:sz w:val="24"/>
                <w:szCs w:val="24"/>
              </w:rPr>
            </w:pPr>
            <w:r w:rsidRPr="00966F74">
              <w:rPr>
                <w:sz w:val="24"/>
                <w:szCs w:val="24"/>
              </w:rPr>
              <w:t>0006819338</w:t>
            </w:r>
          </w:p>
        </w:tc>
        <w:tc>
          <w:tcPr>
            <w:tcW w:w="2970" w:type="dxa"/>
          </w:tcPr>
          <w:p w14:paraId="2187A207" w14:textId="77777777" w:rsidR="00126D3A" w:rsidRPr="00966F74" w:rsidRDefault="00126D3A" w:rsidP="00DE1409">
            <w:pPr>
              <w:spacing w:before="120" w:after="240"/>
              <w:rPr>
                <w:sz w:val="24"/>
                <w:szCs w:val="24"/>
              </w:rPr>
            </w:pPr>
            <w:r w:rsidRPr="00966F74">
              <w:rPr>
                <w:sz w:val="24"/>
                <w:szCs w:val="24"/>
              </w:rPr>
              <w:t>WQAR526</w:t>
            </w:r>
          </w:p>
        </w:tc>
        <w:tc>
          <w:tcPr>
            <w:tcW w:w="3708" w:type="dxa"/>
          </w:tcPr>
          <w:p w14:paraId="6B5F9EE3" w14:textId="77777777" w:rsidR="00126D3A" w:rsidRPr="00966F74" w:rsidRDefault="00126D3A" w:rsidP="00DE1409">
            <w:pPr>
              <w:spacing w:before="120" w:after="240"/>
              <w:rPr>
                <w:sz w:val="24"/>
                <w:szCs w:val="24"/>
              </w:rPr>
            </w:pPr>
            <w:r w:rsidRPr="00966F74">
              <w:rPr>
                <w:sz w:val="24"/>
                <w:szCs w:val="24"/>
              </w:rPr>
              <w:t>Go Long Wireless, Ltd.</w:t>
            </w:r>
          </w:p>
        </w:tc>
      </w:tr>
    </w:tbl>
    <w:p w14:paraId="3B360EC5" w14:textId="77777777" w:rsidR="00602577" w:rsidRPr="00966F74" w:rsidRDefault="00602577" w:rsidP="00126D3A">
      <w:pPr>
        <w:spacing w:before="120" w:after="240"/>
        <w:rPr>
          <w:sz w:val="24"/>
          <w:szCs w:val="24"/>
        </w:rPr>
      </w:pPr>
    </w:p>
    <w:sectPr w:rsidR="00602577" w:rsidRPr="00966F74" w:rsidSect="0048162F">
      <w:footnotePr>
        <w:numRestart w:val="eachSect"/>
      </w:footnotePr>
      <w:type w:val="continuous"/>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653A" w14:textId="77777777" w:rsidR="008266C2" w:rsidRDefault="008266C2">
      <w:r>
        <w:separator/>
      </w:r>
    </w:p>
    <w:p w14:paraId="1E922150" w14:textId="77777777" w:rsidR="008266C2" w:rsidRDefault="008266C2"/>
  </w:endnote>
  <w:endnote w:type="continuationSeparator" w:id="0">
    <w:p w14:paraId="2112C4A2" w14:textId="77777777" w:rsidR="008266C2" w:rsidRDefault="008266C2">
      <w:r>
        <w:continuationSeparator/>
      </w:r>
    </w:p>
    <w:p w14:paraId="680E372B" w14:textId="77777777" w:rsidR="008266C2" w:rsidRDefault="0082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AF8F" w14:textId="77777777" w:rsidR="00510494" w:rsidRDefault="00510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16C7" w14:textId="77777777" w:rsidR="006B3352" w:rsidRDefault="006B3352" w:rsidP="00DA719F">
    <w:pPr>
      <w:pStyle w:val="Footer"/>
      <w:jc w:val="center"/>
    </w:pPr>
    <w:r>
      <w:fldChar w:fldCharType="begin"/>
    </w:r>
    <w:r>
      <w:instrText xml:space="preserve"> PAGE   \* MERGEFORMAT </w:instrText>
    </w:r>
    <w:r>
      <w:fldChar w:fldCharType="separate"/>
    </w:r>
    <w:r w:rsidR="001A219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A446" w14:textId="77777777" w:rsidR="00510494" w:rsidRDefault="0051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4A3D" w14:textId="77777777" w:rsidR="008266C2" w:rsidRDefault="008266C2">
      <w:r>
        <w:separator/>
      </w:r>
    </w:p>
  </w:footnote>
  <w:footnote w:type="continuationSeparator" w:id="0">
    <w:p w14:paraId="5479616F" w14:textId="77777777" w:rsidR="008266C2" w:rsidRDefault="008266C2">
      <w:r>
        <w:continuationSeparator/>
      </w:r>
    </w:p>
    <w:p w14:paraId="4F9BB62A" w14:textId="77777777" w:rsidR="008266C2" w:rsidRDefault="008266C2"/>
  </w:footnote>
  <w:footnote w:id="1">
    <w:p w14:paraId="2571923E" w14:textId="717380D0"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The seven licensees and 49 applications, with the associated 49 Waiver Requests, are listed in the Attachment to this Public Notice.</w:t>
      </w:r>
      <w:r w:rsidR="00C70ADF" w:rsidRPr="00C70ADF">
        <w:rPr>
          <w:szCs w:val="22"/>
        </w:rPr>
        <w:t xml:space="preserve"> </w:t>
      </w:r>
      <w:r w:rsidR="00C70ADF">
        <w:rPr>
          <w:szCs w:val="22"/>
        </w:rPr>
        <w:t xml:space="preserve"> </w:t>
      </w:r>
      <w:r w:rsidR="00C70ADF" w:rsidRPr="00966F74">
        <w:rPr>
          <w:szCs w:val="22"/>
        </w:rPr>
        <w:t>The 49 Waiver Requests are essentially identical except for the applicant’s name and call sign.</w:t>
      </w:r>
    </w:p>
  </w:footnote>
  <w:footnote w:id="2">
    <w:p w14:paraId="59C5A50B"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w:t>
      </w:r>
      <w:r w:rsidRPr="00966F74">
        <w:rPr>
          <w:i/>
          <w:szCs w:val="22"/>
        </w:rPr>
        <w:t>See</w:t>
      </w:r>
      <w:r w:rsidRPr="00966F74">
        <w:rPr>
          <w:szCs w:val="22"/>
        </w:rPr>
        <w:t xml:space="preserve"> GLW Waiver Request at 2; GLW Supplement at 1.</w:t>
      </w:r>
    </w:p>
  </w:footnote>
  <w:footnote w:id="3">
    <w:p w14:paraId="0E596E71"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47 C.F.R. §§ 101.113 note 11 (the EIRP for MVDDS stations is limited to 14.0 dBm per 24 MHz (−16.0 dBW per 24 MHz)), 101.147(p) (licensees can use channels of any desired bandwidth up to the maximum of 500 MHz provided the EIRP does not exceed 14 dBm per 24 megahertz), 101.1407 (MVDDS licensees must use spectrum in the 12.2-12.7 GHz band for any digital fixed non-broadcast service . . . including one-way direct-to-home/office wireless service.  Two-way services may be provided by using other spectrum or media for the return or upstream path.), 101.1411(a) (MVDDS licensees are permitted to provide one-way video programming and data services).  </w:t>
      </w:r>
    </w:p>
  </w:footnote>
  <w:footnote w:id="4">
    <w:p w14:paraId="17EE978E" w14:textId="6A53259A"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 </w:t>
      </w:r>
      <w:r w:rsidRPr="00966F74">
        <w:rPr>
          <w:i/>
          <w:szCs w:val="22"/>
        </w:rPr>
        <w:t xml:space="preserve">Memorandum Opinion and Order and Second Report and Order, </w:t>
      </w:r>
      <w:r w:rsidRPr="00966F74">
        <w:rPr>
          <w:szCs w:val="22"/>
        </w:rPr>
        <w:t>17 FCC Rcd. 9614 at 9617, 9691-92, and 9704 ¶¶ 2, 198, 235 (2002) (“</w:t>
      </w:r>
      <w:r w:rsidRPr="00966F74">
        <w:rPr>
          <w:i/>
          <w:szCs w:val="22"/>
        </w:rPr>
        <w:t>MVDDS MO&amp;O</w:t>
      </w:r>
      <w:r w:rsidRPr="00966F74">
        <w:rPr>
          <w:szCs w:val="22"/>
        </w:rPr>
        <w:t>)</w:t>
      </w:r>
      <w:r w:rsidR="00AE1363">
        <w:rPr>
          <w:szCs w:val="22"/>
        </w:rPr>
        <w:t>.</w:t>
      </w:r>
    </w:p>
  </w:footnote>
  <w:footnote w:id="5">
    <w:p w14:paraId="66850DB3"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GLW Waiver Request at 3.  </w:t>
      </w:r>
    </w:p>
  </w:footnote>
  <w:footnote w:id="6">
    <w:p w14:paraId="196B77B4"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GLW Supplement at 2.  </w:t>
      </w:r>
      <w:r w:rsidRPr="00966F74">
        <w:rPr>
          <w:i/>
          <w:szCs w:val="22"/>
        </w:rPr>
        <w:t>See also</w:t>
      </w:r>
      <w:r w:rsidRPr="00966F74">
        <w:rPr>
          <w:szCs w:val="22"/>
        </w:rPr>
        <w:t xml:space="preserve"> 47 C.F.R. § 101.1440(d).</w:t>
      </w:r>
    </w:p>
  </w:footnote>
  <w:footnote w:id="7">
    <w:p w14:paraId="4ADBE88A"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GLW Waiver Request at 4.</w:t>
      </w:r>
    </w:p>
  </w:footnote>
  <w:footnote w:id="8">
    <w:p w14:paraId="7174E027"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47 C.F.R. § 1.925.  </w:t>
      </w:r>
    </w:p>
  </w:footnote>
  <w:footnote w:id="9">
    <w:p w14:paraId="2BC83932"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w:t>
      </w:r>
      <w:r w:rsidRPr="00966F74">
        <w:rPr>
          <w:i/>
          <w:szCs w:val="22"/>
        </w:rPr>
        <w:t xml:space="preserve">MVDDS MO&amp;O </w:t>
      </w:r>
      <w:r w:rsidRPr="00966F74">
        <w:rPr>
          <w:szCs w:val="22"/>
        </w:rPr>
        <w:t>17 FCC Rcd. at 9704, ¶ 236.</w:t>
      </w:r>
    </w:p>
  </w:footnote>
  <w:footnote w:id="10">
    <w:p w14:paraId="3B4704E9"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w:t>
      </w:r>
      <w:r w:rsidRPr="00966F74">
        <w:rPr>
          <w:i/>
          <w:szCs w:val="22"/>
        </w:rPr>
        <w:t>Id</w:t>
      </w:r>
      <w:r w:rsidRPr="00966F74">
        <w:rPr>
          <w:szCs w:val="22"/>
        </w:rPr>
        <w:t>.</w:t>
      </w:r>
    </w:p>
  </w:footnote>
  <w:footnote w:id="11">
    <w:p w14:paraId="2E943F01" w14:textId="77777777" w:rsidR="006B3352" w:rsidRPr="00966F74" w:rsidRDefault="006B3352" w:rsidP="005B1CAF">
      <w:pPr>
        <w:pStyle w:val="FootnoteText"/>
        <w:spacing w:before="200" w:after="0"/>
        <w:rPr>
          <w:szCs w:val="22"/>
        </w:rPr>
      </w:pPr>
      <w:r w:rsidRPr="00966F74">
        <w:rPr>
          <w:rStyle w:val="FootnoteReference"/>
          <w:szCs w:val="22"/>
        </w:rPr>
        <w:footnoteRef/>
      </w:r>
      <w:r w:rsidRPr="00966F74">
        <w:rPr>
          <w:szCs w:val="22"/>
        </w:rPr>
        <w:t xml:space="preserve"> </w:t>
      </w:r>
      <w:r w:rsidRPr="00966F74">
        <w:rPr>
          <w:i/>
          <w:szCs w:val="22"/>
        </w:rPr>
        <w:t>Id</w:t>
      </w:r>
      <w:r w:rsidRPr="00966F74">
        <w:rPr>
          <w:szCs w:val="22"/>
        </w:rPr>
        <w:t>.</w:t>
      </w:r>
    </w:p>
  </w:footnote>
  <w:footnote w:id="12">
    <w:p w14:paraId="0841D379" w14:textId="6270BD51" w:rsidR="009D5864" w:rsidRPr="00966F74" w:rsidRDefault="009D5864" w:rsidP="005B1CAF">
      <w:pPr>
        <w:pStyle w:val="FootnoteText"/>
        <w:spacing w:before="200" w:after="0"/>
        <w:rPr>
          <w:szCs w:val="22"/>
        </w:rPr>
      </w:pPr>
      <w:r w:rsidRPr="00966F74">
        <w:rPr>
          <w:rStyle w:val="FootnoteReference"/>
          <w:szCs w:val="22"/>
        </w:rPr>
        <w:footnoteRef/>
      </w:r>
      <w:r w:rsidRPr="00966F74">
        <w:rPr>
          <w:szCs w:val="22"/>
        </w:rPr>
        <w:t xml:space="preserve"> </w:t>
      </w:r>
      <w:r w:rsidR="00C70ADF" w:rsidRPr="00966F74">
        <w:rPr>
          <w:szCs w:val="22"/>
        </w:rPr>
        <w:t>The 49 Waiver Requests are essentially identical except for the applicant’s name and call sign.  For convenien</w:t>
      </w:r>
      <w:r w:rsidR="00C70ADF">
        <w:rPr>
          <w:szCs w:val="22"/>
        </w:rPr>
        <w:t xml:space="preserve">t reference, </w:t>
      </w:r>
      <w:r w:rsidR="00C70ADF" w:rsidRPr="00966F74">
        <w:rPr>
          <w:szCs w:val="22"/>
        </w:rPr>
        <w:t xml:space="preserve">we are uploading to ECFS </w:t>
      </w:r>
      <w:r w:rsidR="00C70ADF">
        <w:rPr>
          <w:szCs w:val="22"/>
        </w:rPr>
        <w:t xml:space="preserve">one </w:t>
      </w:r>
      <w:r w:rsidR="00C70ADF" w:rsidRPr="00966F74">
        <w:rPr>
          <w:szCs w:val="22"/>
        </w:rPr>
        <w:t xml:space="preserve">representative sample (ULS File No. 0006692050, Application of Go Long Wireless Ltd. to modify Call Sign WQAR512 (“GLW Waiver Request” and “GLW Supplement”).  Each of the 49 Waiver Requests is available to the public in the FCC’s Universal Licensing System (ULS) at: </w:t>
      </w:r>
      <w:hyperlink r:id="rId1" w:history="1">
        <w:r w:rsidR="00C70ADF" w:rsidRPr="00966F74">
          <w:rPr>
            <w:rStyle w:val="Hyperlink"/>
            <w:szCs w:val="22"/>
          </w:rPr>
          <w:t>http://wireless.fcc.gov/uls/index.htm?job=home</w:t>
        </w:r>
      </w:hyperlink>
      <w:r w:rsidR="00C70ADF" w:rsidRPr="00966F74">
        <w:rPr>
          <w:szCs w:val="22"/>
        </w:rPr>
        <w:t xml:space="preserve">.  Go to Search, select Applications and enter a file number.  The search results will include one or more inactive versions of the application and one pending version.  Select the link to the pending version to review the </w:t>
      </w:r>
      <w:r w:rsidR="00C70ADF">
        <w:rPr>
          <w:szCs w:val="22"/>
        </w:rPr>
        <w:t xml:space="preserve">pending </w:t>
      </w:r>
      <w:r w:rsidR="00C70ADF" w:rsidRPr="00966F74">
        <w:rPr>
          <w:szCs w:val="22"/>
        </w:rPr>
        <w:t>application as amended to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964F" w14:textId="77777777" w:rsidR="00510494" w:rsidRDefault="0051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D163" w14:textId="77777777" w:rsidR="00510494" w:rsidRDefault="00510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E855" w14:textId="77777777" w:rsidR="00602577" w:rsidRDefault="00B97913" w:rsidP="00930909">
    <w:pPr>
      <w:pStyle w:val="Header"/>
      <w:tabs>
        <w:tab w:val="clear" w:pos="4320"/>
        <w:tab w:val="clear" w:pos="8640"/>
      </w:tabs>
      <w:rPr>
        <w:rFonts w:ascii="News Gothic MT" w:hAnsi="News Gothic MT"/>
        <w:b/>
        <w:kern w:val="28"/>
        <w:sz w:val="96"/>
      </w:rPr>
    </w:pPr>
    <w:r>
      <w:rPr>
        <w:rFonts w:ascii="News Gothic MT" w:hAnsi="News Gothic MT"/>
        <w:b/>
        <w:noProof/>
        <w:sz w:val="24"/>
      </w:rPr>
      <w:drawing>
        <wp:inline distT="0" distB="0" distL="0" distR="0" wp14:anchorId="0B630EA4" wp14:editId="5D7C0EE5">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5A43">
      <w:rPr>
        <w:rFonts w:ascii="News Gothic MT" w:hAnsi="News Gothic MT"/>
        <w:b/>
        <w:kern w:val="28"/>
        <w:sz w:val="96"/>
      </w:rPr>
      <w:t xml:space="preserve"> </w:t>
    </w:r>
    <w:r w:rsidR="00602577">
      <w:rPr>
        <w:rFonts w:ascii="News Gothic MT" w:hAnsi="News Gothic MT"/>
        <w:b/>
        <w:kern w:val="28"/>
        <w:sz w:val="96"/>
      </w:rPr>
      <w:t>PUBLIC NOTICE</w:t>
    </w:r>
  </w:p>
  <w:p w14:paraId="3983DA39" w14:textId="5AD7AE61" w:rsidR="00602577" w:rsidRDefault="00391D1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043E40E" wp14:editId="40647390">
              <wp:simplePos x="0" y="0"/>
              <wp:positionH relativeFrom="margin">
                <wp:align>right</wp:align>
              </wp:positionH>
              <wp:positionV relativeFrom="paragraph">
                <wp:posOffset>675005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70C4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3pt,53.15pt" to="875.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DGPiOjbAAAACAEAAA8AAABkcnMvZG93bnJldi54bWxMj8FOwzAQRO9I/IO1SFwq&#10;apNKLYQ4FQJy40IBcd3GSxIRr9PYbQNfz8IFjvtmNDtTrCffqwONsQts4XJuQBHXwXXcWHh5ri6u&#10;QMWE7LAPTBY+KcK6PD0pMHfhyE902KRGSQjHHC20KQ251rFuyWOch4FYtPcwekxyjo12Ix4l3Pc6&#10;M2apPXYsH1oc6K6l+mOz9xZi9Uq76mtWz8zbogmU7e4fH9Da87Pp9gZUoin9meGnvlSHUjptw55d&#10;VL0FGZKEmuUClMjX2UrI9pesQJeF/j+g/AYAAP//AwBQSwECLQAUAAYACAAAACEAtoM4kv4AAADh&#10;AQAAEwAAAAAAAAAAAAAAAAAAAAAAW0NvbnRlbnRfVHlwZXNdLnhtbFBLAQItABQABgAIAAAAIQA4&#10;/SH/1gAAAJQBAAALAAAAAAAAAAAAAAAAAC8BAABfcmVscy8ucmVsc1BLAQItABQABgAIAAAAIQAi&#10;FqBtFgIAACsEAAAOAAAAAAAAAAAAAAAAAC4CAABkcnMvZTJvRG9jLnhtbFBLAQItABQABgAIAAAA&#10;IQAxj4jo2wAAAAgBAAAPAAAAAAAAAAAAAAAAAHAEAABkcnMvZG93bnJldi54bWxQSwUGAAAAAAQA&#10;BADzAAAAeAUAAAAA&#10;" o:allowincell="f">
              <w10:wrap anchorx="margin"/>
            </v:line>
          </w:pict>
        </mc:Fallback>
      </mc:AlternateContent>
    </w:r>
    <w:r w:rsidR="00930909">
      <w:rPr>
        <w:rFonts w:ascii="News Gothic MT" w:hAnsi="News Gothic MT"/>
        <w:b/>
        <w:noProof/>
        <w:sz w:val="24"/>
      </w:rPr>
      <mc:AlternateContent>
        <mc:Choice Requires="wps">
          <w:drawing>
            <wp:anchor distT="0" distB="0" distL="114300" distR="114300" simplePos="0" relativeHeight="251658240" behindDoc="0" locked="0" layoutInCell="0" allowOverlap="1" wp14:anchorId="14217255" wp14:editId="76B2109C">
              <wp:simplePos x="0" y="0"/>
              <wp:positionH relativeFrom="margin">
                <wp:align>right</wp:align>
              </wp:positionH>
              <wp:positionV relativeFrom="paragraph">
                <wp:posOffset>114935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217255" id="_x0000_t202" coordsize="21600,21600" o:spt="202" path="m,l,21600r21600,l21600,xe">
              <v:stroke joinstyle="miter"/>
              <v:path gradientshapeok="t" o:connecttype="rect"/>
            </v:shapetype>
            <v:shape id="Text Box 5" o:spid="_x0000_s1026" type="#_x0000_t202" style="position:absolute;left:0;text-align:left;margin-left:156.75pt;margin-top:9.05pt;width:207.95pt;height:4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bIM2DcAAAABwEAAA8AAABkcnMvZG93bnJldi54bWxMj8FOwzAQRO9I/IO1SNyonSpFJcSpUAUH&#10;Tqgtl96ceElC43Vku23o17M9wXFmVjNvy9XkBnHCEHtPGrKZAoHUeNtTq+Fz9/awBBGTIWsGT6jh&#10;ByOsqtub0hTWn2mDp21qBZdQLIyGLqWxkDI2HToTZ35E4uzLB2cSy9BKG8yZy90g50o9Smd64oXO&#10;jLjusDlsj07D+z58vO6juvh5ndbfzcHvLjLX+v5uenkGkXBKf8dwxWd0qJip9keyUQwa+JHE7jID&#10;wWmeLZ5A1GyofAGyKuV//uoXAAD//wMAUEsBAi0AFAAGAAgAAAAhALaDOJL+AAAA4QEAABMAAAAA&#10;AAAAAAAAAAAAAAAAAFtDb250ZW50X1R5cGVzXS54bWxQSwECLQAUAAYACAAAACEAOP0h/9YAAACU&#10;AQAACwAAAAAAAAAAAAAAAAAvAQAAX3JlbHMvLnJlbHNQSwECLQAUAAYACAAAACEAqTESPX8CAAAH&#10;BQAADgAAAAAAAAAAAAAAAAAuAgAAZHJzL2Uyb0RvYy54bWxQSwECLQAUAAYACAAAACEAJsgzYNwA&#10;AAAHAQAADwAAAAAAAAAAAAAAAADZBAAAZHJzL2Rvd25yZXYueG1sUEsFBgAAAAAEAAQA8wAAAOIF&#10;AAAAAA==&#10;" o:allowincell="f" stroked="f">
              <v:textbox inset=",0,,0">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v:textbox>
              <w10:wrap anchorx="margin"/>
            </v:shape>
          </w:pict>
        </mc:Fallback>
      </mc:AlternateContent>
    </w:r>
    <w:r w:rsidR="00930909">
      <w:rPr>
        <w:rFonts w:ascii="News Gothic MT" w:hAnsi="News Gothic MT"/>
        <w:b/>
        <w:noProof/>
        <w:sz w:val="24"/>
      </w:rPr>
      <mc:AlternateContent>
        <mc:Choice Requires="wps">
          <w:drawing>
            <wp:anchor distT="0" distB="0" distL="114300" distR="114300" simplePos="0" relativeHeight="251656192" behindDoc="0" locked="0" layoutInCell="0" allowOverlap="1" wp14:anchorId="4790ABF3" wp14:editId="1F49ACA3">
              <wp:simplePos x="0" y="0"/>
              <wp:positionH relativeFrom="margin">
                <wp:align>left</wp:align>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0ABF3" id="_x0000_t202" coordsize="21600,21600" o:spt="202" path="m,l,21600r21600,l21600,xe">
              <v:stroke joinstyle="miter"/>
              <v:path gradientshapeok="t" o:connecttype="rect"/>
            </v:shapetype>
            <v:shape id="Text Box 2"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gs3Y5IQC&#10;AAAWBQAADgAAAAAAAAAAAAAAAAAuAgAAZHJzL2Uyb0RvYy54bWxQSwECLQAUAAYACAAAACEAaMiD&#10;/toAAAAFAQAADwAAAAAAAAAAAAAAAADeBAAAZHJzL2Rvd25yZXYueG1sUEsFBgAAAAAEAAQA8wAA&#10;AOUFAAAAAA==&#10;" o:allowincell="f" stroked="f">
              <v:textbo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v:textbox>
              <w10:wrap anchorx="margin"/>
            </v:shape>
          </w:pict>
        </mc:Fallback>
      </mc:AlternateContent>
    </w:r>
  </w:p>
  <w:p w14:paraId="12579247"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7E12"/>
    <w:multiLevelType w:val="hybridMultilevel"/>
    <w:tmpl w:val="7B32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52"/>
    <w:rsid w:val="00020165"/>
    <w:rsid w:val="000265AE"/>
    <w:rsid w:val="00033A49"/>
    <w:rsid w:val="00072944"/>
    <w:rsid w:val="000B579E"/>
    <w:rsid w:val="00126D3A"/>
    <w:rsid w:val="001830E2"/>
    <w:rsid w:val="001935C9"/>
    <w:rsid w:val="001A2197"/>
    <w:rsid w:val="001D2BA7"/>
    <w:rsid w:val="001D2F79"/>
    <w:rsid w:val="001F4BCD"/>
    <w:rsid w:val="002330D5"/>
    <w:rsid w:val="002538BE"/>
    <w:rsid w:val="00267823"/>
    <w:rsid w:val="002D3F8E"/>
    <w:rsid w:val="0031048C"/>
    <w:rsid w:val="00346FF7"/>
    <w:rsid w:val="00362B35"/>
    <w:rsid w:val="00364F66"/>
    <w:rsid w:val="00391D12"/>
    <w:rsid w:val="003B0761"/>
    <w:rsid w:val="003E262C"/>
    <w:rsid w:val="00417539"/>
    <w:rsid w:val="0043453C"/>
    <w:rsid w:val="0048162F"/>
    <w:rsid w:val="004A426D"/>
    <w:rsid w:val="00510494"/>
    <w:rsid w:val="005B1CAF"/>
    <w:rsid w:val="00602577"/>
    <w:rsid w:val="0063312D"/>
    <w:rsid w:val="006766BC"/>
    <w:rsid w:val="006A5A43"/>
    <w:rsid w:val="006B3352"/>
    <w:rsid w:val="006E0184"/>
    <w:rsid w:val="0070573A"/>
    <w:rsid w:val="0071733F"/>
    <w:rsid w:val="008266C2"/>
    <w:rsid w:val="00862B8E"/>
    <w:rsid w:val="0089298D"/>
    <w:rsid w:val="00930909"/>
    <w:rsid w:val="00966F74"/>
    <w:rsid w:val="00971B7C"/>
    <w:rsid w:val="00986B51"/>
    <w:rsid w:val="009D5864"/>
    <w:rsid w:val="009D5D40"/>
    <w:rsid w:val="009E2B68"/>
    <w:rsid w:val="009E7397"/>
    <w:rsid w:val="00A71CF5"/>
    <w:rsid w:val="00AC2D74"/>
    <w:rsid w:val="00AE1363"/>
    <w:rsid w:val="00B97913"/>
    <w:rsid w:val="00BA7940"/>
    <w:rsid w:val="00BF6FCB"/>
    <w:rsid w:val="00C70ADF"/>
    <w:rsid w:val="00CA7195"/>
    <w:rsid w:val="00D01E90"/>
    <w:rsid w:val="00D17DC0"/>
    <w:rsid w:val="00D5027D"/>
    <w:rsid w:val="00D60EFF"/>
    <w:rsid w:val="00DA719F"/>
    <w:rsid w:val="00DB545A"/>
    <w:rsid w:val="00E17CD0"/>
    <w:rsid w:val="00EB6B1C"/>
    <w:rsid w:val="00F90EE7"/>
    <w:rsid w:val="00FE18EF"/>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53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e.gilgenbac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uls/index.htm?job=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9104</Characters>
  <Application>Microsoft Office Word</Application>
  <DocSecurity>0</DocSecurity>
  <Lines>334</Lines>
  <Paragraphs>231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2015-09-14T15:23:00Z</dcterms:created>
  <dcterms:modified xsi:type="dcterms:W3CDTF">2015-09-14T15:23:00Z</dcterms:modified>
  <cp:category> </cp:category>
  <cp:contentStatus> </cp:contentStatus>
</cp:coreProperties>
</file>