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3E" w:rsidRPr="00114699" w:rsidRDefault="00982F3E" w:rsidP="00982F3E">
      <w:pPr>
        <w:jc w:val="right"/>
        <w:rPr>
          <w:b/>
          <w:szCs w:val="22"/>
        </w:rPr>
      </w:pPr>
      <w:bookmarkStart w:id="0" w:name="_GoBack"/>
      <w:bookmarkEnd w:id="0"/>
      <w:r w:rsidRPr="00114699">
        <w:rPr>
          <w:b/>
          <w:szCs w:val="22"/>
        </w:rPr>
        <w:t>DA 15-</w:t>
      </w:r>
      <w:r w:rsidR="00A62A86">
        <w:rPr>
          <w:b/>
          <w:szCs w:val="22"/>
        </w:rPr>
        <w:t>1019</w:t>
      </w:r>
    </w:p>
    <w:p w:rsidR="00982F3E" w:rsidRPr="00114699" w:rsidRDefault="00982F3E" w:rsidP="00982F3E">
      <w:pPr>
        <w:spacing w:before="60"/>
        <w:jc w:val="right"/>
        <w:rPr>
          <w:b/>
          <w:szCs w:val="22"/>
        </w:rPr>
      </w:pPr>
      <w:r>
        <w:rPr>
          <w:b/>
          <w:szCs w:val="22"/>
        </w:rPr>
        <w:t xml:space="preserve">September </w:t>
      </w:r>
      <w:r w:rsidR="00AB259D">
        <w:rPr>
          <w:b/>
          <w:szCs w:val="22"/>
        </w:rPr>
        <w:t>14</w:t>
      </w:r>
      <w:r>
        <w:rPr>
          <w:b/>
          <w:szCs w:val="22"/>
        </w:rPr>
        <w:t>,</w:t>
      </w:r>
      <w:r w:rsidRPr="00114699">
        <w:rPr>
          <w:b/>
          <w:szCs w:val="22"/>
        </w:rPr>
        <w:t xml:space="preserve"> 2015</w:t>
      </w:r>
    </w:p>
    <w:p w:rsidR="00982F3E" w:rsidRPr="00114699" w:rsidRDefault="00982F3E" w:rsidP="00982F3E">
      <w:pPr>
        <w:tabs>
          <w:tab w:val="left" w:pos="5900"/>
        </w:tabs>
        <w:rPr>
          <w:szCs w:val="22"/>
        </w:rPr>
      </w:pPr>
      <w:r w:rsidRPr="00114699">
        <w:rPr>
          <w:szCs w:val="22"/>
        </w:rPr>
        <w:tab/>
      </w:r>
    </w:p>
    <w:p w:rsidR="00982F3E" w:rsidRPr="00114699" w:rsidRDefault="00982F3E" w:rsidP="00982F3E">
      <w:pPr>
        <w:jc w:val="center"/>
        <w:rPr>
          <w:b/>
          <w:color w:val="231F20"/>
          <w:szCs w:val="22"/>
        </w:rPr>
      </w:pPr>
      <w:r w:rsidRPr="00114699">
        <w:rPr>
          <w:b/>
          <w:szCs w:val="22"/>
        </w:rPr>
        <w:t xml:space="preserve">DOMESTIC SECTION 214 APPLICATION FILED FOR THE TRANSFER OF CONTROL OF </w:t>
      </w:r>
      <w:r>
        <w:rPr>
          <w:b/>
          <w:color w:val="231F20"/>
          <w:szCs w:val="22"/>
        </w:rPr>
        <w:t>TC3 TELECOM, INC. TO D&amp;P COMMUNICATIONS, INC.</w:t>
      </w:r>
    </w:p>
    <w:p w:rsidR="00982F3E" w:rsidRPr="00114699" w:rsidRDefault="00982F3E" w:rsidP="00982F3E">
      <w:pPr>
        <w:jc w:val="center"/>
        <w:rPr>
          <w:b/>
          <w:szCs w:val="22"/>
        </w:rPr>
      </w:pPr>
    </w:p>
    <w:p w:rsidR="00982F3E" w:rsidRPr="00114699" w:rsidRDefault="005420B7" w:rsidP="00982F3E">
      <w:pPr>
        <w:spacing w:after="240"/>
        <w:jc w:val="center"/>
        <w:rPr>
          <w:b/>
          <w:szCs w:val="22"/>
        </w:rPr>
      </w:pPr>
      <w:r>
        <w:rPr>
          <w:b/>
          <w:szCs w:val="22"/>
        </w:rPr>
        <w:t>NON-</w:t>
      </w:r>
      <w:r w:rsidR="00982F3E" w:rsidRPr="00114699">
        <w:rPr>
          <w:b/>
          <w:szCs w:val="22"/>
        </w:rPr>
        <w:t>STREAMLINED PLEADING CYCLE ESTABLISHED</w:t>
      </w:r>
    </w:p>
    <w:p w:rsidR="00982F3E" w:rsidRPr="00114699" w:rsidRDefault="00062B98" w:rsidP="00982F3E">
      <w:pPr>
        <w:jc w:val="center"/>
        <w:rPr>
          <w:b/>
          <w:szCs w:val="22"/>
        </w:rPr>
      </w:pPr>
      <w:r>
        <w:rPr>
          <w:b/>
          <w:szCs w:val="22"/>
        </w:rPr>
        <w:t>WC Docket No. 15-203</w:t>
      </w:r>
    </w:p>
    <w:p w:rsidR="00982F3E" w:rsidRPr="00114699" w:rsidRDefault="00982F3E" w:rsidP="00982F3E">
      <w:pPr>
        <w:jc w:val="center"/>
        <w:rPr>
          <w:szCs w:val="22"/>
        </w:rPr>
      </w:pPr>
    </w:p>
    <w:p w:rsidR="00982F3E" w:rsidRPr="00114699" w:rsidRDefault="00982F3E" w:rsidP="00982F3E">
      <w:pPr>
        <w:pStyle w:val="NoSpacing"/>
        <w:rPr>
          <w:b/>
          <w:szCs w:val="22"/>
        </w:rPr>
      </w:pPr>
      <w:r w:rsidRPr="00114699">
        <w:rPr>
          <w:b/>
          <w:szCs w:val="22"/>
        </w:rPr>
        <w:t xml:space="preserve">Comments Due:  </w:t>
      </w:r>
      <w:r>
        <w:rPr>
          <w:b/>
          <w:szCs w:val="22"/>
        </w:rPr>
        <w:t>September</w:t>
      </w:r>
      <w:r w:rsidRPr="00114699">
        <w:rPr>
          <w:b/>
          <w:szCs w:val="22"/>
        </w:rPr>
        <w:t xml:space="preserve"> </w:t>
      </w:r>
      <w:r w:rsidR="00AB259D">
        <w:rPr>
          <w:b/>
          <w:szCs w:val="22"/>
        </w:rPr>
        <w:t>28</w:t>
      </w:r>
      <w:r w:rsidRPr="00114699">
        <w:rPr>
          <w:b/>
          <w:szCs w:val="22"/>
        </w:rPr>
        <w:t>, 2015</w:t>
      </w:r>
    </w:p>
    <w:p w:rsidR="00982F3E" w:rsidRPr="00114699" w:rsidRDefault="00982F3E" w:rsidP="00982F3E">
      <w:pPr>
        <w:pStyle w:val="NoSpacing"/>
        <w:rPr>
          <w:b/>
          <w:szCs w:val="22"/>
        </w:rPr>
      </w:pPr>
      <w:r w:rsidRPr="00114699">
        <w:rPr>
          <w:b/>
          <w:szCs w:val="22"/>
        </w:rPr>
        <w:t xml:space="preserve">Reply Comments Due:  </w:t>
      </w:r>
      <w:r w:rsidR="00AB259D">
        <w:rPr>
          <w:b/>
          <w:szCs w:val="22"/>
        </w:rPr>
        <w:t>October 5</w:t>
      </w:r>
      <w:r w:rsidRPr="00114699">
        <w:rPr>
          <w:b/>
          <w:szCs w:val="22"/>
        </w:rPr>
        <w:t>, 2015</w:t>
      </w:r>
    </w:p>
    <w:p w:rsidR="00633615" w:rsidRPr="007B54C3" w:rsidRDefault="00633615" w:rsidP="00633615">
      <w:pPr>
        <w:pStyle w:val="NoSpacing"/>
        <w:rPr>
          <w:szCs w:val="22"/>
        </w:rPr>
      </w:pPr>
    </w:p>
    <w:p w:rsidR="00633615" w:rsidRPr="007B54C3" w:rsidRDefault="004B1B12" w:rsidP="0004110A">
      <w:pPr>
        <w:autoSpaceDE w:val="0"/>
        <w:autoSpaceDN w:val="0"/>
        <w:adjustRightInd w:val="0"/>
        <w:ind w:firstLine="720"/>
        <w:rPr>
          <w:szCs w:val="22"/>
        </w:rPr>
      </w:pPr>
      <w:r>
        <w:rPr>
          <w:szCs w:val="22"/>
        </w:rPr>
        <w:t>TC3 Telecom, Inc. (TC3), t</w:t>
      </w:r>
      <w:r w:rsidR="00A4300A">
        <w:rPr>
          <w:szCs w:val="22"/>
        </w:rPr>
        <w:t xml:space="preserve">he </w:t>
      </w:r>
      <w:r w:rsidR="0004110A">
        <w:rPr>
          <w:szCs w:val="22"/>
        </w:rPr>
        <w:t>Joseph P. Mattausch</w:t>
      </w:r>
      <w:r w:rsidR="00A4300A">
        <w:rPr>
          <w:szCs w:val="22"/>
        </w:rPr>
        <w:t xml:space="preserve"> Agreement of</w:t>
      </w:r>
      <w:r w:rsidR="0004110A">
        <w:rPr>
          <w:szCs w:val="22"/>
        </w:rPr>
        <w:t xml:space="preserve"> Trust </w:t>
      </w:r>
      <w:r w:rsidR="00A4300A">
        <w:rPr>
          <w:szCs w:val="22"/>
        </w:rPr>
        <w:t>(JPM Trust)</w:t>
      </w:r>
      <w:r>
        <w:rPr>
          <w:szCs w:val="22"/>
        </w:rPr>
        <w:t>,</w:t>
      </w:r>
      <w:r w:rsidR="00A4300A">
        <w:rPr>
          <w:szCs w:val="22"/>
        </w:rPr>
        <w:t xml:space="preserve"> </w:t>
      </w:r>
      <w:r>
        <w:rPr>
          <w:szCs w:val="22"/>
        </w:rPr>
        <w:t xml:space="preserve">Mr. Joseph P. Mattausch, Trustee of the JPM Trust, </w:t>
      </w:r>
      <w:r w:rsidR="0004110A">
        <w:rPr>
          <w:szCs w:val="22"/>
        </w:rPr>
        <w:t>and D&amp;P Communications, Inc</w:t>
      </w:r>
      <w:r>
        <w:rPr>
          <w:szCs w:val="22"/>
        </w:rPr>
        <w:t>. (D&amp;P)</w:t>
      </w:r>
      <w:r w:rsidR="0004110A">
        <w:rPr>
          <w:szCs w:val="22"/>
        </w:rPr>
        <w:t xml:space="preserve"> </w:t>
      </w:r>
      <w:r w:rsidR="00F76AD7" w:rsidRPr="007B54C3">
        <w:rPr>
          <w:szCs w:val="22"/>
        </w:rPr>
        <w:t xml:space="preserve">(together, Applicants) filed an application pursuant to section 214 of the Communications Act of 1934, as amended (Act), seeking approval to </w:t>
      </w:r>
      <w:r w:rsidR="00633615" w:rsidRPr="007B54C3">
        <w:rPr>
          <w:szCs w:val="22"/>
        </w:rPr>
        <w:t>transfer control of</w:t>
      </w:r>
      <w:r>
        <w:rPr>
          <w:szCs w:val="22"/>
        </w:rPr>
        <w:t xml:space="preserve"> TC3 f</w:t>
      </w:r>
      <w:r w:rsidR="00F43218">
        <w:rPr>
          <w:szCs w:val="22"/>
        </w:rPr>
        <w:t xml:space="preserve">rom </w:t>
      </w:r>
      <w:r>
        <w:rPr>
          <w:szCs w:val="22"/>
        </w:rPr>
        <w:t xml:space="preserve">the </w:t>
      </w:r>
      <w:r w:rsidR="00F43218">
        <w:rPr>
          <w:szCs w:val="22"/>
        </w:rPr>
        <w:t>JPM Trust to D&amp;P Communications.</w:t>
      </w:r>
      <w:r w:rsidR="008856BC" w:rsidRPr="008856BC">
        <w:rPr>
          <w:rStyle w:val="FootnoteReference"/>
          <w:szCs w:val="22"/>
        </w:rPr>
        <w:t xml:space="preserve"> </w:t>
      </w:r>
      <w:r w:rsidR="008856BC" w:rsidRPr="007B54C3">
        <w:rPr>
          <w:rStyle w:val="FootnoteReference"/>
          <w:szCs w:val="22"/>
        </w:rPr>
        <w:footnoteReference w:id="1"/>
      </w:r>
      <w:r w:rsidR="008856BC" w:rsidRPr="007B54C3">
        <w:rPr>
          <w:szCs w:val="22"/>
        </w:rPr>
        <w:t xml:space="preserve"> </w:t>
      </w:r>
      <w:r w:rsidR="00F43218">
        <w:rPr>
          <w:szCs w:val="22"/>
        </w:rPr>
        <w:t xml:space="preserve">  </w:t>
      </w:r>
      <w:r w:rsidR="00A315C2">
        <w:rPr>
          <w:szCs w:val="22"/>
        </w:rPr>
        <w:t xml:space="preserve">Applicants transferred control of </w:t>
      </w:r>
      <w:r w:rsidR="00F43218">
        <w:rPr>
          <w:szCs w:val="22"/>
        </w:rPr>
        <w:t>TC3</w:t>
      </w:r>
      <w:r w:rsidR="00A315C2">
        <w:rPr>
          <w:szCs w:val="22"/>
        </w:rPr>
        <w:t xml:space="preserve"> without prior </w:t>
      </w:r>
      <w:r w:rsidR="00A315C2" w:rsidRPr="007B54C3">
        <w:rPr>
          <w:szCs w:val="22"/>
        </w:rPr>
        <w:t>authorization from the Commission</w:t>
      </w:r>
      <w:r>
        <w:rPr>
          <w:szCs w:val="22"/>
        </w:rPr>
        <w:t xml:space="preserve"> on </w:t>
      </w:r>
      <w:r w:rsidR="00F43218">
        <w:rPr>
          <w:szCs w:val="22"/>
        </w:rPr>
        <w:t xml:space="preserve">February </w:t>
      </w:r>
      <w:r>
        <w:rPr>
          <w:szCs w:val="22"/>
        </w:rPr>
        <w:t xml:space="preserve">14, </w:t>
      </w:r>
      <w:r w:rsidR="00E96752">
        <w:rPr>
          <w:szCs w:val="22"/>
        </w:rPr>
        <w:t>2014.</w:t>
      </w:r>
    </w:p>
    <w:p w:rsidR="000F67D2" w:rsidRDefault="000F67D2" w:rsidP="000F67D2">
      <w:pPr>
        <w:autoSpaceDE w:val="0"/>
        <w:autoSpaceDN w:val="0"/>
        <w:adjustRightInd w:val="0"/>
        <w:ind w:firstLine="720"/>
        <w:rPr>
          <w:szCs w:val="22"/>
        </w:rPr>
      </w:pPr>
    </w:p>
    <w:p w:rsidR="00F43218" w:rsidRDefault="00F43218" w:rsidP="000F67D2">
      <w:pPr>
        <w:autoSpaceDE w:val="0"/>
        <w:autoSpaceDN w:val="0"/>
        <w:adjustRightInd w:val="0"/>
        <w:ind w:firstLine="720"/>
        <w:rPr>
          <w:szCs w:val="22"/>
        </w:rPr>
      </w:pPr>
      <w:r>
        <w:rPr>
          <w:szCs w:val="22"/>
        </w:rPr>
        <w:t xml:space="preserve">TC3, a Michigan </w:t>
      </w:r>
      <w:r w:rsidR="004B1B12">
        <w:rPr>
          <w:szCs w:val="22"/>
        </w:rPr>
        <w:t>c</w:t>
      </w:r>
      <w:r>
        <w:rPr>
          <w:szCs w:val="22"/>
        </w:rPr>
        <w:t xml:space="preserve">orporation, provides </w:t>
      </w:r>
      <w:r w:rsidR="004B1B12">
        <w:rPr>
          <w:szCs w:val="22"/>
        </w:rPr>
        <w:t xml:space="preserve">competitive </w:t>
      </w:r>
      <w:r w:rsidR="00A4300A">
        <w:rPr>
          <w:szCs w:val="22"/>
        </w:rPr>
        <w:t xml:space="preserve">local exchange </w:t>
      </w:r>
      <w:r w:rsidR="004B1B12">
        <w:rPr>
          <w:szCs w:val="22"/>
        </w:rPr>
        <w:t xml:space="preserve">carrier (LEC) and long distance services </w:t>
      </w:r>
      <w:r w:rsidR="00A4300A">
        <w:rPr>
          <w:szCs w:val="22"/>
        </w:rPr>
        <w:t xml:space="preserve">to subscribers outside of Adrian, Michigan. </w:t>
      </w:r>
      <w:r w:rsidR="004B1B12">
        <w:rPr>
          <w:szCs w:val="22"/>
        </w:rPr>
        <w:t xml:space="preserve"> </w:t>
      </w:r>
      <w:r w:rsidR="008856BC">
        <w:rPr>
          <w:szCs w:val="22"/>
        </w:rPr>
        <w:t xml:space="preserve">It was wholly-owned by the JPM Trust, a Michigan entity.  </w:t>
      </w:r>
      <w:r w:rsidR="00AB259D">
        <w:rPr>
          <w:szCs w:val="22"/>
        </w:rPr>
        <w:t xml:space="preserve">Applicants state that </w:t>
      </w:r>
      <w:r w:rsidR="004B1B12">
        <w:rPr>
          <w:szCs w:val="22"/>
        </w:rPr>
        <w:t>D&amp;P, a Michigan corporation, is the parent company of Deerfield Farmers Telephone Company</w:t>
      </w:r>
      <w:r w:rsidR="00B26DA9">
        <w:rPr>
          <w:szCs w:val="22"/>
        </w:rPr>
        <w:t>, Inc.</w:t>
      </w:r>
      <w:r w:rsidR="004B1B12">
        <w:rPr>
          <w:szCs w:val="22"/>
        </w:rPr>
        <w:t xml:space="preserve"> (DFTC</w:t>
      </w:r>
      <w:r w:rsidR="00B26DA9">
        <w:rPr>
          <w:szCs w:val="22"/>
        </w:rPr>
        <w:t>-ILEC</w:t>
      </w:r>
      <w:r w:rsidR="004B1B12">
        <w:rPr>
          <w:szCs w:val="22"/>
        </w:rPr>
        <w:t>), a rural incumbent LEC serving</w:t>
      </w:r>
      <w:r w:rsidR="00B26DA9">
        <w:rPr>
          <w:szCs w:val="22"/>
        </w:rPr>
        <w:t xml:space="preserve"> portions of Monroe and Lenawee Counties in southeastern Michigan, and the Deerfield Farmers Telephone Company-Competitive Local Exchange Carrier</w:t>
      </w:r>
      <w:r w:rsidR="004B1B12">
        <w:rPr>
          <w:szCs w:val="22"/>
        </w:rPr>
        <w:t xml:space="preserve"> </w:t>
      </w:r>
      <w:r w:rsidR="00B26DA9">
        <w:rPr>
          <w:szCs w:val="22"/>
        </w:rPr>
        <w:t xml:space="preserve">division (DFTC-CLEC) </w:t>
      </w:r>
      <w:r w:rsidR="004B1B12">
        <w:rPr>
          <w:szCs w:val="22"/>
        </w:rPr>
        <w:t xml:space="preserve">that provides competitive LEC service in </w:t>
      </w:r>
      <w:r w:rsidR="00B26DA9">
        <w:rPr>
          <w:szCs w:val="22"/>
        </w:rPr>
        <w:t>discrete areas within Lenawee County and a small portion of Monroe County, but outside o</w:t>
      </w:r>
      <w:r w:rsidR="007B0CF9">
        <w:rPr>
          <w:szCs w:val="22"/>
        </w:rPr>
        <w:t>f the service area of DFTC-ILEC</w:t>
      </w:r>
      <w:r w:rsidR="004B1B12">
        <w:rPr>
          <w:szCs w:val="22"/>
        </w:rPr>
        <w:t xml:space="preserve">.  D&amp;P also owns D&amp;P Long Distance, Inc. that provides long distance </w:t>
      </w:r>
      <w:r w:rsidR="005420B7">
        <w:rPr>
          <w:szCs w:val="22"/>
        </w:rPr>
        <w:t>service in an</w:t>
      </w:r>
      <w:r w:rsidR="004B1B12">
        <w:rPr>
          <w:szCs w:val="22"/>
        </w:rPr>
        <w:t>d</w:t>
      </w:r>
      <w:r w:rsidR="005420B7">
        <w:rPr>
          <w:szCs w:val="22"/>
        </w:rPr>
        <w:t xml:space="preserve"> </w:t>
      </w:r>
      <w:r w:rsidR="004B1B12">
        <w:rPr>
          <w:szCs w:val="22"/>
        </w:rPr>
        <w:t>around the areas of DFTC</w:t>
      </w:r>
      <w:r w:rsidR="00B26DA9">
        <w:rPr>
          <w:szCs w:val="22"/>
        </w:rPr>
        <w:t>-ILEC and DFTC-CLEC</w:t>
      </w:r>
      <w:r w:rsidR="004B1B12">
        <w:rPr>
          <w:szCs w:val="22"/>
        </w:rPr>
        <w:t xml:space="preserve">, </w:t>
      </w:r>
      <w:r w:rsidR="005420B7">
        <w:rPr>
          <w:szCs w:val="22"/>
        </w:rPr>
        <w:t>and D&amp;P Cable, Inc.</w:t>
      </w:r>
      <w:r w:rsidR="007B0CF9">
        <w:rPr>
          <w:szCs w:val="22"/>
        </w:rPr>
        <w:t xml:space="preserve"> </w:t>
      </w:r>
      <w:r w:rsidR="00B26DA9">
        <w:rPr>
          <w:szCs w:val="22"/>
        </w:rPr>
        <w:t>(DPC)</w:t>
      </w:r>
      <w:r w:rsidR="005420B7">
        <w:rPr>
          <w:szCs w:val="22"/>
        </w:rPr>
        <w:t xml:space="preserve"> that provides video and </w:t>
      </w:r>
      <w:r w:rsidR="00B26DA9">
        <w:rPr>
          <w:szCs w:val="22"/>
        </w:rPr>
        <w:t>data</w:t>
      </w:r>
      <w:r w:rsidR="005420B7">
        <w:rPr>
          <w:szCs w:val="22"/>
        </w:rPr>
        <w:t xml:space="preserve"> service in the area served by DFTC.  </w:t>
      </w:r>
      <w:r w:rsidR="00B26DA9">
        <w:rPr>
          <w:szCs w:val="22"/>
        </w:rPr>
        <w:t xml:space="preserve">Applicants state that, before the transaction closed, TC3 provided local exchange and long distance services to customers within DFTC CLEC’s service areas, and that TC3 provides local exchange and long distance services where DPC provides video and data services.  </w:t>
      </w:r>
      <w:r w:rsidR="005420B7">
        <w:rPr>
          <w:szCs w:val="22"/>
        </w:rPr>
        <w:t xml:space="preserve">Applicants state that no shareholder owns 10 percent or more of the issued and outstanding stock of D&amp;P </w:t>
      </w:r>
      <w:r w:rsidR="005420B7">
        <w:rPr>
          <w:szCs w:val="22"/>
        </w:rPr>
        <w:lastRenderedPageBreak/>
        <w:t xml:space="preserve">and that operational control of D&amp;P rests with its Board of Directors and President, all U.S. citizens.  </w:t>
      </w:r>
      <w:r w:rsidR="00E96752">
        <w:rPr>
          <w:szCs w:val="22"/>
        </w:rPr>
        <w:t>Because of the overlapping service territories, Applicants state that they do not seek presumptive streamlining for this transaction under the Commission’s rules.</w:t>
      </w:r>
      <w:r w:rsidR="00AB259D">
        <w:rPr>
          <w:rStyle w:val="FootnoteReference"/>
          <w:szCs w:val="22"/>
        </w:rPr>
        <w:footnoteReference w:id="2"/>
      </w:r>
    </w:p>
    <w:p w:rsidR="00F43218" w:rsidRPr="007B54C3" w:rsidRDefault="00F43218" w:rsidP="000F67D2">
      <w:pPr>
        <w:autoSpaceDE w:val="0"/>
        <w:autoSpaceDN w:val="0"/>
        <w:adjustRightInd w:val="0"/>
        <w:ind w:firstLine="720"/>
        <w:rPr>
          <w:szCs w:val="22"/>
        </w:rPr>
      </w:pPr>
    </w:p>
    <w:p w:rsidR="00D26991" w:rsidRPr="007B54C3" w:rsidRDefault="005420B7" w:rsidP="00D6782E">
      <w:pPr>
        <w:ind w:firstLine="720"/>
        <w:rPr>
          <w:szCs w:val="22"/>
        </w:rPr>
      </w:pPr>
      <w:r>
        <w:rPr>
          <w:szCs w:val="22"/>
        </w:rPr>
        <w:t xml:space="preserve">Applicants state that, </w:t>
      </w:r>
      <w:r w:rsidR="007B0CF9">
        <w:rPr>
          <w:szCs w:val="22"/>
        </w:rPr>
        <w:t xml:space="preserve">on February 14, 2014, </w:t>
      </w:r>
      <w:r>
        <w:rPr>
          <w:szCs w:val="22"/>
        </w:rPr>
        <w:t xml:space="preserve">D&amp;P purchased from the JPM Trust, through its Trustee, all of the issued and outstanding shares of TC3’s parent company, TC3 Leasing Company, Inc.  </w:t>
      </w:r>
      <w:r w:rsidR="00017C19">
        <w:rPr>
          <w:szCs w:val="22"/>
        </w:rPr>
        <w:t xml:space="preserve">As a result, </w:t>
      </w:r>
      <w:r w:rsidR="00040EBA">
        <w:rPr>
          <w:szCs w:val="22"/>
        </w:rPr>
        <w:t>D&amp;P</w:t>
      </w:r>
      <w:r w:rsidR="00017C19">
        <w:rPr>
          <w:szCs w:val="22"/>
        </w:rPr>
        <w:t xml:space="preserve"> wholly</w:t>
      </w:r>
      <w:r w:rsidR="00B72AE5">
        <w:rPr>
          <w:szCs w:val="22"/>
        </w:rPr>
        <w:t>-</w:t>
      </w:r>
      <w:r w:rsidR="00017C19">
        <w:rPr>
          <w:szCs w:val="22"/>
        </w:rPr>
        <w:t xml:space="preserve">owns </w:t>
      </w:r>
      <w:r w:rsidR="00040EBA">
        <w:rPr>
          <w:szCs w:val="22"/>
        </w:rPr>
        <w:t>TC3.</w:t>
      </w:r>
      <w:r w:rsidR="00017C19">
        <w:rPr>
          <w:szCs w:val="22"/>
        </w:rPr>
        <w:t xml:space="preserve">  </w:t>
      </w:r>
      <w:r w:rsidR="00D26991" w:rsidRPr="007B54C3">
        <w:rPr>
          <w:szCs w:val="22"/>
        </w:rPr>
        <w:t>Applicants assert t</w:t>
      </w:r>
      <w:r w:rsidR="007B0CF9">
        <w:rPr>
          <w:szCs w:val="22"/>
        </w:rPr>
        <w:t>hat the proposed transaction will serve the</w:t>
      </w:r>
      <w:r w:rsidR="00EA0AE6">
        <w:rPr>
          <w:szCs w:val="22"/>
        </w:rPr>
        <w:t xml:space="preserve"> </w:t>
      </w:r>
      <w:r w:rsidR="007B0CF9">
        <w:rPr>
          <w:szCs w:val="22"/>
        </w:rPr>
        <w:t>public intere</w:t>
      </w:r>
      <w:r w:rsidR="00EA0AE6">
        <w:rPr>
          <w:szCs w:val="22"/>
        </w:rPr>
        <w:t>s</w:t>
      </w:r>
      <w:r w:rsidR="007B0CF9">
        <w:rPr>
          <w:szCs w:val="22"/>
        </w:rPr>
        <w:t>t</w:t>
      </w:r>
      <w:r w:rsidR="00EA0AE6">
        <w:rPr>
          <w:szCs w:val="22"/>
        </w:rPr>
        <w:t xml:space="preserve">.  They state that </w:t>
      </w:r>
      <w:r w:rsidR="007B0CF9">
        <w:rPr>
          <w:szCs w:val="22"/>
        </w:rPr>
        <w:t>TC3 will con</w:t>
      </w:r>
      <w:r w:rsidR="00EA0AE6">
        <w:rPr>
          <w:szCs w:val="22"/>
        </w:rPr>
        <w:t>tinue</w:t>
      </w:r>
      <w:r w:rsidR="007B0CF9">
        <w:rPr>
          <w:szCs w:val="22"/>
        </w:rPr>
        <w:t xml:space="preserve"> to provide service </w:t>
      </w:r>
      <w:r w:rsidR="00EA0AE6">
        <w:rPr>
          <w:szCs w:val="22"/>
        </w:rPr>
        <w:t>to</w:t>
      </w:r>
      <w:r w:rsidR="007B0CF9">
        <w:rPr>
          <w:szCs w:val="22"/>
        </w:rPr>
        <w:t xml:space="preserve"> its subscribers in a manner that </w:t>
      </w:r>
      <w:r w:rsidR="00E96752">
        <w:rPr>
          <w:szCs w:val="22"/>
        </w:rPr>
        <w:t xml:space="preserve">is </w:t>
      </w:r>
      <w:r w:rsidR="007B0CF9">
        <w:rPr>
          <w:szCs w:val="22"/>
        </w:rPr>
        <w:t>transparent f</w:t>
      </w:r>
      <w:r w:rsidR="00EA0AE6">
        <w:rPr>
          <w:szCs w:val="22"/>
        </w:rPr>
        <w:t>rom</w:t>
      </w:r>
      <w:r w:rsidR="007B0CF9">
        <w:rPr>
          <w:szCs w:val="22"/>
        </w:rPr>
        <w:t xml:space="preserve"> the service they received prior to the transaction</w:t>
      </w:r>
      <w:r w:rsidR="00AB259D">
        <w:rPr>
          <w:szCs w:val="22"/>
        </w:rPr>
        <w:t>,</w:t>
      </w:r>
      <w:r w:rsidR="00EA0AE6">
        <w:rPr>
          <w:szCs w:val="22"/>
        </w:rPr>
        <w:t xml:space="preserve"> and that the transaction will not harm competition because several facilities-based carriers </w:t>
      </w:r>
      <w:r w:rsidR="00A025CF">
        <w:rPr>
          <w:szCs w:val="22"/>
        </w:rPr>
        <w:t xml:space="preserve">continue to </w:t>
      </w:r>
      <w:r w:rsidR="00EA0AE6">
        <w:rPr>
          <w:szCs w:val="22"/>
        </w:rPr>
        <w:t xml:space="preserve">provide service in competition </w:t>
      </w:r>
      <w:r w:rsidR="00A025CF">
        <w:rPr>
          <w:szCs w:val="22"/>
        </w:rPr>
        <w:t xml:space="preserve">with Applicants.  </w:t>
      </w:r>
      <w:r w:rsidR="00D26991" w:rsidRPr="007B54C3">
        <w:rPr>
          <w:szCs w:val="22"/>
        </w:rPr>
        <w:t xml:space="preserve">  </w:t>
      </w:r>
    </w:p>
    <w:p w:rsidR="00BD362E" w:rsidRPr="007B54C3" w:rsidRDefault="00BD362E" w:rsidP="00D26991">
      <w:pPr>
        <w:ind w:firstLine="720"/>
        <w:rPr>
          <w:szCs w:val="22"/>
        </w:rPr>
      </w:pPr>
    </w:p>
    <w:p w:rsidR="00633615" w:rsidRPr="007B54C3" w:rsidRDefault="00040EBA" w:rsidP="001607FA">
      <w:pPr>
        <w:autoSpaceDE w:val="0"/>
        <w:autoSpaceDN w:val="0"/>
        <w:adjustRightInd w:val="0"/>
        <w:ind w:left="720"/>
        <w:rPr>
          <w:szCs w:val="22"/>
        </w:rPr>
      </w:pPr>
      <w:r w:rsidRPr="00040EBA">
        <w:rPr>
          <w:szCs w:val="22"/>
        </w:rPr>
        <w:t xml:space="preserve">Domestic Section 214 Application Filed </w:t>
      </w:r>
      <w:r w:rsidR="00A025CF">
        <w:rPr>
          <w:szCs w:val="22"/>
        </w:rPr>
        <w:t>f</w:t>
      </w:r>
      <w:r w:rsidR="003C5F63">
        <w:rPr>
          <w:szCs w:val="22"/>
        </w:rPr>
        <w:t xml:space="preserve">or </w:t>
      </w:r>
      <w:r w:rsidR="00A025CF">
        <w:rPr>
          <w:szCs w:val="22"/>
        </w:rPr>
        <w:t>t</w:t>
      </w:r>
      <w:r w:rsidR="00E96752">
        <w:rPr>
          <w:szCs w:val="22"/>
        </w:rPr>
        <w:t>he Transfer of Control o</w:t>
      </w:r>
      <w:r w:rsidR="003C5F63">
        <w:rPr>
          <w:szCs w:val="22"/>
        </w:rPr>
        <w:t>f TC</w:t>
      </w:r>
      <w:r w:rsidRPr="00040EBA">
        <w:rPr>
          <w:szCs w:val="22"/>
        </w:rPr>
        <w:t>3 Te</w:t>
      </w:r>
      <w:r>
        <w:rPr>
          <w:szCs w:val="22"/>
        </w:rPr>
        <w:t>lecom, Inc. t</w:t>
      </w:r>
      <w:r w:rsidRPr="00040EBA">
        <w:rPr>
          <w:szCs w:val="22"/>
        </w:rPr>
        <w:t>o D&amp;P Communications, Inc.</w:t>
      </w:r>
      <w:r w:rsidR="007B54C3" w:rsidRPr="007B54C3">
        <w:rPr>
          <w:szCs w:val="22"/>
        </w:rPr>
        <w:t>,</w:t>
      </w:r>
      <w:r w:rsidR="00EA3210" w:rsidRPr="007B54C3">
        <w:rPr>
          <w:szCs w:val="22"/>
        </w:rPr>
        <w:t xml:space="preserve"> </w:t>
      </w:r>
      <w:r>
        <w:rPr>
          <w:szCs w:val="22"/>
        </w:rPr>
        <w:t>WC Docket No. 15-</w:t>
      </w:r>
      <w:r w:rsidR="00062B98">
        <w:rPr>
          <w:szCs w:val="22"/>
        </w:rPr>
        <w:t>203</w:t>
      </w:r>
      <w:r w:rsidR="00EA35F3" w:rsidRPr="007B54C3">
        <w:rPr>
          <w:szCs w:val="22"/>
        </w:rPr>
        <w:t xml:space="preserve"> </w:t>
      </w:r>
      <w:r w:rsidR="00633615" w:rsidRPr="007B54C3">
        <w:rPr>
          <w:szCs w:val="22"/>
        </w:rPr>
        <w:t xml:space="preserve">(filed </w:t>
      </w:r>
      <w:r>
        <w:rPr>
          <w:szCs w:val="22"/>
        </w:rPr>
        <w:t>Aug</w:t>
      </w:r>
      <w:r w:rsidR="00A025CF">
        <w:rPr>
          <w:szCs w:val="22"/>
        </w:rPr>
        <w:t>.</w:t>
      </w:r>
      <w:r w:rsidR="007B54C3" w:rsidRPr="007B54C3">
        <w:rPr>
          <w:szCs w:val="22"/>
        </w:rPr>
        <w:t xml:space="preserve"> 2</w:t>
      </w:r>
      <w:r>
        <w:rPr>
          <w:szCs w:val="22"/>
        </w:rPr>
        <w:t>0</w:t>
      </w:r>
      <w:r w:rsidR="00633615" w:rsidRPr="007B54C3">
        <w:rPr>
          <w:szCs w:val="22"/>
        </w:rPr>
        <w:t xml:space="preserve">, 2015). </w:t>
      </w:r>
      <w:r w:rsidR="001558DA" w:rsidRPr="007B54C3">
        <w:rPr>
          <w:szCs w:val="22"/>
        </w:rPr>
        <w:t xml:space="preserve"> </w:t>
      </w:r>
    </w:p>
    <w:p w:rsidR="00633615" w:rsidRPr="007B54C3" w:rsidRDefault="00633615" w:rsidP="00633615">
      <w:pPr>
        <w:autoSpaceDE w:val="0"/>
        <w:autoSpaceDN w:val="0"/>
        <w:adjustRightInd w:val="0"/>
        <w:ind w:firstLine="720"/>
        <w:rPr>
          <w:szCs w:val="22"/>
        </w:rPr>
      </w:pPr>
    </w:p>
    <w:p w:rsidR="00633615" w:rsidRPr="007B54C3" w:rsidRDefault="00633615" w:rsidP="00633615">
      <w:pPr>
        <w:ind w:right="720"/>
        <w:rPr>
          <w:szCs w:val="22"/>
        </w:rPr>
      </w:pPr>
      <w:r w:rsidRPr="007B54C3">
        <w:rPr>
          <w:b/>
          <w:szCs w:val="22"/>
          <w:u w:val="single"/>
        </w:rPr>
        <w:t>GENERAL INFORMATION</w:t>
      </w:r>
    </w:p>
    <w:p w:rsidR="00633615" w:rsidRPr="007B54C3" w:rsidRDefault="00633615" w:rsidP="00633615">
      <w:pPr>
        <w:ind w:right="720"/>
        <w:rPr>
          <w:szCs w:val="22"/>
        </w:rPr>
      </w:pPr>
    </w:p>
    <w:p w:rsidR="00A025CF" w:rsidRPr="00D77A78" w:rsidRDefault="00A025CF" w:rsidP="00A025CF">
      <w:pPr>
        <w:autoSpaceDE w:val="0"/>
        <w:autoSpaceDN w:val="0"/>
        <w:adjustRightInd w:val="0"/>
        <w:ind w:firstLine="720"/>
        <w:rPr>
          <w:szCs w:val="22"/>
        </w:rPr>
      </w:pPr>
      <w:r w:rsidRPr="00D77A78">
        <w:rPr>
          <w:szCs w:val="22"/>
        </w:rPr>
        <w:t xml:space="preserve">The application referenced herein have been found, upon initial review, to be acceptable for filing.  The Commission reserves the right to return any application if, upon further examination, it is determined to be defective and not in conformance with the Commission’s rules and policies.  Interested parties may file comments </w:t>
      </w:r>
      <w:r w:rsidRPr="00D77A78">
        <w:rPr>
          <w:b/>
          <w:szCs w:val="22"/>
        </w:rPr>
        <w:t>on or before</w:t>
      </w:r>
      <w:r w:rsidRPr="00D77A78">
        <w:rPr>
          <w:szCs w:val="22"/>
        </w:rPr>
        <w:t xml:space="preserve"> </w:t>
      </w:r>
      <w:r w:rsidR="00AB259D" w:rsidRPr="00AB259D">
        <w:rPr>
          <w:b/>
          <w:szCs w:val="22"/>
        </w:rPr>
        <w:t>September 28</w:t>
      </w:r>
      <w:r w:rsidRPr="00AB259D">
        <w:rPr>
          <w:b/>
          <w:szCs w:val="22"/>
        </w:rPr>
        <w:t>,</w:t>
      </w:r>
      <w:r w:rsidRPr="00D77A78">
        <w:rPr>
          <w:b/>
          <w:szCs w:val="22"/>
        </w:rPr>
        <w:t xml:space="preserve"> 2015,</w:t>
      </w:r>
      <w:r w:rsidRPr="00D77A78">
        <w:rPr>
          <w:szCs w:val="22"/>
        </w:rPr>
        <w:t xml:space="preserve"> and reply comments </w:t>
      </w:r>
      <w:r w:rsidRPr="00D77A78">
        <w:rPr>
          <w:b/>
          <w:szCs w:val="22"/>
        </w:rPr>
        <w:t xml:space="preserve">on or before </w:t>
      </w:r>
      <w:r w:rsidR="00AB259D">
        <w:rPr>
          <w:b/>
          <w:szCs w:val="22"/>
        </w:rPr>
        <w:t>October 5</w:t>
      </w:r>
      <w:r w:rsidRPr="00D77A78">
        <w:rPr>
          <w:b/>
          <w:szCs w:val="22"/>
        </w:rPr>
        <w:t>, 2015.</w:t>
      </w:r>
      <w:r w:rsidRPr="00D77A78">
        <w:rPr>
          <w:szCs w:val="22"/>
        </w:rPr>
        <w:t xml:space="preserve">  </w:t>
      </w:r>
    </w:p>
    <w:p w:rsidR="00A025CF" w:rsidRPr="00D77A78" w:rsidRDefault="00A025CF" w:rsidP="00A025CF">
      <w:pPr>
        <w:rPr>
          <w:szCs w:val="22"/>
        </w:rPr>
      </w:pPr>
    </w:p>
    <w:p w:rsidR="00A025CF" w:rsidRPr="00DD0965" w:rsidRDefault="00A025CF" w:rsidP="00A025CF">
      <w:pPr>
        <w:ind w:firstLine="720"/>
        <w:rPr>
          <w:szCs w:val="22"/>
        </w:rPr>
      </w:pPr>
      <w:r w:rsidRPr="00DD0965">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D0965">
        <w:rPr>
          <w:i/>
          <w:iCs/>
          <w:szCs w:val="22"/>
        </w:rPr>
        <w:t>See Electronic Filing of Documents in Rulemaking Proceedings</w:t>
      </w:r>
      <w:r w:rsidRPr="00DD0965">
        <w:rPr>
          <w:szCs w:val="22"/>
        </w:rPr>
        <w:t>, 63 FR 24121 (1998).</w:t>
      </w:r>
    </w:p>
    <w:p w:rsidR="00A025CF" w:rsidRPr="00DD0965" w:rsidRDefault="00A025CF" w:rsidP="00A025CF">
      <w:pPr>
        <w:rPr>
          <w:szCs w:val="22"/>
        </w:rPr>
      </w:pPr>
      <w:r w:rsidRPr="00DD0965">
        <w:rPr>
          <w:szCs w:val="22"/>
        </w:rPr>
        <w:t> </w:t>
      </w:r>
    </w:p>
    <w:p w:rsidR="00A025CF" w:rsidRPr="00DD0965" w:rsidRDefault="00A025CF" w:rsidP="00A025CF">
      <w:pPr>
        <w:numPr>
          <w:ilvl w:val="0"/>
          <w:numId w:val="15"/>
        </w:numPr>
        <w:rPr>
          <w:szCs w:val="22"/>
        </w:rPr>
      </w:pPr>
      <w:r w:rsidRPr="00DD0965">
        <w:rPr>
          <w:szCs w:val="22"/>
        </w:rPr>
        <w:t>Electronic Filers:  Comments may be filed electronically using the Internet by accessing the ECFS:  </w:t>
      </w:r>
      <w:r w:rsidRPr="00C67CB5">
        <w:rPr>
          <w:szCs w:val="22"/>
        </w:rPr>
        <w:t>http://apps.fcc.gov/ecfs/</w:t>
      </w:r>
      <w:r w:rsidRPr="00DD0965">
        <w:rPr>
          <w:szCs w:val="22"/>
        </w:rPr>
        <w:t>. </w:t>
      </w:r>
    </w:p>
    <w:p w:rsidR="00A025CF" w:rsidRPr="00DD0965" w:rsidRDefault="00A025CF" w:rsidP="00A025CF">
      <w:pPr>
        <w:rPr>
          <w:szCs w:val="22"/>
        </w:rPr>
      </w:pPr>
      <w:r w:rsidRPr="00DD0965">
        <w:rPr>
          <w:szCs w:val="22"/>
        </w:rPr>
        <w:t> </w:t>
      </w:r>
    </w:p>
    <w:p w:rsidR="00A025CF" w:rsidRPr="00DD0965" w:rsidRDefault="00A025CF" w:rsidP="00A025CF">
      <w:pPr>
        <w:numPr>
          <w:ilvl w:val="0"/>
          <w:numId w:val="16"/>
        </w:numPr>
        <w:rPr>
          <w:szCs w:val="22"/>
        </w:rPr>
      </w:pPr>
      <w:r w:rsidRPr="00DD096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025CF" w:rsidRPr="00DD0965" w:rsidRDefault="00A025CF" w:rsidP="00A025CF">
      <w:pPr>
        <w:rPr>
          <w:szCs w:val="22"/>
        </w:rPr>
      </w:pPr>
      <w:r w:rsidRPr="00DD0965">
        <w:rPr>
          <w:szCs w:val="22"/>
        </w:rPr>
        <w:t> </w:t>
      </w:r>
    </w:p>
    <w:p w:rsidR="00A025CF" w:rsidRPr="00DD0965" w:rsidRDefault="00A025CF" w:rsidP="00A025CF">
      <w:pPr>
        <w:ind w:firstLine="720"/>
        <w:rPr>
          <w:szCs w:val="22"/>
        </w:rPr>
      </w:pPr>
      <w:r w:rsidRPr="00DD096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025CF" w:rsidRPr="00DD0965" w:rsidRDefault="00A025CF" w:rsidP="00A025CF">
      <w:pPr>
        <w:rPr>
          <w:szCs w:val="22"/>
        </w:rPr>
      </w:pPr>
      <w:r w:rsidRPr="00DD0965">
        <w:rPr>
          <w:szCs w:val="22"/>
        </w:rPr>
        <w:t> </w:t>
      </w:r>
    </w:p>
    <w:p w:rsidR="00A025CF" w:rsidRPr="00DD0965" w:rsidRDefault="00A025CF" w:rsidP="00A025CF">
      <w:pPr>
        <w:numPr>
          <w:ilvl w:val="0"/>
          <w:numId w:val="17"/>
        </w:numPr>
        <w:rPr>
          <w:szCs w:val="22"/>
        </w:rPr>
      </w:pPr>
      <w:r w:rsidRPr="00DD0965">
        <w:rPr>
          <w:szCs w:val="22"/>
        </w:rPr>
        <w:t>All hand-delivered or messenger-delivered paper filings for the Commission’s Secretary must be delivered to FCC Headquarters at 445 12</w:t>
      </w:r>
      <w:r w:rsidRPr="00DD0965">
        <w:rPr>
          <w:szCs w:val="22"/>
          <w:vertAlign w:val="superscript"/>
        </w:rPr>
        <w:t>th</w:t>
      </w:r>
      <w:r w:rsidRPr="00DD0965">
        <w:rPr>
          <w:szCs w:val="22"/>
        </w:rPr>
        <w:t> St., SW, Room TW-A325, Washington, DC 20554.  The filing hours are 8:00 a.m. to 7:00 p.m.   All hand deliveries must be held together with rubber bands or fasteners.  Any envelopes and boxes must be disposed of before entering the building. </w:t>
      </w:r>
    </w:p>
    <w:p w:rsidR="00A025CF" w:rsidRPr="00DD0965" w:rsidRDefault="00A025CF" w:rsidP="00A025CF">
      <w:pPr>
        <w:rPr>
          <w:szCs w:val="22"/>
        </w:rPr>
      </w:pPr>
      <w:r w:rsidRPr="00DD0965">
        <w:rPr>
          <w:szCs w:val="22"/>
        </w:rPr>
        <w:t> </w:t>
      </w:r>
    </w:p>
    <w:p w:rsidR="00A025CF" w:rsidRPr="00DD0965" w:rsidRDefault="00A025CF" w:rsidP="00A025CF">
      <w:pPr>
        <w:numPr>
          <w:ilvl w:val="0"/>
          <w:numId w:val="17"/>
        </w:numPr>
        <w:rPr>
          <w:szCs w:val="22"/>
        </w:rPr>
      </w:pPr>
      <w:r w:rsidRPr="00DD0965">
        <w:rPr>
          <w:szCs w:val="22"/>
        </w:rPr>
        <w:t>Commercial overnight mail (other than U.S. Postal Service Express Mail and Priority Mail) must be sent to 9300 East Hampton Drive, Capitol Heights, MD  20743.</w:t>
      </w:r>
    </w:p>
    <w:p w:rsidR="00A025CF" w:rsidRDefault="00A025CF" w:rsidP="00A025CF">
      <w:pPr>
        <w:rPr>
          <w:szCs w:val="22"/>
        </w:rPr>
      </w:pPr>
      <w:r w:rsidRPr="00DD0965">
        <w:rPr>
          <w:szCs w:val="22"/>
        </w:rPr>
        <w:lastRenderedPageBreak/>
        <w:t> </w:t>
      </w:r>
    </w:p>
    <w:p w:rsidR="00A025CF" w:rsidRPr="00DD0965" w:rsidRDefault="00A025CF" w:rsidP="00A025CF">
      <w:pPr>
        <w:numPr>
          <w:ilvl w:val="0"/>
          <w:numId w:val="17"/>
        </w:numPr>
        <w:rPr>
          <w:szCs w:val="22"/>
        </w:rPr>
      </w:pPr>
      <w:r w:rsidRPr="00DD0965">
        <w:rPr>
          <w:szCs w:val="22"/>
        </w:rPr>
        <w:t>U.S. Postal Service first-class, Express, and Priority mail must be addressed to 445 12</w:t>
      </w:r>
      <w:r w:rsidRPr="00DD0965">
        <w:rPr>
          <w:szCs w:val="22"/>
          <w:vertAlign w:val="superscript"/>
        </w:rPr>
        <w:t>th</w:t>
      </w:r>
      <w:r w:rsidRPr="00DD0965">
        <w:rPr>
          <w:szCs w:val="22"/>
        </w:rPr>
        <w:t> Street, SW, Washington DC  20554.</w:t>
      </w:r>
    </w:p>
    <w:p w:rsidR="00A025CF" w:rsidRPr="00D77A78" w:rsidRDefault="00A025CF" w:rsidP="00A025CF">
      <w:pPr>
        <w:rPr>
          <w:szCs w:val="22"/>
        </w:rPr>
      </w:pPr>
      <w:r w:rsidRPr="00DD0965">
        <w:rPr>
          <w:szCs w:val="22"/>
        </w:rPr>
        <w:t> </w:t>
      </w:r>
    </w:p>
    <w:p w:rsidR="00633615" w:rsidRPr="007B54C3" w:rsidRDefault="00633615" w:rsidP="00633615">
      <w:pPr>
        <w:rPr>
          <w:szCs w:val="22"/>
        </w:rPr>
      </w:pPr>
    </w:p>
    <w:p w:rsidR="00A025CF" w:rsidRDefault="00A025CF" w:rsidP="00633615">
      <w:pPr>
        <w:rPr>
          <w:b/>
          <w:szCs w:val="22"/>
        </w:rPr>
      </w:pPr>
    </w:p>
    <w:p w:rsidR="00633615" w:rsidRPr="007B54C3" w:rsidRDefault="00633615" w:rsidP="00633615">
      <w:pPr>
        <w:rPr>
          <w:b/>
          <w:szCs w:val="22"/>
        </w:rPr>
      </w:pPr>
      <w:r w:rsidRPr="007B54C3">
        <w:rPr>
          <w:b/>
          <w:szCs w:val="22"/>
        </w:rPr>
        <w:t>In addition, e-mail one copy of each pleading to each of the following:</w:t>
      </w:r>
    </w:p>
    <w:p w:rsidR="00633615" w:rsidRPr="007B54C3" w:rsidRDefault="00633615" w:rsidP="00633615">
      <w:pPr>
        <w:rPr>
          <w:szCs w:val="22"/>
        </w:rPr>
      </w:pPr>
    </w:p>
    <w:p w:rsidR="00633615" w:rsidRPr="007B54C3" w:rsidRDefault="00EA35F3" w:rsidP="00633615">
      <w:pPr>
        <w:numPr>
          <w:ilvl w:val="0"/>
          <w:numId w:val="14"/>
        </w:numPr>
        <w:rPr>
          <w:szCs w:val="22"/>
        </w:rPr>
      </w:pPr>
      <w:r w:rsidRPr="007B54C3">
        <w:rPr>
          <w:szCs w:val="22"/>
        </w:rPr>
        <w:t>Margoux Brown</w:t>
      </w:r>
      <w:r w:rsidR="00633615" w:rsidRPr="007B54C3">
        <w:rPr>
          <w:szCs w:val="22"/>
        </w:rPr>
        <w:t xml:space="preserve">, Competition Policy Division, Wireline Competition Bureau, </w:t>
      </w:r>
      <w:hyperlink r:id="rId8" w:history="1">
        <w:r w:rsidR="00A315C2" w:rsidRPr="00A315C2">
          <w:rPr>
            <w:rStyle w:val="Hyperlink"/>
            <w:szCs w:val="22"/>
          </w:rPr>
          <w:t>m</w:t>
        </w:r>
        <w:r w:rsidRPr="00A315C2">
          <w:rPr>
            <w:rStyle w:val="Hyperlink"/>
            <w:szCs w:val="22"/>
          </w:rPr>
          <w:t>argoux.brown</w:t>
        </w:r>
        <w:r w:rsidR="00633615" w:rsidRPr="00A315C2">
          <w:rPr>
            <w:rStyle w:val="Hyperlink"/>
            <w:szCs w:val="22"/>
          </w:rPr>
          <w:t>@fcc.gov</w:t>
        </w:r>
      </w:hyperlink>
      <w:r w:rsidR="00633615" w:rsidRPr="007B54C3">
        <w:rPr>
          <w:szCs w:val="22"/>
        </w:rPr>
        <w:t>;</w:t>
      </w:r>
    </w:p>
    <w:p w:rsidR="00633615" w:rsidRPr="007B54C3" w:rsidRDefault="00633615" w:rsidP="00633615">
      <w:pPr>
        <w:rPr>
          <w:szCs w:val="22"/>
        </w:rPr>
      </w:pPr>
    </w:p>
    <w:p w:rsidR="00633615" w:rsidRDefault="00A025CF" w:rsidP="00633615">
      <w:pPr>
        <w:numPr>
          <w:ilvl w:val="0"/>
          <w:numId w:val="14"/>
        </w:numPr>
        <w:rPr>
          <w:szCs w:val="22"/>
        </w:rPr>
      </w:pPr>
      <w:r>
        <w:rPr>
          <w:szCs w:val="22"/>
        </w:rPr>
        <w:t>Jodie May</w:t>
      </w:r>
      <w:r w:rsidR="00633615" w:rsidRPr="007B54C3">
        <w:rPr>
          <w:szCs w:val="22"/>
        </w:rPr>
        <w:t xml:space="preserve">, Competition Policy Division, Wireline Competition Bureau, </w:t>
      </w:r>
      <w:r>
        <w:rPr>
          <w:szCs w:val="22"/>
        </w:rPr>
        <w:t>jodie.may@fcc.gov;</w:t>
      </w:r>
    </w:p>
    <w:p w:rsidR="00A315C2" w:rsidRDefault="00A315C2" w:rsidP="00A315C2">
      <w:pPr>
        <w:pStyle w:val="ListParagraph"/>
        <w:rPr>
          <w:szCs w:val="22"/>
        </w:rPr>
      </w:pPr>
    </w:p>
    <w:p w:rsidR="00A025CF" w:rsidRPr="00A025CF" w:rsidRDefault="009E0F58" w:rsidP="00A025CF">
      <w:pPr>
        <w:numPr>
          <w:ilvl w:val="0"/>
          <w:numId w:val="14"/>
        </w:numPr>
        <w:rPr>
          <w:szCs w:val="22"/>
        </w:rPr>
      </w:pPr>
      <w:r>
        <w:rPr>
          <w:szCs w:val="22"/>
        </w:rPr>
        <w:t>David Krech</w:t>
      </w:r>
      <w:r w:rsidR="00A025CF">
        <w:rPr>
          <w:szCs w:val="22"/>
        </w:rPr>
        <w:t xml:space="preserve"> and Sumita Mukhoty</w:t>
      </w:r>
      <w:r w:rsidR="00A315C2">
        <w:rPr>
          <w:szCs w:val="22"/>
        </w:rPr>
        <w:t xml:space="preserve">, Policy Division, International Bureau, </w:t>
      </w:r>
      <w:hyperlink r:id="rId9" w:history="1">
        <w:r w:rsidR="00A025CF" w:rsidRPr="00947155">
          <w:rPr>
            <w:rStyle w:val="Hyperlink"/>
            <w:szCs w:val="22"/>
          </w:rPr>
          <w:t>david.krech@fcc.gov</w:t>
        </w:r>
      </w:hyperlink>
      <w:r w:rsidR="00A315C2">
        <w:rPr>
          <w:szCs w:val="22"/>
        </w:rPr>
        <w:t>;</w:t>
      </w:r>
      <w:r w:rsidR="00A025CF">
        <w:rPr>
          <w:szCs w:val="22"/>
        </w:rPr>
        <w:t xml:space="preserve"> sumita.mukhoty@fcc.gov;</w:t>
      </w:r>
    </w:p>
    <w:p w:rsidR="00633615" w:rsidRPr="007B54C3" w:rsidRDefault="00633615" w:rsidP="00633615">
      <w:pPr>
        <w:rPr>
          <w:szCs w:val="22"/>
        </w:rPr>
      </w:pPr>
    </w:p>
    <w:p w:rsidR="00633615" w:rsidRPr="007B54C3" w:rsidRDefault="00633615" w:rsidP="00633615">
      <w:pPr>
        <w:numPr>
          <w:ilvl w:val="0"/>
          <w:numId w:val="14"/>
        </w:numPr>
        <w:rPr>
          <w:szCs w:val="22"/>
        </w:rPr>
      </w:pPr>
      <w:r w:rsidRPr="007B54C3">
        <w:rPr>
          <w:szCs w:val="22"/>
        </w:rPr>
        <w:t xml:space="preserve">Jim Bird, Office of General Counsel, </w:t>
      </w:r>
      <w:hyperlink r:id="rId10" w:history="1">
        <w:r w:rsidRPr="007B54C3">
          <w:rPr>
            <w:rStyle w:val="Hyperlink"/>
            <w:szCs w:val="22"/>
          </w:rPr>
          <w:t>jim.bird@fcc.gov</w:t>
        </w:r>
      </w:hyperlink>
      <w:r w:rsidRPr="007B54C3">
        <w:rPr>
          <w:szCs w:val="22"/>
        </w:rPr>
        <w:t>.</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rsidRPr="007B54C3">
        <w:rPr>
          <w:szCs w:val="22"/>
        </w:rPr>
        <w:t xml:space="preserve">1-888-835-5322 </w:t>
      </w:r>
      <w:r w:rsidRPr="007B54C3">
        <w:rPr>
          <w:szCs w:val="22"/>
        </w:rPr>
        <w:t>(tty).</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7B54C3" w:rsidRDefault="00633615" w:rsidP="00633615">
      <w:pPr>
        <w:rPr>
          <w:szCs w:val="22"/>
        </w:rPr>
      </w:pPr>
    </w:p>
    <w:p w:rsidR="00633615" w:rsidRPr="007B54C3" w:rsidRDefault="00633615" w:rsidP="00633615">
      <w:pPr>
        <w:rPr>
          <w:szCs w:val="22"/>
        </w:rPr>
      </w:pPr>
      <w:r w:rsidRPr="007B54C3">
        <w:rPr>
          <w:szCs w:val="22"/>
        </w:rPr>
        <w:tab/>
        <w:t>For further information, please contact</w:t>
      </w:r>
      <w:r w:rsidR="00EA35F3" w:rsidRPr="007B54C3">
        <w:rPr>
          <w:szCs w:val="22"/>
        </w:rPr>
        <w:t xml:space="preserve"> Margoux Brown at (202) 418-1584</w:t>
      </w:r>
      <w:r w:rsidRPr="007B54C3">
        <w:rPr>
          <w:szCs w:val="22"/>
        </w:rPr>
        <w:t xml:space="preserve"> or </w:t>
      </w:r>
      <w:r w:rsidR="00A025CF">
        <w:rPr>
          <w:szCs w:val="22"/>
        </w:rPr>
        <w:t>Jodie May</w:t>
      </w:r>
      <w:r w:rsidRPr="007B54C3">
        <w:rPr>
          <w:szCs w:val="22"/>
        </w:rPr>
        <w:t xml:space="preserve"> at (202) 418-0</w:t>
      </w:r>
      <w:r w:rsidR="00A025CF">
        <w:rPr>
          <w:szCs w:val="22"/>
        </w:rPr>
        <w:t>913</w:t>
      </w:r>
      <w:r w:rsidRPr="007B54C3">
        <w:rPr>
          <w:szCs w:val="22"/>
        </w:rPr>
        <w:t>.</w:t>
      </w:r>
    </w:p>
    <w:p w:rsidR="00633615" w:rsidRPr="007B54C3" w:rsidRDefault="00633615" w:rsidP="00633615">
      <w:pPr>
        <w:ind w:left="720" w:right="720"/>
        <w:rPr>
          <w:szCs w:val="22"/>
        </w:rPr>
      </w:pPr>
    </w:p>
    <w:p w:rsidR="00A00CEB" w:rsidRPr="007B54C3" w:rsidRDefault="00633615" w:rsidP="007B54C3">
      <w:pPr>
        <w:jc w:val="center"/>
        <w:rPr>
          <w:szCs w:val="22"/>
        </w:rPr>
      </w:pPr>
      <w:r w:rsidRPr="007B54C3">
        <w:rPr>
          <w:b/>
          <w:szCs w:val="22"/>
        </w:rPr>
        <w:t>- FCC -</w:t>
      </w:r>
    </w:p>
    <w:sectPr w:rsidR="00A00CEB" w:rsidRPr="007B54C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20" w:rsidRDefault="006A4E20">
      <w:r>
        <w:separator/>
      </w:r>
    </w:p>
  </w:endnote>
  <w:endnote w:type="continuationSeparator" w:id="0">
    <w:p w:rsidR="006A4E20" w:rsidRDefault="006A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F8" w:rsidRDefault="00341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770DB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F8" w:rsidRDefault="00341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20" w:rsidRDefault="006A4E20">
      <w:r>
        <w:separator/>
      </w:r>
    </w:p>
  </w:footnote>
  <w:footnote w:type="continuationSeparator" w:id="0">
    <w:p w:rsidR="006A4E20" w:rsidRDefault="006A4E20">
      <w:r>
        <w:continuationSeparator/>
      </w:r>
    </w:p>
  </w:footnote>
  <w:footnote w:id="1">
    <w:p w:rsidR="008856BC" w:rsidRPr="00BA3BDF" w:rsidRDefault="008856BC" w:rsidP="008856BC">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r>
        <w:rPr>
          <w:sz w:val="20"/>
        </w:rPr>
        <w:t xml:space="preserve">Applicants are also filing applications for transfer of control associated with authorization for international services.  Any action on this domestic section 214 application is without prejudice to Commission action on other related pending applications.  </w:t>
      </w:r>
      <w:r w:rsidR="00AE6142">
        <w:rPr>
          <w:sz w:val="20"/>
        </w:rPr>
        <w:t xml:space="preserve">Applicants filed a supplement to their domestic section 214 application on September 1, 2015.  </w:t>
      </w:r>
      <w:r>
        <w:rPr>
          <w:sz w:val="20"/>
        </w:rPr>
        <w:t xml:space="preserve">On </w:t>
      </w:r>
      <w:r w:rsidR="007B0CF9">
        <w:rPr>
          <w:sz w:val="20"/>
        </w:rPr>
        <w:t>September</w:t>
      </w:r>
      <w:r>
        <w:rPr>
          <w:sz w:val="20"/>
        </w:rPr>
        <w:t xml:space="preserve"> </w:t>
      </w:r>
      <w:r w:rsidR="00AB259D">
        <w:rPr>
          <w:sz w:val="20"/>
        </w:rPr>
        <w:t>14</w:t>
      </w:r>
      <w:r>
        <w:rPr>
          <w:sz w:val="20"/>
        </w:rPr>
        <w:t xml:space="preserve">, 2015, the Wireline Competition Bureau granted Applicants’ request for Special Temporary Authority (STA) for  a period of 60 days for authorization to continue to provide service pending approval of the application.  Letter from Thomas J. Moorman, Counsel to D&amp;P Communications, Inc. to Marlene H. Dortch, Secretary, FCC, WC Docket No. 15-202 (filed Aug. 20, 2015).  A grant of the application will be without prejudice to any enforcement action by the Commission for non-compliance with the Act or the Commission’s rules.  </w:t>
      </w:r>
    </w:p>
  </w:footnote>
  <w:footnote w:id="2">
    <w:p w:rsidR="00AB259D" w:rsidRDefault="00AB259D">
      <w:pPr>
        <w:pStyle w:val="FootnoteText"/>
      </w:pPr>
      <w:r>
        <w:rPr>
          <w:rStyle w:val="FootnoteReference"/>
        </w:rPr>
        <w:footnoteRef/>
      </w:r>
      <w:r>
        <w:t xml:space="preserve"> 47 C.F.R. § 63.03.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F8" w:rsidRDefault="00341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F8" w:rsidRDefault="00341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818B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C78B1"/>
    <w:multiLevelType w:val="hybridMultilevel"/>
    <w:tmpl w:val="68E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8"/>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17C19"/>
    <w:rsid w:val="00034E8A"/>
    <w:rsid w:val="000379E4"/>
    <w:rsid w:val="00040490"/>
    <w:rsid w:val="00040EBA"/>
    <w:rsid w:val="0004110A"/>
    <w:rsid w:val="00062B98"/>
    <w:rsid w:val="00076F12"/>
    <w:rsid w:val="000830B0"/>
    <w:rsid w:val="000A2E3B"/>
    <w:rsid w:val="000D273E"/>
    <w:rsid w:val="000D3350"/>
    <w:rsid w:val="000D4216"/>
    <w:rsid w:val="000F67D2"/>
    <w:rsid w:val="00106B00"/>
    <w:rsid w:val="0011053A"/>
    <w:rsid w:val="00120BA1"/>
    <w:rsid w:val="001257D6"/>
    <w:rsid w:val="001516D2"/>
    <w:rsid w:val="001558DA"/>
    <w:rsid w:val="001607FA"/>
    <w:rsid w:val="001A6631"/>
    <w:rsid w:val="001B20E8"/>
    <w:rsid w:val="001C7A00"/>
    <w:rsid w:val="00200EF4"/>
    <w:rsid w:val="0023493C"/>
    <w:rsid w:val="00234D57"/>
    <w:rsid w:val="00244C49"/>
    <w:rsid w:val="002715D7"/>
    <w:rsid w:val="00277ECF"/>
    <w:rsid w:val="002B0CB4"/>
    <w:rsid w:val="002D7150"/>
    <w:rsid w:val="002F27E7"/>
    <w:rsid w:val="002F3485"/>
    <w:rsid w:val="00327743"/>
    <w:rsid w:val="00334A76"/>
    <w:rsid w:val="003410F8"/>
    <w:rsid w:val="00344797"/>
    <w:rsid w:val="00360FD5"/>
    <w:rsid w:val="003671B5"/>
    <w:rsid w:val="003672A2"/>
    <w:rsid w:val="003874BC"/>
    <w:rsid w:val="00390FA6"/>
    <w:rsid w:val="0039728E"/>
    <w:rsid w:val="003C5F63"/>
    <w:rsid w:val="003F5646"/>
    <w:rsid w:val="0040739A"/>
    <w:rsid w:val="0041684C"/>
    <w:rsid w:val="004221BF"/>
    <w:rsid w:val="00480C53"/>
    <w:rsid w:val="004B1B12"/>
    <w:rsid w:val="004D0E75"/>
    <w:rsid w:val="004D3036"/>
    <w:rsid w:val="005008B4"/>
    <w:rsid w:val="00530669"/>
    <w:rsid w:val="00532B7C"/>
    <w:rsid w:val="00535ED2"/>
    <w:rsid w:val="005420B7"/>
    <w:rsid w:val="00562FBE"/>
    <w:rsid w:val="005A7200"/>
    <w:rsid w:val="005F1F9C"/>
    <w:rsid w:val="005F393E"/>
    <w:rsid w:val="005F3978"/>
    <w:rsid w:val="005F5721"/>
    <w:rsid w:val="006205D9"/>
    <w:rsid w:val="00633615"/>
    <w:rsid w:val="006A3863"/>
    <w:rsid w:val="006A4E20"/>
    <w:rsid w:val="006A601C"/>
    <w:rsid w:val="006B68B9"/>
    <w:rsid w:val="006C2403"/>
    <w:rsid w:val="006F435C"/>
    <w:rsid w:val="00720576"/>
    <w:rsid w:val="00747D2B"/>
    <w:rsid w:val="00770DB6"/>
    <w:rsid w:val="00775983"/>
    <w:rsid w:val="007B0CF9"/>
    <w:rsid w:val="007B1A3F"/>
    <w:rsid w:val="007B54C3"/>
    <w:rsid w:val="007C146C"/>
    <w:rsid w:val="007E431D"/>
    <w:rsid w:val="007E7F0A"/>
    <w:rsid w:val="007F3681"/>
    <w:rsid w:val="008049BD"/>
    <w:rsid w:val="00810CFE"/>
    <w:rsid w:val="00814ED8"/>
    <w:rsid w:val="00853000"/>
    <w:rsid w:val="008856BC"/>
    <w:rsid w:val="008C2883"/>
    <w:rsid w:val="008D73A5"/>
    <w:rsid w:val="00907433"/>
    <w:rsid w:val="0094770B"/>
    <w:rsid w:val="00950762"/>
    <w:rsid w:val="00964730"/>
    <w:rsid w:val="00982F3E"/>
    <w:rsid w:val="009B0A8E"/>
    <w:rsid w:val="009B2187"/>
    <w:rsid w:val="009D06E0"/>
    <w:rsid w:val="009D7638"/>
    <w:rsid w:val="009E0F58"/>
    <w:rsid w:val="00A00CEB"/>
    <w:rsid w:val="00A025CF"/>
    <w:rsid w:val="00A315C2"/>
    <w:rsid w:val="00A40B18"/>
    <w:rsid w:val="00A4300A"/>
    <w:rsid w:val="00A50A24"/>
    <w:rsid w:val="00A629E1"/>
    <w:rsid w:val="00A62A86"/>
    <w:rsid w:val="00AA3D56"/>
    <w:rsid w:val="00AB259D"/>
    <w:rsid w:val="00AB2C52"/>
    <w:rsid w:val="00AC4883"/>
    <w:rsid w:val="00AE6142"/>
    <w:rsid w:val="00B26DA9"/>
    <w:rsid w:val="00B52D33"/>
    <w:rsid w:val="00B5609D"/>
    <w:rsid w:val="00B72AE5"/>
    <w:rsid w:val="00B9247C"/>
    <w:rsid w:val="00B96A5D"/>
    <w:rsid w:val="00BA3BDF"/>
    <w:rsid w:val="00BA696D"/>
    <w:rsid w:val="00BB3F7E"/>
    <w:rsid w:val="00BC7203"/>
    <w:rsid w:val="00BD362E"/>
    <w:rsid w:val="00C223F2"/>
    <w:rsid w:val="00C731E6"/>
    <w:rsid w:val="00C97C57"/>
    <w:rsid w:val="00CD195B"/>
    <w:rsid w:val="00CD19BB"/>
    <w:rsid w:val="00CE5901"/>
    <w:rsid w:val="00D24EDE"/>
    <w:rsid w:val="00D26991"/>
    <w:rsid w:val="00D275AD"/>
    <w:rsid w:val="00D3086A"/>
    <w:rsid w:val="00D53355"/>
    <w:rsid w:val="00D60DCA"/>
    <w:rsid w:val="00D6782E"/>
    <w:rsid w:val="00DA56A3"/>
    <w:rsid w:val="00DD3FCA"/>
    <w:rsid w:val="00DE33A8"/>
    <w:rsid w:val="00DE6382"/>
    <w:rsid w:val="00DE7084"/>
    <w:rsid w:val="00E318D0"/>
    <w:rsid w:val="00E54EA6"/>
    <w:rsid w:val="00E55CB6"/>
    <w:rsid w:val="00E74521"/>
    <w:rsid w:val="00E86B45"/>
    <w:rsid w:val="00E96752"/>
    <w:rsid w:val="00EA0AE6"/>
    <w:rsid w:val="00EA3210"/>
    <w:rsid w:val="00EA35F3"/>
    <w:rsid w:val="00EA78E6"/>
    <w:rsid w:val="00EE05DC"/>
    <w:rsid w:val="00EE0849"/>
    <w:rsid w:val="00EE4A95"/>
    <w:rsid w:val="00EF45A9"/>
    <w:rsid w:val="00F20712"/>
    <w:rsid w:val="00F242A9"/>
    <w:rsid w:val="00F43218"/>
    <w:rsid w:val="00F76AD7"/>
    <w:rsid w:val="00F80BF4"/>
    <w:rsid w:val="00FC5148"/>
    <w:rsid w:val="00FC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rgoux.brow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im.bird@fcc.gov" TargetMode="External"/><Relationship Id="rId4" Type="http://schemas.openxmlformats.org/officeDocument/2006/relationships/settings" Target="settings.xml"/><Relationship Id="rId9" Type="http://schemas.openxmlformats.org/officeDocument/2006/relationships/hyperlink" Target="mailto:david.krech@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6379</Characters>
  <Application>Microsoft Office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2015-09-14T18:28:00Z</dcterms:created>
  <dcterms:modified xsi:type="dcterms:W3CDTF">2015-09-14T18:28:00Z</dcterms:modified>
  <cp:category> </cp:category>
  <cp:contentStatus> </cp:contentStatus>
</cp:coreProperties>
</file>