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74D" w:rsidRDefault="00CA374D">
      <w:pPr>
        <w:pStyle w:val="Header"/>
        <w:tabs>
          <w:tab w:val="clear" w:pos="4320"/>
          <w:tab w:val="clear" w:pos="8640"/>
        </w:tabs>
        <w:rPr>
          <w:szCs w:val="22"/>
        </w:rPr>
        <w:sectPr w:rsidR="00CA374D">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080" w:left="720" w:header="720" w:footer="1440" w:gutter="0"/>
          <w:cols w:space="720"/>
          <w:titlePg/>
        </w:sectPr>
      </w:pPr>
      <w:bookmarkStart w:id="1" w:name="_GoBack"/>
      <w:bookmarkEnd w:id="1"/>
    </w:p>
    <w:p w:rsidR="00D8590B" w:rsidRDefault="00CA374D">
      <w:pPr>
        <w:jc w:val="right"/>
        <w:outlineLvl w:val="0"/>
        <w:rPr>
          <w:b/>
          <w:color w:val="000000"/>
          <w:szCs w:val="22"/>
        </w:rPr>
      </w:pPr>
      <w:r>
        <w:rPr>
          <w:b/>
          <w:color w:val="000000"/>
          <w:szCs w:val="22"/>
        </w:rPr>
        <w:lastRenderedPageBreak/>
        <w:t>DA 1</w:t>
      </w:r>
      <w:r w:rsidR="00F82F8A">
        <w:rPr>
          <w:b/>
          <w:color w:val="000000"/>
          <w:szCs w:val="22"/>
        </w:rPr>
        <w:t>5</w:t>
      </w:r>
      <w:r w:rsidR="00D8590B">
        <w:rPr>
          <w:b/>
          <w:color w:val="000000"/>
          <w:szCs w:val="22"/>
        </w:rPr>
        <w:t>-103</w:t>
      </w:r>
    </w:p>
    <w:p w:rsidR="00CA374D" w:rsidRDefault="00CA374D">
      <w:pPr>
        <w:jc w:val="right"/>
        <w:outlineLvl w:val="0"/>
        <w:rPr>
          <w:b/>
          <w:szCs w:val="22"/>
        </w:rPr>
      </w:pPr>
      <w:r>
        <w:rPr>
          <w:b/>
          <w:szCs w:val="22"/>
        </w:rPr>
        <w:t xml:space="preserve">Released:  </w:t>
      </w:r>
      <w:r w:rsidR="002435E8">
        <w:rPr>
          <w:b/>
          <w:szCs w:val="22"/>
        </w:rPr>
        <w:t xml:space="preserve">January </w:t>
      </w:r>
      <w:r w:rsidR="00331905">
        <w:rPr>
          <w:b/>
          <w:szCs w:val="22"/>
        </w:rPr>
        <w:t>2</w:t>
      </w:r>
      <w:r w:rsidR="006963C4">
        <w:rPr>
          <w:b/>
          <w:szCs w:val="22"/>
        </w:rPr>
        <w:t>3</w:t>
      </w:r>
      <w:r>
        <w:rPr>
          <w:b/>
          <w:szCs w:val="22"/>
        </w:rPr>
        <w:t>, 201</w:t>
      </w:r>
      <w:r w:rsidR="00F82F8A">
        <w:rPr>
          <w:b/>
          <w:szCs w:val="22"/>
        </w:rPr>
        <w:t>5</w:t>
      </w:r>
    </w:p>
    <w:p w:rsidR="00CA374D" w:rsidRDefault="00CA374D">
      <w:pPr>
        <w:spacing w:after="240"/>
        <w:jc w:val="center"/>
        <w:rPr>
          <w:b/>
          <w:szCs w:val="22"/>
        </w:rPr>
      </w:pPr>
    </w:p>
    <w:p w:rsidR="00BC421E" w:rsidRPr="00BC421E" w:rsidRDefault="00BC421E" w:rsidP="00BC421E">
      <w:pPr>
        <w:jc w:val="center"/>
        <w:rPr>
          <w:szCs w:val="22"/>
        </w:rPr>
      </w:pPr>
      <w:r w:rsidRPr="00BC421E">
        <w:rPr>
          <w:b/>
          <w:szCs w:val="22"/>
        </w:rPr>
        <w:t xml:space="preserve">FCC SEEKS PUBLIC COMMENT ON </w:t>
      </w:r>
      <w:r w:rsidR="00F82F8A">
        <w:rPr>
          <w:b/>
          <w:szCs w:val="22"/>
        </w:rPr>
        <w:t xml:space="preserve">SIXTH </w:t>
      </w:r>
      <w:r w:rsidRPr="00BC421E">
        <w:rPr>
          <w:b/>
          <w:szCs w:val="22"/>
        </w:rPr>
        <w:t>ANNUAL REPORT TO CONGRESS ON STATE COLLECTION AND DISTRIBUTION OF 911 AND ENHANCED 911 FEES AND CHARGES</w:t>
      </w:r>
      <w:r w:rsidRPr="00BC421E">
        <w:rPr>
          <w:szCs w:val="22"/>
        </w:rPr>
        <w:t xml:space="preserve"> </w:t>
      </w:r>
    </w:p>
    <w:p w:rsidR="00BC421E" w:rsidRPr="00BC421E" w:rsidRDefault="00BC421E" w:rsidP="00BC421E">
      <w:pPr>
        <w:pStyle w:val="Numberedparagraphs"/>
        <w:spacing w:after="120"/>
        <w:rPr>
          <w:sz w:val="22"/>
          <w:szCs w:val="22"/>
        </w:rPr>
      </w:pPr>
    </w:p>
    <w:p w:rsidR="00BC421E" w:rsidRPr="00BC421E" w:rsidRDefault="00BC421E" w:rsidP="00BC421E">
      <w:pPr>
        <w:jc w:val="center"/>
        <w:rPr>
          <w:szCs w:val="22"/>
        </w:rPr>
      </w:pPr>
      <w:r w:rsidRPr="00BC421E">
        <w:rPr>
          <w:b/>
          <w:bCs/>
          <w:szCs w:val="22"/>
        </w:rPr>
        <w:t>PS Docket No. 09-14</w:t>
      </w:r>
    </w:p>
    <w:p w:rsidR="00BC421E" w:rsidRPr="00BC421E" w:rsidRDefault="00BC421E" w:rsidP="00BC421E">
      <w:pPr>
        <w:pStyle w:val="Numberedparagraphs"/>
        <w:spacing w:after="120"/>
        <w:rPr>
          <w:sz w:val="22"/>
          <w:szCs w:val="22"/>
        </w:rPr>
      </w:pPr>
    </w:p>
    <w:p w:rsidR="00BC421E" w:rsidRPr="00BC421E" w:rsidRDefault="00BC421E" w:rsidP="00BC421E">
      <w:pPr>
        <w:outlineLvl w:val="0"/>
        <w:rPr>
          <w:b/>
          <w:szCs w:val="22"/>
        </w:rPr>
      </w:pPr>
      <w:r w:rsidRPr="00BC421E">
        <w:rPr>
          <w:b/>
          <w:szCs w:val="22"/>
        </w:rPr>
        <w:t>Comments Due:  February</w:t>
      </w:r>
      <w:r w:rsidR="002435E8">
        <w:rPr>
          <w:b/>
          <w:szCs w:val="22"/>
        </w:rPr>
        <w:t xml:space="preserve"> </w:t>
      </w:r>
      <w:r w:rsidR="00331905">
        <w:rPr>
          <w:b/>
          <w:szCs w:val="22"/>
        </w:rPr>
        <w:t>23</w:t>
      </w:r>
      <w:r w:rsidRPr="00BC421E">
        <w:rPr>
          <w:b/>
          <w:szCs w:val="22"/>
        </w:rPr>
        <w:t>, 201</w:t>
      </w:r>
      <w:r w:rsidR="00E0561F">
        <w:rPr>
          <w:b/>
          <w:szCs w:val="22"/>
        </w:rPr>
        <w:t>5</w:t>
      </w:r>
    </w:p>
    <w:p w:rsidR="00BC421E" w:rsidRPr="00BC421E" w:rsidRDefault="00BC421E" w:rsidP="00BC421E">
      <w:pPr>
        <w:outlineLvl w:val="0"/>
        <w:rPr>
          <w:szCs w:val="22"/>
        </w:rPr>
      </w:pPr>
      <w:r w:rsidRPr="00BC421E">
        <w:rPr>
          <w:b/>
          <w:szCs w:val="22"/>
        </w:rPr>
        <w:t xml:space="preserve">Reply Comments Due:  March </w:t>
      </w:r>
      <w:r w:rsidR="00331905">
        <w:rPr>
          <w:b/>
          <w:szCs w:val="22"/>
        </w:rPr>
        <w:t>24</w:t>
      </w:r>
      <w:r w:rsidRPr="00BC421E">
        <w:rPr>
          <w:b/>
          <w:szCs w:val="22"/>
        </w:rPr>
        <w:t>, 201</w:t>
      </w:r>
      <w:r w:rsidR="00E0561F">
        <w:rPr>
          <w:b/>
          <w:szCs w:val="22"/>
        </w:rPr>
        <w:t>5</w:t>
      </w:r>
    </w:p>
    <w:p w:rsidR="00BC421E" w:rsidRPr="00BC421E" w:rsidRDefault="00BC421E" w:rsidP="00BC421E">
      <w:pPr>
        <w:pStyle w:val="Numberedparagraphs"/>
        <w:spacing w:after="120"/>
        <w:rPr>
          <w:sz w:val="22"/>
          <w:szCs w:val="22"/>
        </w:rPr>
      </w:pPr>
    </w:p>
    <w:p w:rsidR="00BC421E" w:rsidRPr="00BC421E" w:rsidRDefault="00BC421E" w:rsidP="00BC421E">
      <w:pPr>
        <w:pStyle w:val="Numberedparagraphs"/>
        <w:spacing w:after="120"/>
        <w:ind w:left="0"/>
        <w:rPr>
          <w:sz w:val="22"/>
          <w:szCs w:val="22"/>
        </w:rPr>
      </w:pPr>
      <w:r w:rsidRPr="00BC421E">
        <w:rPr>
          <w:sz w:val="22"/>
          <w:szCs w:val="22"/>
        </w:rPr>
        <w:t xml:space="preserve">The Federal Communications Commission (Commission) today releases to the public its </w:t>
      </w:r>
      <w:r w:rsidR="00653DDE">
        <w:rPr>
          <w:sz w:val="22"/>
          <w:szCs w:val="22"/>
        </w:rPr>
        <w:t>S</w:t>
      </w:r>
      <w:r w:rsidR="00F82F8A">
        <w:rPr>
          <w:sz w:val="22"/>
          <w:szCs w:val="22"/>
        </w:rPr>
        <w:t>ixth</w:t>
      </w:r>
      <w:r w:rsidRPr="00BC421E">
        <w:rPr>
          <w:sz w:val="22"/>
          <w:szCs w:val="22"/>
        </w:rPr>
        <w:t xml:space="preserve"> </w:t>
      </w:r>
      <w:r w:rsidR="00653DDE">
        <w:rPr>
          <w:sz w:val="22"/>
          <w:szCs w:val="22"/>
        </w:rPr>
        <w:t>A</w:t>
      </w:r>
      <w:r w:rsidRPr="00BC421E">
        <w:rPr>
          <w:sz w:val="22"/>
          <w:szCs w:val="22"/>
        </w:rPr>
        <w:t>nnual Report to Congress on State Collection and Distribution of 911 and Enhanced 911 Fees and Charges (Report).  The Commission submits th</w:t>
      </w:r>
      <w:r w:rsidR="002435E8">
        <w:rPr>
          <w:sz w:val="22"/>
          <w:szCs w:val="22"/>
        </w:rPr>
        <w:t>e</w:t>
      </w:r>
      <w:r w:rsidRPr="00BC421E">
        <w:rPr>
          <w:sz w:val="22"/>
          <w:szCs w:val="22"/>
        </w:rPr>
        <w:t xml:space="preserve"> </w:t>
      </w:r>
      <w:r w:rsidR="002435E8">
        <w:rPr>
          <w:sz w:val="22"/>
          <w:szCs w:val="22"/>
        </w:rPr>
        <w:t>R</w:t>
      </w:r>
      <w:r w:rsidRPr="00BC421E">
        <w:rPr>
          <w:sz w:val="22"/>
          <w:szCs w:val="22"/>
        </w:rPr>
        <w:t xml:space="preserve">eport to Congress annually pursuant to the New and Emerging Technologies 911 Improvement Act of 2008 (NET 911 Act), </w:t>
      </w:r>
      <w:r w:rsidR="00653DDE">
        <w:rPr>
          <w:sz w:val="22"/>
          <w:szCs w:val="22"/>
        </w:rPr>
        <w:t xml:space="preserve">which </w:t>
      </w:r>
      <w:r w:rsidRPr="00BC421E">
        <w:rPr>
          <w:sz w:val="22"/>
          <w:szCs w:val="22"/>
        </w:rPr>
        <w:t>require</w:t>
      </w:r>
      <w:r w:rsidR="00653DDE">
        <w:rPr>
          <w:sz w:val="22"/>
          <w:szCs w:val="22"/>
        </w:rPr>
        <w:t>s</w:t>
      </w:r>
      <w:r w:rsidRPr="00BC421E">
        <w:rPr>
          <w:sz w:val="22"/>
          <w:szCs w:val="22"/>
        </w:rPr>
        <w:t xml:space="preserve"> that the Commission report whether 911 fees and charges collected by the states, the District of Columbia, U.S. territories, and Indian territories (states and other reporting entities) are being used for any purpose other than to support 911 and Enhanced 911 (E911) services.  </w:t>
      </w:r>
      <w:r w:rsidR="006C0FE2">
        <w:rPr>
          <w:sz w:val="22"/>
          <w:szCs w:val="22"/>
        </w:rPr>
        <w:t>By this public notice, t</w:t>
      </w:r>
      <w:r w:rsidRPr="00BC421E">
        <w:rPr>
          <w:sz w:val="22"/>
          <w:szCs w:val="22"/>
        </w:rPr>
        <w:t>he Commission formally solicits public comment on the Report, the information provided to the Commission by states and other reporting entities, and the reported expenditure of funds for Next Generation 911 (NG911) services.</w:t>
      </w:r>
    </w:p>
    <w:p w:rsidR="00BC421E" w:rsidRPr="00BC421E" w:rsidRDefault="00BC421E" w:rsidP="00BC421E">
      <w:pPr>
        <w:pStyle w:val="Numberedparagraphs"/>
        <w:spacing w:after="120"/>
        <w:ind w:left="0"/>
        <w:rPr>
          <w:sz w:val="22"/>
          <w:szCs w:val="22"/>
        </w:rPr>
      </w:pPr>
      <w:r w:rsidRPr="00BC421E">
        <w:rPr>
          <w:sz w:val="22"/>
          <w:szCs w:val="22"/>
        </w:rPr>
        <w:t>The Report covers the collection and distribution of 911 and Enhanced 911 fees and charges for the calendar year ending December 31, 201</w:t>
      </w:r>
      <w:r w:rsidR="00F82F8A">
        <w:rPr>
          <w:sz w:val="22"/>
          <w:szCs w:val="22"/>
        </w:rPr>
        <w:t>3</w:t>
      </w:r>
      <w:r w:rsidRPr="00BC421E">
        <w:rPr>
          <w:sz w:val="22"/>
          <w:szCs w:val="22"/>
        </w:rPr>
        <w:t>, and was submitted to Congress on December 3</w:t>
      </w:r>
      <w:r w:rsidR="00F82F8A">
        <w:rPr>
          <w:sz w:val="22"/>
          <w:szCs w:val="22"/>
        </w:rPr>
        <w:t>1</w:t>
      </w:r>
      <w:r w:rsidRPr="00BC421E">
        <w:rPr>
          <w:sz w:val="22"/>
          <w:szCs w:val="22"/>
        </w:rPr>
        <w:t>, 201</w:t>
      </w:r>
      <w:r w:rsidR="00F82F8A">
        <w:rPr>
          <w:sz w:val="22"/>
          <w:szCs w:val="22"/>
        </w:rPr>
        <w:t>4</w:t>
      </w:r>
      <w:r w:rsidR="00D84442">
        <w:rPr>
          <w:sz w:val="22"/>
          <w:szCs w:val="22"/>
        </w:rPr>
        <w:t xml:space="preserve">.  </w:t>
      </w:r>
      <w:r w:rsidR="00E0561F">
        <w:rPr>
          <w:sz w:val="22"/>
          <w:szCs w:val="22"/>
        </w:rPr>
        <w:t xml:space="preserve">A copy of the </w:t>
      </w:r>
      <w:r w:rsidR="009C0A28">
        <w:rPr>
          <w:sz w:val="22"/>
          <w:szCs w:val="22"/>
        </w:rPr>
        <w:t>R</w:t>
      </w:r>
      <w:r w:rsidR="00E0561F">
        <w:rPr>
          <w:sz w:val="22"/>
          <w:szCs w:val="22"/>
        </w:rPr>
        <w:t>eport c</w:t>
      </w:r>
      <w:r w:rsidRPr="00BC421E">
        <w:rPr>
          <w:sz w:val="22"/>
          <w:szCs w:val="22"/>
        </w:rPr>
        <w:t xml:space="preserve">an be found on the Commission’s website at </w:t>
      </w:r>
      <w:hyperlink r:id="rId14" w:history="1">
        <w:r w:rsidR="00F82F8A" w:rsidRPr="00431DD2">
          <w:rPr>
            <w:rStyle w:val="Hyperlink"/>
            <w:sz w:val="22"/>
            <w:szCs w:val="22"/>
          </w:rPr>
          <w:t>https://www.fcc.gov/encyclopedia/9-1-1-and-e9-1-1-services</w:t>
        </w:r>
      </w:hyperlink>
      <w:r w:rsidRPr="00BC421E">
        <w:rPr>
          <w:sz w:val="22"/>
          <w:szCs w:val="22"/>
        </w:rPr>
        <w:t xml:space="preserve">.  Information submitted by the states and other reporting entities is included in Appendix </w:t>
      </w:r>
      <w:r w:rsidR="00D84442">
        <w:rPr>
          <w:sz w:val="22"/>
          <w:szCs w:val="22"/>
        </w:rPr>
        <w:t xml:space="preserve">D </w:t>
      </w:r>
      <w:r w:rsidRPr="00BC421E">
        <w:rPr>
          <w:sz w:val="22"/>
          <w:szCs w:val="22"/>
        </w:rPr>
        <w:t xml:space="preserve">attached to the Report. </w:t>
      </w:r>
    </w:p>
    <w:p w:rsidR="000A4157" w:rsidRDefault="009C0A28" w:rsidP="006A6B83">
      <w:pPr>
        <w:pStyle w:val="Numberedparagraphs"/>
        <w:spacing w:after="120"/>
        <w:ind w:left="0"/>
        <w:rPr>
          <w:sz w:val="22"/>
          <w:szCs w:val="22"/>
        </w:rPr>
      </w:pPr>
      <w:r>
        <w:rPr>
          <w:sz w:val="22"/>
          <w:szCs w:val="22"/>
        </w:rPr>
        <w:t xml:space="preserve">The Report </w:t>
      </w:r>
      <w:r w:rsidRPr="00BC421E">
        <w:rPr>
          <w:sz w:val="22"/>
          <w:szCs w:val="22"/>
        </w:rPr>
        <w:t>includes information regarding states and other reporting entities that have used any portion of collected 911 fees other than for the support of 911/E911 service</w:t>
      </w:r>
      <w:r>
        <w:rPr>
          <w:sz w:val="22"/>
          <w:szCs w:val="22"/>
        </w:rPr>
        <w:t xml:space="preserve">.  </w:t>
      </w:r>
      <w:r w:rsidR="00BC421E" w:rsidRPr="00BC421E">
        <w:rPr>
          <w:sz w:val="22"/>
          <w:szCs w:val="22"/>
        </w:rPr>
        <w:t xml:space="preserve">The Report </w:t>
      </w:r>
      <w:r w:rsidR="00E0561F">
        <w:rPr>
          <w:sz w:val="22"/>
          <w:szCs w:val="22"/>
        </w:rPr>
        <w:t xml:space="preserve">finds that six </w:t>
      </w:r>
      <w:r w:rsidR="00BC421E" w:rsidRPr="00BC421E">
        <w:rPr>
          <w:sz w:val="22"/>
          <w:szCs w:val="22"/>
        </w:rPr>
        <w:t xml:space="preserve">states </w:t>
      </w:r>
      <w:r w:rsidR="00E0561F">
        <w:rPr>
          <w:sz w:val="22"/>
          <w:szCs w:val="22"/>
        </w:rPr>
        <w:t>and Puerto Rico</w:t>
      </w:r>
      <w:r w:rsidR="00BC421E" w:rsidRPr="00BC421E">
        <w:rPr>
          <w:sz w:val="22"/>
          <w:szCs w:val="22"/>
        </w:rPr>
        <w:t xml:space="preserve"> reported </w:t>
      </w:r>
      <w:r w:rsidR="00882909">
        <w:rPr>
          <w:sz w:val="22"/>
          <w:szCs w:val="22"/>
        </w:rPr>
        <w:t xml:space="preserve">diverting or transferring </w:t>
      </w:r>
      <w:r w:rsidR="00BC421E" w:rsidRPr="00BC421E">
        <w:rPr>
          <w:sz w:val="22"/>
          <w:szCs w:val="22"/>
        </w:rPr>
        <w:t>a portion of</w:t>
      </w:r>
      <w:r w:rsidR="00882909">
        <w:rPr>
          <w:sz w:val="22"/>
          <w:szCs w:val="22"/>
        </w:rPr>
        <w:t xml:space="preserve"> collected</w:t>
      </w:r>
      <w:r w:rsidR="00BC421E" w:rsidRPr="00BC421E">
        <w:rPr>
          <w:sz w:val="22"/>
          <w:szCs w:val="22"/>
        </w:rPr>
        <w:t xml:space="preserve"> 911 fees and charges for non-911 related purposes in 201</w:t>
      </w:r>
      <w:r w:rsidR="00E0561F">
        <w:rPr>
          <w:sz w:val="22"/>
          <w:szCs w:val="22"/>
        </w:rPr>
        <w:t>3</w:t>
      </w:r>
      <w:r w:rsidR="00BC421E" w:rsidRPr="00BC421E">
        <w:rPr>
          <w:sz w:val="22"/>
          <w:szCs w:val="22"/>
        </w:rPr>
        <w:t xml:space="preserve">.  </w:t>
      </w:r>
      <w:r w:rsidR="00E0561F">
        <w:rPr>
          <w:sz w:val="22"/>
          <w:szCs w:val="22"/>
        </w:rPr>
        <w:t xml:space="preserve">As in past years, </w:t>
      </w:r>
      <w:r w:rsidR="00BC421E" w:rsidRPr="00BC421E">
        <w:rPr>
          <w:sz w:val="22"/>
          <w:szCs w:val="22"/>
        </w:rPr>
        <w:t>New York and Rhode Island report that they assigned collected 911 fees and charges to their state’s General Fund.  Illinois report</w:t>
      </w:r>
      <w:r w:rsidR="00CA233B">
        <w:rPr>
          <w:sz w:val="22"/>
          <w:szCs w:val="22"/>
        </w:rPr>
        <w:t>s</w:t>
      </w:r>
      <w:r w:rsidR="00BC421E" w:rsidRPr="00BC421E">
        <w:rPr>
          <w:sz w:val="22"/>
          <w:szCs w:val="22"/>
        </w:rPr>
        <w:t xml:space="preserve"> that funds were </w:t>
      </w:r>
      <w:r w:rsidR="00882909">
        <w:rPr>
          <w:sz w:val="22"/>
          <w:szCs w:val="22"/>
        </w:rPr>
        <w:t>diverted to its state public utility fund.  Puerto Rico diverted funds to retire government debt.</w:t>
      </w:r>
      <w:r w:rsidR="00BC421E" w:rsidRPr="00BC421E">
        <w:rPr>
          <w:sz w:val="22"/>
          <w:szCs w:val="22"/>
        </w:rPr>
        <w:t xml:space="preserve">  </w:t>
      </w:r>
      <w:r w:rsidR="00882909">
        <w:rPr>
          <w:sz w:val="22"/>
          <w:szCs w:val="22"/>
        </w:rPr>
        <w:t>California and Washington report transferring money to non-911-related public safety or emergency response-related programs.</w:t>
      </w:r>
      <w:r w:rsidR="00415243">
        <w:rPr>
          <w:sz w:val="22"/>
          <w:szCs w:val="22"/>
        </w:rPr>
        <w:t xml:space="preserve">  </w:t>
      </w:r>
    </w:p>
    <w:p w:rsidR="005568B0" w:rsidRDefault="000A4157" w:rsidP="006C0FE2">
      <w:pPr>
        <w:pStyle w:val="Numberedparagraphs"/>
        <w:spacing w:after="120"/>
        <w:ind w:left="0"/>
        <w:rPr>
          <w:rStyle w:val="StyleParaNu"/>
        </w:rPr>
      </w:pPr>
      <w:r>
        <w:rPr>
          <w:sz w:val="22"/>
          <w:szCs w:val="22"/>
        </w:rPr>
        <w:t xml:space="preserve">With respect to information concerning 911 service to </w:t>
      </w:r>
      <w:r w:rsidR="00F21FD5">
        <w:rPr>
          <w:sz w:val="22"/>
          <w:szCs w:val="22"/>
        </w:rPr>
        <w:t>Tribal Nations</w:t>
      </w:r>
      <w:r>
        <w:rPr>
          <w:sz w:val="22"/>
          <w:szCs w:val="22"/>
        </w:rPr>
        <w:t xml:space="preserve">, the </w:t>
      </w:r>
      <w:r w:rsidR="00415243">
        <w:rPr>
          <w:sz w:val="22"/>
          <w:szCs w:val="22"/>
        </w:rPr>
        <w:t xml:space="preserve">Report </w:t>
      </w:r>
      <w:r>
        <w:rPr>
          <w:sz w:val="22"/>
          <w:szCs w:val="22"/>
        </w:rPr>
        <w:t xml:space="preserve">notes that only </w:t>
      </w:r>
      <w:r w:rsidRPr="000A4157">
        <w:rPr>
          <w:sz w:val="22"/>
          <w:szCs w:val="22"/>
        </w:rPr>
        <w:t xml:space="preserve">three </w:t>
      </w:r>
      <w:r>
        <w:rPr>
          <w:sz w:val="22"/>
          <w:szCs w:val="22"/>
        </w:rPr>
        <w:t xml:space="preserve">of twelve Bureau of Indian Affairs (BIA) regional </w:t>
      </w:r>
      <w:r w:rsidRPr="000A4157">
        <w:rPr>
          <w:sz w:val="22"/>
          <w:szCs w:val="22"/>
        </w:rPr>
        <w:t>offices responded</w:t>
      </w:r>
      <w:r>
        <w:rPr>
          <w:sz w:val="22"/>
          <w:szCs w:val="22"/>
        </w:rPr>
        <w:t xml:space="preserve"> to the Bureau’s data request, </w:t>
      </w:r>
      <w:r w:rsidRPr="000A4157">
        <w:rPr>
          <w:sz w:val="22"/>
          <w:szCs w:val="22"/>
        </w:rPr>
        <w:t>and none indicated</w:t>
      </w:r>
      <w:r>
        <w:rPr>
          <w:sz w:val="22"/>
          <w:szCs w:val="22"/>
        </w:rPr>
        <w:t xml:space="preserve"> </w:t>
      </w:r>
      <w:r w:rsidRPr="000A4157">
        <w:rPr>
          <w:sz w:val="22"/>
          <w:szCs w:val="22"/>
        </w:rPr>
        <w:t xml:space="preserve">that they had collected information on 911 fees in </w:t>
      </w:r>
      <w:r w:rsidR="00090D6B">
        <w:rPr>
          <w:sz w:val="22"/>
          <w:szCs w:val="22"/>
        </w:rPr>
        <w:t>T</w:t>
      </w:r>
      <w:r w:rsidRPr="000A4157">
        <w:rPr>
          <w:sz w:val="22"/>
          <w:szCs w:val="22"/>
        </w:rPr>
        <w:t xml:space="preserve">ribal </w:t>
      </w:r>
      <w:r w:rsidR="00090D6B">
        <w:rPr>
          <w:sz w:val="22"/>
          <w:szCs w:val="22"/>
        </w:rPr>
        <w:t>lands</w:t>
      </w:r>
      <w:r w:rsidRPr="000A4157">
        <w:rPr>
          <w:sz w:val="22"/>
          <w:szCs w:val="22"/>
        </w:rPr>
        <w:t>.</w:t>
      </w:r>
      <w:r>
        <w:rPr>
          <w:rStyle w:val="FootnoteReference"/>
          <w:sz w:val="22"/>
          <w:szCs w:val="22"/>
        </w:rPr>
        <w:footnoteReference w:id="2"/>
      </w:r>
      <w:r>
        <w:rPr>
          <w:sz w:val="22"/>
          <w:szCs w:val="22"/>
        </w:rPr>
        <w:t xml:space="preserve">  The Report </w:t>
      </w:r>
      <w:r w:rsidR="00415243">
        <w:rPr>
          <w:sz w:val="22"/>
          <w:szCs w:val="22"/>
        </w:rPr>
        <w:t xml:space="preserve">also </w:t>
      </w:r>
      <w:r w:rsidR="0004411A">
        <w:rPr>
          <w:sz w:val="22"/>
          <w:szCs w:val="22"/>
        </w:rPr>
        <w:lastRenderedPageBreak/>
        <w:t>discusses a letter filed by t</w:t>
      </w:r>
      <w:r w:rsidR="0004411A">
        <w:rPr>
          <w:rStyle w:val="StyleParaNu"/>
        </w:rPr>
        <w:t xml:space="preserve">he Navajo Nation Division of Public Safety </w:t>
      </w:r>
      <w:r w:rsidR="006963C4">
        <w:rPr>
          <w:rStyle w:val="StyleParaNu"/>
        </w:rPr>
        <w:t xml:space="preserve">that </w:t>
      </w:r>
      <w:r w:rsidR="0004411A">
        <w:rPr>
          <w:rStyle w:val="StyleParaNu"/>
        </w:rPr>
        <w:t>outlin</w:t>
      </w:r>
      <w:r w:rsidR="006963C4">
        <w:rPr>
          <w:rStyle w:val="StyleParaNu"/>
        </w:rPr>
        <w:t>es</w:t>
      </w:r>
      <w:r w:rsidR="0004411A">
        <w:rPr>
          <w:rStyle w:val="StyleParaNu"/>
        </w:rPr>
        <w:t xml:space="preserve"> the difficulties that it and other </w:t>
      </w:r>
      <w:r w:rsidR="00F21FD5">
        <w:rPr>
          <w:rStyle w:val="StyleParaNu"/>
        </w:rPr>
        <w:t xml:space="preserve">Tribal Nations </w:t>
      </w:r>
      <w:r w:rsidR="0004411A">
        <w:rPr>
          <w:rStyle w:val="StyleParaNu"/>
        </w:rPr>
        <w:t xml:space="preserve">face in recovering 911 fees in order to fund the provision of emergency services on </w:t>
      </w:r>
      <w:r w:rsidR="00F21FD5">
        <w:rPr>
          <w:rStyle w:val="StyleParaNu"/>
        </w:rPr>
        <w:t xml:space="preserve">Tribal </w:t>
      </w:r>
      <w:r w:rsidR="0004411A">
        <w:rPr>
          <w:rStyle w:val="StyleParaNu"/>
        </w:rPr>
        <w:t>lands</w:t>
      </w:r>
      <w:r w:rsidR="00331905">
        <w:rPr>
          <w:rStyle w:val="StyleParaNu"/>
        </w:rPr>
        <w:t xml:space="preserve"> and </w:t>
      </w:r>
      <w:r w:rsidR="00331905" w:rsidRPr="00F27C5F">
        <w:rPr>
          <w:rStyle w:val="StyleParaNu"/>
        </w:rPr>
        <w:t>makes a number of recommendations to improve access to funding to support E911 service in Indian Country</w:t>
      </w:r>
      <w:r w:rsidR="0004411A">
        <w:rPr>
          <w:rStyle w:val="StyleParaNu"/>
        </w:rPr>
        <w:t>.</w:t>
      </w:r>
      <w:r w:rsidR="0004411A">
        <w:rPr>
          <w:rStyle w:val="FootnoteReference"/>
        </w:rPr>
        <w:footnoteReference w:id="3"/>
      </w:r>
      <w:r w:rsidR="0004411A">
        <w:t xml:space="preserve"> </w:t>
      </w:r>
      <w:r w:rsidR="0004411A">
        <w:rPr>
          <w:sz w:val="22"/>
          <w:szCs w:val="22"/>
        </w:rPr>
        <w:t xml:space="preserve"> </w:t>
      </w:r>
    </w:p>
    <w:p w:rsidR="00331905" w:rsidRDefault="00BC421E" w:rsidP="005568B0">
      <w:pPr>
        <w:pStyle w:val="Numberedparagraphs"/>
        <w:spacing w:after="120"/>
        <w:ind w:left="0"/>
        <w:rPr>
          <w:sz w:val="22"/>
          <w:szCs w:val="22"/>
        </w:rPr>
      </w:pPr>
      <w:r w:rsidRPr="00BC421E">
        <w:rPr>
          <w:sz w:val="22"/>
          <w:szCs w:val="22"/>
        </w:rPr>
        <w:t>By this Public Notice, we solicit comment on the Report and on the responses submitted by states and other reporting entities</w:t>
      </w:r>
      <w:r w:rsidR="00994721">
        <w:rPr>
          <w:sz w:val="22"/>
          <w:szCs w:val="22"/>
        </w:rPr>
        <w:t>, including the sufficiency and accuracy of the reported information</w:t>
      </w:r>
      <w:r w:rsidRPr="00BC421E">
        <w:rPr>
          <w:sz w:val="22"/>
          <w:szCs w:val="22"/>
        </w:rPr>
        <w:t>.</w:t>
      </w:r>
      <w:r w:rsidR="00B732D7">
        <w:rPr>
          <w:sz w:val="22"/>
          <w:szCs w:val="22"/>
        </w:rPr>
        <w:t xml:space="preserve">  </w:t>
      </w:r>
      <w:r w:rsidR="00331905">
        <w:rPr>
          <w:sz w:val="22"/>
          <w:szCs w:val="22"/>
        </w:rPr>
        <w:t xml:space="preserve">In particular, we seek comment on the diversion of fees identified in the Report, including additional information concerning the </w:t>
      </w:r>
      <w:r w:rsidR="00594AAA">
        <w:rPr>
          <w:sz w:val="22"/>
          <w:szCs w:val="22"/>
        </w:rPr>
        <w:t xml:space="preserve">specific </w:t>
      </w:r>
      <w:r w:rsidR="00331905">
        <w:rPr>
          <w:sz w:val="22"/>
          <w:szCs w:val="22"/>
        </w:rPr>
        <w:t>impact, if any,</w:t>
      </w:r>
      <w:r w:rsidR="00594AAA">
        <w:rPr>
          <w:sz w:val="22"/>
          <w:szCs w:val="22"/>
        </w:rPr>
        <w:t xml:space="preserve"> </w:t>
      </w:r>
      <w:r w:rsidR="00331905">
        <w:rPr>
          <w:sz w:val="22"/>
          <w:szCs w:val="22"/>
        </w:rPr>
        <w:t xml:space="preserve">that </w:t>
      </w:r>
      <w:r w:rsidR="0044228E">
        <w:rPr>
          <w:sz w:val="22"/>
          <w:szCs w:val="22"/>
        </w:rPr>
        <w:t xml:space="preserve">such </w:t>
      </w:r>
      <w:r w:rsidR="00331905">
        <w:rPr>
          <w:sz w:val="22"/>
          <w:szCs w:val="22"/>
        </w:rPr>
        <w:t xml:space="preserve">diversion </w:t>
      </w:r>
      <w:r w:rsidR="0044228E">
        <w:rPr>
          <w:sz w:val="22"/>
          <w:szCs w:val="22"/>
        </w:rPr>
        <w:t xml:space="preserve">has </w:t>
      </w:r>
      <w:r w:rsidR="00331905">
        <w:rPr>
          <w:sz w:val="22"/>
          <w:szCs w:val="22"/>
        </w:rPr>
        <w:t xml:space="preserve">had on the provision of 911 service in those states.  Relatedly, </w:t>
      </w:r>
      <w:r w:rsidR="0044228E">
        <w:rPr>
          <w:sz w:val="22"/>
          <w:szCs w:val="22"/>
        </w:rPr>
        <w:t xml:space="preserve">have there been any instances of fee diversion by </w:t>
      </w:r>
      <w:r w:rsidR="00331905">
        <w:rPr>
          <w:sz w:val="22"/>
          <w:szCs w:val="22"/>
        </w:rPr>
        <w:t xml:space="preserve">states or local jurisdictions not identified in the Report, including counties or other jurisdictions in states that </w:t>
      </w:r>
      <w:r w:rsidR="0044228E">
        <w:rPr>
          <w:sz w:val="22"/>
          <w:szCs w:val="22"/>
        </w:rPr>
        <w:t xml:space="preserve">have </w:t>
      </w:r>
      <w:r w:rsidR="00331905">
        <w:rPr>
          <w:sz w:val="22"/>
          <w:szCs w:val="22"/>
        </w:rPr>
        <w:t>local or hybrid fee collection programs?  With respect to the use of 911 fees to support the development and deployment of N</w:t>
      </w:r>
      <w:r w:rsidR="0044228E">
        <w:rPr>
          <w:sz w:val="22"/>
          <w:szCs w:val="22"/>
        </w:rPr>
        <w:t>G</w:t>
      </w:r>
      <w:r w:rsidR="00331905">
        <w:rPr>
          <w:sz w:val="22"/>
          <w:szCs w:val="22"/>
        </w:rPr>
        <w:t xml:space="preserve"> 911services, we seek comment on </w:t>
      </w:r>
      <w:r w:rsidR="0044228E">
        <w:rPr>
          <w:sz w:val="22"/>
          <w:szCs w:val="22"/>
        </w:rPr>
        <w:t xml:space="preserve">whether </w:t>
      </w:r>
      <w:r w:rsidR="00331905">
        <w:rPr>
          <w:sz w:val="22"/>
          <w:szCs w:val="22"/>
        </w:rPr>
        <w:t xml:space="preserve">the fees devoted to NG911 </w:t>
      </w:r>
      <w:r w:rsidR="00594AAA">
        <w:rPr>
          <w:sz w:val="22"/>
          <w:szCs w:val="22"/>
        </w:rPr>
        <w:t xml:space="preserve">are </w:t>
      </w:r>
      <w:r w:rsidR="0044228E">
        <w:rPr>
          <w:sz w:val="22"/>
          <w:szCs w:val="22"/>
        </w:rPr>
        <w:t xml:space="preserve">effectively contributing to </w:t>
      </w:r>
      <w:r w:rsidR="00594AAA">
        <w:rPr>
          <w:sz w:val="22"/>
          <w:szCs w:val="22"/>
        </w:rPr>
        <w:t>implementation of NG911 services and infrastructure</w:t>
      </w:r>
      <w:r w:rsidR="0044228E">
        <w:rPr>
          <w:sz w:val="22"/>
          <w:szCs w:val="22"/>
        </w:rPr>
        <w:t>.  S</w:t>
      </w:r>
      <w:r w:rsidR="001C6856">
        <w:rPr>
          <w:sz w:val="22"/>
          <w:szCs w:val="22"/>
        </w:rPr>
        <w:t xml:space="preserve">imilarly, </w:t>
      </w:r>
      <w:r w:rsidR="00582A93">
        <w:rPr>
          <w:sz w:val="22"/>
          <w:szCs w:val="22"/>
        </w:rPr>
        <w:t xml:space="preserve">in states or counties that have deployed text-to-911 service, to what extent have collected 911 fees been used to support the deployment of that service?  </w:t>
      </w:r>
      <w:r w:rsidR="00594AAA">
        <w:rPr>
          <w:sz w:val="22"/>
          <w:szCs w:val="22"/>
        </w:rPr>
        <w:t xml:space="preserve">  </w:t>
      </w:r>
      <w:r w:rsidR="00331905">
        <w:rPr>
          <w:sz w:val="22"/>
          <w:szCs w:val="22"/>
        </w:rPr>
        <w:t xml:space="preserve">  </w:t>
      </w:r>
    </w:p>
    <w:p w:rsidR="00CA374D" w:rsidRPr="00A85A6D" w:rsidRDefault="00CA233B" w:rsidP="005568B0">
      <w:pPr>
        <w:pStyle w:val="Numberedparagraphs"/>
        <w:spacing w:after="120"/>
        <w:ind w:left="0"/>
        <w:rPr>
          <w:rStyle w:val="StyleParaNu"/>
        </w:rPr>
      </w:pPr>
      <w:r>
        <w:rPr>
          <w:sz w:val="22"/>
          <w:szCs w:val="22"/>
        </w:rPr>
        <w:t xml:space="preserve">We </w:t>
      </w:r>
      <w:r w:rsidR="005568B0">
        <w:rPr>
          <w:sz w:val="22"/>
          <w:szCs w:val="22"/>
        </w:rPr>
        <w:t xml:space="preserve">also </w:t>
      </w:r>
      <w:r>
        <w:rPr>
          <w:sz w:val="22"/>
          <w:szCs w:val="22"/>
        </w:rPr>
        <w:t xml:space="preserve">seek specific </w:t>
      </w:r>
      <w:r w:rsidR="00090D6B">
        <w:rPr>
          <w:sz w:val="22"/>
          <w:szCs w:val="22"/>
        </w:rPr>
        <w:t xml:space="preserve">Tribal government </w:t>
      </w:r>
      <w:r>
        <w:rPr>
          <w:sz w:val="22"/>
          <w:szCs w:val="22"/>
        </w:rPr>
        <w:t xml:space="preserve">comment on </w:t>
      </w:r>
      <w:r w:rsidR="00080479" w:rsidRPr="00F27C5F">
        <w:rPr>
          <w:rStyle w:val="StyleParaNu"/>
        </w:rPr>
        <w:t>the issues raised by the Navajo Nation</w:t>
      </w:r>
      <w:r w:rsidR="00080479">
        <w:rPr>
          <w:rStyle w:val="StyleParaNu"/>
        </w:rPr>
        <w:t xml:space="preserve">.  </w:t>
      </w:r>
      <w:r w:rsidR="00F21FD5">
        <w:rPr>
          <w:rStyle w:val="StyleParaNu"/>
        </w:rPr>
        <w:t xml:space="preserve">We </w:t>
      </w:r>
      <w:r w:rsidR="00090D6B">
        <w:rPr>
          <w:rStyle w:val="StyleParaNu"/>
        </w:rPr>
        <w:t>solicit</w:t>
      </w:r>
      <w:r w:rsidR="00F21FD5">
        <w:rPr>
          <w:rStyle w:val="StyleParaNu"/>
        </w:rPr>
        <w:t xml:space="preserve"> the </w:t>
      </w:r>
      <w:r w:rsidR="001C36A1">
        <w:rPr>
          <w:rStyle w:val="StyleParaNu"/>
        </w:rPr>
        <w:t xml:space="preserve">comment and </w:t>
      </w:r>
      <w:r w:rsidR="00090D6B">
        <w:rPr>
          <w:rStyle w:val="StyleParaNu"/>
        </w:rPr>
        <w:t xml:space="preserve">broad </w:t>
      </w:r>
      <w:r w:rsidR="001C36A1">
        <w:rPr>
          <w:rStyle w:val="StyleParaNu"/>
        </w:rPr>
        <w:t>input</w:t>
      </w:r>
      <w:r w:rsidR="00F21FD5">
        <w:rPr>
          <w:rStyle w:val="StyleParaNu"/>
        </w:rPr>
        <w:t xml:space="preserve"> of federally recognized American Indian Tribes and Alaska Native Villages, </w:t>
      </w:r>
      <w:r w:rsidR="00090D6B">
        <w:rPr>
          <w:rStyle w:val="StyleParaNu"/>
        </w:rPr>
        <w:t>as well as</w:t>
      </w:r>
      <w:r w:rsidR="00F21FD5">
        <w:rPr>
          <w:rStyle w:val="StyleParaNu"/>
        </w:rPr>
        <w:t xml:space="preserve"> </w:t>
      </w:r>
      <w:r w:rsidR="00090D6B">
        <w:rPr>
          <w:rStyle w:val="StyleParaNu"/>
        </w:rPr>
        <w:t xml:space="preserve">governmental </w:t>
      </w:r>
      <w:r w:rsidR="00F21FD5">
        <w:rPr>
          <w:rStyle w:val="StyleParaNu"/>
        </w:rPr>
        <w:t xml:space="preserve">entities responsible for </w:t>
      </w:r>
      <w:r w:rsidR="00090D6B">
        <w:rPr>
          <w:rStyle w:val="StyleParaNu"/>
        </w:rPr>
        <w:t xml:space="preserve">administering </w:t>
      </w:r>
      <w:r w:rsidR="00F21FD5">
        <w:rPr>
          <w:rStyle w:val="StyleParaNu"/>
        </w:rPr>
        <w:t xml:space="preserve">Native Hawaiian Home Lands.  </w:t>
      </w:r>
      <w:r w:rsidR="005568B0">
        <w:rPr>
          <w:rStyle w:val="StyleParaNu"/>
        </w:rPr>
        <w:t xml:space="preserve">What </w:t>
      </w:r>
      <w:r w:rsidR="00F21FD5">
        <w:rPr>
          <w:rStyle w:val="StyleParaNu"/>
        </w:rPr>
        <w:t xml:space="preserve">are </w:t>
      </w:r>
      <w:r w:rsidR="005568B0">
        <w:rPr>
          <w:rStyle w:val="StyleParaNu"/>
        </w:rPr>
        <w:t xml:space="preserve">the </w:t>
      </w:r>
      <w:r w:rsidR="005568B0" w:rsidRPr="00AC2CFC">
        <w:rPr>
          <w:rStyle w:val="StyleParaNu"/>
        </w:rPr>
        <w:t>relationship</w:t>
      </w:r>
      <w:r w:rsidR="00F21FD5">
        <w:rPr>
          <w:rStyle w:val="StyleParaNu"/>
        </w:rPr>
        <w:t>s</w:t>
      </w:r>
      <w:r w:rsidR="005568B0" w:rsidRPr="00AC2CFC">
        <w:rPr>
          <w:rStyle w:val="StyleParaNu"/>
        </w:rPr>
        <w:t xml:space="preserve"> between state and </w:t>
      </w:r>
      <w:r w:rsidR="00F21FD5">
        <w:rPr>
          <w:rStyle w:val="StyleParaNu"/>
        </w:rPr>
        <w:t>T</w:t>
      </w:r>
      <w:r w:rsidR="005568B0" w:rsidRPr="00AC2CFC">
        <w:rPr>
          <w:rStyle w:val="StyleParaNu"/>
        </w:rPr>
        <w:t xml:space="preserve">ribal </w:t>
      </w:r>
      <w:r w:rsidR="00090D6B">
        <w:rPr>
          <w:rStyle w:val="StyleParaNu"/>
        </w:rPr>
        <w:t xml:space="preserve">government </w:t>
      </w:r>
      <w:r w:rsidR="005568B0" w:rsidRPr="00AC2CFC">
        <w:rPr>
          <w:rStyle w:val="StyleParaNu"/>
        </w:rPr>
        <w:t>authorit</w:t>
      </w:r>
      <w:r w:rsidR="00F21FD5">
        <w:rPr>
          <w:rStyle w:val="StyleParaNu"/>
        </w:rPr>
        <w:t>ies</w:t>
      </w:r>
      <w:r w:rsidR="005568B0" w:rsidRPr="00AC2CFC">
        <w:rPr>
          <w:rStyle w:val="StyleParaNu"/>
        </w:rPr>
        <w:t xml:space="preserve"> </w:t>
      </w:r>
      <w:r w:rsidR="005568B0">
        <w:rPr>
          <w:rStyle w:val="StyleParaNu"/>
        </w:rPr>
        <w:t xml:space="preserve">with respect </w:t>
      </w:r>
      <w:r w:rsidR="005568B0" w:rsidRPr="00AC2CFC">
        <w:rPr>
          <w:rStyle w:val="StyleParaNu"/>
        </w:rPr>
        <w:t>to access to 911 funds collected</w:t>
      </w:r>
      <w:r w:rsidR="005568B0">
        <w:rPr>
          <w:rStyle w:val="StyleParaNu"/>
        </w:rPr>
        <w:t xml:space="preserve">?  </w:t>
      </w:r>
      <w:r w:rsidR="00080479">
        <w:rPr>
          <w:rStyle w:val="StyleParaNu"/>
        </w:rPr>
        <w:t>W</w:t>
      </w:r>
      <w:r w:rsidR="00080479" w:rsidRPr="00F27C5F">
        <w:rPr>
          <w:rStyle w:val="StyleParaNu"/>
        </w:rPr>
        <w:t xml:space="preserve">hat mechanisms, if any, are in place </w:t>
      </w:r>
      <w:r w:rsidR="00080479">
        <w:rPr>
          <w:rStyle w:val="StyleParaNu"/>
        </w:rPr>
        <w:t xml:space="preserve">to </w:t>
      </w:r>
      <w:r w:rsidR="00080479" w:rsidRPr="00F27C5F">
        <w:rPr>
          <w:rStyle w:val="StyleParaNu"/>
        </w:rPr>
        <w:t xml:space="preserve">ensure that a portion of 911 fees collected by states or 911 authorities are available to support E911 service in </w:t>
      </w:r>
      <w:r w:rsidR="00F21FD5">
        <w:rPr>
          <w:rStyle w:val="StyleParaNu"/>
        </w:rPr>
        <w:t>T</w:t>
      </w:r>
      <w:r w:rsidR="00080479" w:rsidRPr="00F27C5F">
        <w:rPr>
          <w:rStyle w:val="StyleParaNu"/>
        </w:rPr>
        <w:t>ribal lands</w:t>
      </w:r>
      <w:r w:rsidR="005568B0">
        <w:rPr>
          <w:rStyle w:val="StyleParaNu"/>
        </w:rPr>
        <w:t xml:space="preserve">? </w:t>
      </w:r>
      <w:r w:rsidR="00080479">
        <w:rPr>
          <w:rStyle w:val="StyleParaNu"/>
        </w:rPr>
        <w:t xml:space="preserve"> </w:t>
      </w:r>
      <w:r w:rsidR="00542D16" w:rsidRPr="00A85A6D">
        <w:rPr>
          <w:rStyle w:val="StyleParaNu"/>
        </w:rPr>
        <w:t xml:space="preserve">Other than 911 fees, </w:t>
      </w:r>
      <w:r w:rsidR="00080479">
        <w:rPr>
          <w:rStyle w:val="StyleParaNu"/>
        </w:rPr>
        <w:t xml:space="preserve">are </w:t>
      </w:r>
      <w:r w:rsidR="00542D16" w:rsidRPr="00A85A6D">
        <w:rPr>
          <w:rStyle w:val="StyleParaNu"/>
        </w:rPr>
        <w:t>other funding mechanism</w:t>
      </w:r>
      <w:r w:rsidR="006E3DD1" w:rsidRPr="00A85A6D">
        <w:rPr>
          <w:rStyle w:val="StyleParaNu"/>
        </w:rPr>
        <w:t>s</w:t>
      </w:r>
      <w:r w:rsidR="00542D16" w:rsidRPr="00A85A6D">
        <w:rPr>
          <w:rStyle w:val="StyleParaNu"/>
        </w:rPr>
        <w:t xml:space="preserve"> available to support </w:t>
      </w:r>
      <w:r w:rsidR="00090D6B">
        <w:rPr>
          <w:rStyle w:val="StyleParaNu"/>
        </w:rPr>
        <w:t xml:space="preserve">the deployment of </w:t>
      </w:r>
      <w:r w:rsidR="00542D16" w:rsidRPr="00A85A6D">
        <w:rPr>
          <w:rStyle w:val="StyleParaNu"/>
        </w:rPr>
        <w:t xml:space="preserve">E911 service on </w:t>
      </w:r>
      <w:r w:rsidR="00F21FD5">
        <w:rPr>
          <w:rStyle w:val="StyleParaNu"/>
        </w:rPr>
        <w:t>T</w:t>
      </w:r>
      <w:r w:rsidR="00542D16" w:rsidRPr="00A85A6D">
        <w:rPr>
          <w:rStyle w:val="StyleParaNu"/>
        </w:rPr>
        <w:t>ribal lands?</w:t>
      </w:r>
      <w:r w:rsidR="00A85A6D">
        <w:rPr>
          <w:rStyle w:val="StyleParaNu"/>
        </w:rPr>
        <w:t xml:space="preserve">  Lastly, given the </w:t>
      </w:r>
      <w:r w:rsidR="000A4157">
        <w:rPr>
          <w:rStyle w:val="StyleParaNu"/>
        </w:rPr>
        <w:t xml:space="preserve">lack of reporting on </w:t>
      </w:r>
      <w:r w:rsidR="00F21FD5">
        <w:rPr>
          <w:rStyle w:val="StyleParaNu"/>
        </w:rPr>
        <w:t>T</w:t>
      </w:r>
      <w:r w:rsidR="000A4157">
        <w:rPr>
          <w:rStyle w:val="StyleParaNu"/>
        </w:rPr>
        <w:t xml:space="preserve">ribal 911 service by </w:t>
      </w:r>
      <w:r w:rsidR="00A85A6D">
        <w:rPr>
          <w:rStyle w:val="StyleParaNu"/>
        </w:rPr>
        <w:t xml:space="preserve">BIA </w:t>
      </w:r>
      <w:r w:rsidR="000A4157">
        <w:rPr>
          <w:rStyle w:val="StyleParaNu"/>
        </w:rPr>
        <w:t xml:space="preserve">regional offices, </w:t>
      </w:r>
      <w:r w:rsidR="00A85A6D">
        <w:rPr>
          <w:rStyle w:val="StyleParaNu"/>
        </w:rPr>
        <w:t xml:space="preserve">is there a more appropriate </w:t>
      </w:r>
      <w:r w:rsidR="001C43D6">
        <w:rPr>
          <w:rStyle w:val="StyleParaNu"/>
        </w:rPr>
        <w:t xml:space="preserve">mechanism </w:t>
      </w:r>
      <w:r w:rsidR="00A85A6D">
        <w:rPr>
          <w:rStyle w:val="StyleParaNu"/>
        </w:rPr>
        <w:t xml:space="preserve">to </w:t>
      </w:r>
      <w:r w:rsidR="001C43D6">
        <w:rPr>
          <w:rStyle w:val="StyleParaNu"/>
        </w:rPr>
        <w:t xml:space="preserve">obtain data on </w:t>
      </w:r>
      <w:r w:rsidR="001C36A1">
        <w:rPr>
          <w:rStyle w:val="StyleParaNu"/>
        </w:rPr>
        <w:t>T</w:t>
      </w:r>
      <w:r w:rsidR="00A85A6D">
        <w:rPr>
          <w:rStyle w:val="StyleParaNu"/>
        </w:rPr>
        <w:t xml:space="preserve">ribal 911 resource matters </w:t>
      </w:r>
      <w:r w:rsidR="001C43D6">
        <w:rPr>
          <w:rStyle w:val="StyleParaNu"/>
        </w:rPr>
        <w:t xml:space="preserve">in order to promote </w:t>
      </w:r>
      <w:r w:rsidR="00A85A6D">
        <w:rPr>
          <w:rStyle w:val="StyleParaNu"/>
        </w:rPr>
        <w:t>effective oversight</w:t>
      </w:r>
      <w:r w:rsidR="00090D6B">
        <w:rPr>
          <w:rStyle w:val="StyleParaNu"/>
        </w:rPr>
        <w:t xml:space="preserve"> and deployment of services</w:t>
      </w:r>
      <w:r w:rsidR="00A85A6D">
        <w:rPr>
          <w:rStyle w:val="StyleParaNu"/>
        </w:rPr>
        <w:t>?</w:t>
      </w:r>
      <w:r w:rsidR="006E3DD1" w:rsidRPr="00A85A6D">
        <w:rPr>
          <w:rStyle w:val="StyleParaNu"/>
        </w:rPr>
        <w:t xml:space="preserve"> </w:t>
      </w:r>
      <w:r w:rsidR="00F21FD5">
        <w:rPr>
          <w:rStyle w:val="StyleParaNu"/>
        </w:rPr>
        <w:t xml:space="preserve"> </w:t>
      </w:r>
    </w:p>
    <w:p w:rsidR="00CA374D" w:rsidRDefault="00CA374D">
      <w:pPr>
        <w:spacing w:after="120"/>
        <w:ind w:firstLine="720"/>
        <w:rPr>
          <w:color w:val="080700"/>
          <w:szCs w:val="19"/>
        </w:rPr>
      </w:pPr>
      <w:r>
        <w:rPr>
          <w:color w:val="080700"/>
          <w:szCs w:val="19"/>
        </w:rPr>
        <w:t xml:space="preserve">Interested parties may file comments and reply comments on or before the dates indicated on the first page of this document.  Comments may be filed using the Commission’s Electronic Comment Filing System (“ECFS”).  </w:t>
      </w:r>
      <w:r>
        <w:rPr>
          <w:i/>
          <w:color w:val="080700"/>
          <w:szCs w:val="19"/>
        </w:rPr>
        <w:t>See Electronic Filing of Documents in Rulemaking Proceedings</w:t>
      </w:r>
      <w:r>
        <w:rPr>
          <w:color w:val="080700"/>
          <w:szCs w:val="19"/>
        </w:rPr>
        <w:t>, 63 FR 24121 (1998).</w:t>
      </w:r>
    </w:p>
    <w:p w:rsidR="00CA374D" w:rsidRDefault="00CA374D" w:rsidP="00882909">
      <w:pPr>
        <w:pStyle w:val="ParaNum0"/>
        <w:numPr>
          <w:ilvl w:val="0"/>
          <w:numId w:val="22"/>
        </w:numPr>
      </w:pPr>
      <w:r>
        <w:t xml:space="preserve">Electronic Filers:  Comments may be filed electronically using the Internet by accessing the ECFS:  </w:t>
      </w:r>
      <w:r w:rsidRPr="0021544A">
        <w:t>http://fjallfoss.fcc.gov/ecfs2/</w:t>
      </w:r>
      <w:r w:rsidR="0021544A">
        <w:rPr>
          <w:lang w:val="en-US"/>
        </w:rPr>
        <w:t xml:space="preserve"> or </w:t>
      </w:r>
      <w:r w:rsidR="0021544A" w:rsidRPr="0021544A">
        <w:rPr>
          <w:lang w:val="en-US"/>
        </w:rPr>
        <w:t>the Federal eRulemaking Portal: http://www.regulations.gov.</w:t>
      </w:r>
    </w:p>
    <w:p w:rsidR="00CA374D" w:rsidRDefault="00CA374D" w:rsidP="00882909">
      <w:pPr>
        <w:pStyle w:val="ParaNum0"/>
        <w:numPr>
          <w:ilvl w:val="0"/>
          <w:numId w:val="22"/>
        </w:numPr>
      </w:pPr>
      <w: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CA374D" w:rsidRDefault="00CA374D" w:rsidP="00882909">
      <w:pPr>
        <w:pStyle w:val="ParaNum0"/>
      </w:pPr>
      <w:r>
        <w:t>Filings can be sent by hand or messenger delivery, by commercial overnight courier, or by first-class or overnight U.S. Postal Service mail.  All filings must be addressed to the Commission’s Secretary, Office of the Secretary, Federal Communications Commission.</w:t>
      </w:r>
    </w:p>
    <w:p w:rsidR="00CA374D" w:rsidRDefault="00CA374D" w:rsidP="00882909">
      <w:pPr>
        <w:pStyle w:val="ParaNum0"/>
        <w:numPr>
          <w:ilvl w:val="1"/>
          <w:numId w:val="22"/>
        </w:numPr>
      </w:pPr>
      <w:r>
        <w:t>All hand-delivered or messenger-delivered paper filings for the Commission’s Secretary must be delivered to FCC Headquarters at 445 12</w:t>
      </w:r>
      <w:r>
        <w:rPr>
          <w:vertAlign w:val="superscript"/>
        </w:rPr>
        <w:t>th</w:t>
      </w:r>
      <w:r>
        <w:t xml:space="preserve"> St., SW, Room TW-A325, Washington, DC 20554.  The filing hours are 8:00 a.m. to 7:00 p.m.  All hand deliveries must be held together with rubber bands or fasteners.  Any envelopes and boxes must be disposed of </w:t>
      </w:r>
      <w:r>
        <w:rPr>
          <w:u w:val="single"/>
        </w:rPr>
        <w:t>before</w:t>
      </w:r>
      <w:r>
        <w:t xml:space="preserve"> entering the building.  </w:t>
      </w:r>
    </w:p>
    <w:p w:rsidR="00CA374D" w:rsidRDefault="00CA374D" w:rsidP="00882909">
      <w:pPr>
        <w:pStyle w:val="ParaNum0"/>
        <w:numPr>
          <w:ilvl w:val="1"/>
          <w:numId w:val="22"/>
        </w:numPr>
      </w:pPr>
      <w:r>
        <w:t>Commercial overnight mail (other than U.S. Postal Service Express Mail and Priority Mail) must be sent to 9300 East Hampton Drive, Capitol Heights, MD 20743.</w:t>
      </w:r>
    </w:p>
    <w:p w:rsidR="00CA374D" w:rsidRDefault="00CA374D" w:rsidP="00882909">
      <w:pPr>
        <w:pStyle w:val="ParaNum0"/>
        <w:numPr>
          <w:ilvl w:val="1"/>
          <w:numId w:val="22"/>
        </w:numPr>
      </w:pPr>
      <w:r>
        <w:t>U.S. Postal Service first-class, Express, and Priority mail must be addressed to 445 12</w:t>
      </w:r>
      <w:r>
        <w:rPr>
          <w:vertAlign w:val="superscript"/>
        </w:rPr>
        <w:t>th</w:t>
      </w:r>
      <w:r>
        <w:t xml:space="preserve"> Street, SW, Washington, DC 20554.</w:t>
      </w:r>
    </w:p>
    <w:p w:rsidR="00CA374D" w:rsidRDefault="00CA374D">
      <w:pPr>
        <w:spacing w:after="120"/>
        <w:ind w:firstLine="720"/>
        <w:rPr>
          <w:szCs w:val="22"/>
        </w:rPr>
      </w:pPr>
      <w:r>
        <w:t>Comments</w:t>
      </w:r>
      <w:r w:rsidR="0021544A">
        <w:t xml:space="preserve"> and </w:t>
      </w:r>
      <w:r>
        <w:t>reply comments</w:t>
      </w:r>
      <w:r w:rsidR="0021544A">
        <w:t xml:space="preserve"> </w:t>
      </w:r>
      <w:r>
        <w:t>will be available for public inspection during regular business hours in the FCC Reference Center, Federal Communications Commission, 445 12</w:t>
      </w:r>
      <w:r>
        <w:rPr>
          <w:vertAlign w:val="superscript"/>
        </w:rPr>
        <w:t>th</w:t>
      </w:r>
      <w:r>
        <w:t xml:space="preserve"> Street, S.W., CY-A257, Washington, D.C., 20554.  These documents will also be available via ECFS.  Documents will be available electronically in ASCII, Microsoft Word, and/or Adobe Acrobat.</w:t>
      </w:r>
    </w:p>
    <w:p w:rsidR="00CA374D" w:rsidRDefault="00CA374D">
      <w:pPr>
        <w:spacing w:after="120"/>
        <w:ind w:firstLine="720"/>
      </w:pPr>
      <w:r>
        <w:t xml:space="preserve">To request materials in accessible formats for people with disabilities (Braille, large print, electronic files, audio format), send an e-mail to </w:t>
      </w:r>
      <w:hyperlink r:id="rId15" w:history="1">
        <w:r>
          <w:rPr>
            <w:rStyle w:val="Hyperlink"/>
            <w:szCs w:val="22"/>
          </w:rPr>
          <w:t>fcc504@fcc.gov</w:t>
        </w:r>
      </w:hyperlink>
      <w:r>
        <w:t xml:space="preserve"> or call the FCC’s Consumer and Governmental Affairs Bureau at (202) 418-0530 (voice), (202) 418-0432 (TTY). </w:t>
      </w:r>
    </w:p>
    <w:p w:rsidR="00CA374D" w:rsidRDefault="00CA374D">
      <w:pPr>
        <w:pStyle w:val="Paranum"/>
        <w:widowControl/>
        <w:numPr>
          <w:ilvl w:val="0"/>
          <w:numId w:val="0"/>
        </w:numPr>
        <w:spacing w:after="120"/>
        <w:ind w:firstLine="720"/>
        <w:jc w:val="left"/>
      </w:pPr>
      <w:r>
        <w:t xml:space="preserve">For additional information on this proceeding, </w:t>
      </w:r>
      <w:r w:rsidR="002435E8">
        <w:t xml:space="preserve">contact </w:t>
      </w:r>
      <w:r w:rsidR="002435E8" w:rsidRPr="002435E8">
        <w:t>Timothy May, Policy &amp; Licensing Division, Public Safety and Homeland Security Bureau at (202) 418-1463 or timothy.may@fcc.gov.</w:t>
      </w:r>
      <w:r>
        <w:t xml:space="preserve">  </w:t>
      </w:r>
    </w:p>
    <w:p w:rsidR="00CA374D" w:rsidRDefault="00CA374D">
      <w:pPr>
        <w:pStyle w:val="Paranum"/>
        <w:widowControl/>
        <w:numPr>
          <w:ilvl w:val="0"/>
          <w:numId w:val="0"/>
        </w:numPr>
        <w:jc w:val="center"/>
      </w:pPr>
      <w:r>
        <w:t>- FCC -</w:t>
      </w:r>
    </w:p>
    <w:p w:rsidR="00CA374D" w:rsidRDefault="00CA374D">
      <w:pPr>
        <w:jc w:val="right"/>
        <w:outlineLvl w:val="0"/>
        <w:rPr>
          <w:b/>
          <w:szCs w:val="22"/>
        </w:rPr>
      </w:pPr>
    </w:p>
    <w:sectPr w:rsidR="00CA374D">
      <w:type w:val="continuous"/>
      <w:pgSz w:w="12240" w:h="15840" w:code="1"/>
      <w:pgMar w:top="1440" w:right="1440" w:bottom="72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9FF" w:rsidRDefault="008759FF">
      <w:r>
        <w:separator/>
      </w:r>
    </w:p>
  </w:endnote>
  <w:endnote w:type="continuationSeparator" w:id="0">
    <w:p w:rsidR="008759FF" w:rsidRDefault="008759FF">
      <w:r>
        <w:continuationSeparator/>
      </w:r>
    </w:p>
  </w:endnote>
  <w:endnote w:type="continuationNotice" w:id="1">
    <w:p w:rsidR="008759FF" w:rsidRDefault="008759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06C" w:rsidRDefault="00B540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74D" w:rsidRDefault="00CA374D">
    <w:pPr>
      <w:pStyle w:val="Footer"/>
      <w:jc w:val="center"/>
    </w:pPr>
    <w:r>
      <w:fldChar w:fldCharType="begin"/>
    </w:r>
    <w:r>
      <w:instrText xml:space="preserve"> PAGE   \* MERGEFORMAT </w:instrText>
    </w:r>
    <w:r>
      <w:fldChar w:fldCharType="separate"/>
    </w:r>
    <w:r w:rsidR="00B5406C">
      <w:rPr>
        <w:noProof/>
      </w:rPr>
      <w:t>2</w:t>
    </w:r>
    <w:r>
      <w:rPr>
        <w:noProof/>
      </w:rPr>
      <w:fldChar w:fldCharType="end"/>
    </w:r>
  </w:p>
  <w:p w:rsidR="00CA374D" w:rsidRDefault="00CA37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06C" w:rsidRDefault="00B540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9FF" w:rsidRDefault="008759FF">
      <w:r>
        <w:separator/>
      </w:r>
    </w:p>
  </w:footnote>
  <w:footnote w:type="continuationSeparator" w:id="0">
    <w:p w:rsidR="008759FF" w:rsidRDefault="008759FF">
      <w:r>
        <w:continuationSeparator/>
      </w:r>
    </w:p>
  </w:footnote>
  <w:footnote w:type="continuationNotice" w:id="1">
    <w:p w:rsidR="008759FF" w:rsidRDefault="008759FF"/>
  </w:footnote>
  <w:footnote w:id="2">
    <w:p w:rsidR="000A4157" w:rsidRPr="006A6B83" w:rsidRDefault="000A4157">
      <w:pPr>
        <w:pStyle w:val="FootnoteText"/>
        <w:rPr>
          <w:lang w:val="en-US"/>
        </w:rPr>
      </w:pPr>
      <w:r>
        <w:rPr>
          <w:rStyle w:val="FootnoteReference"/>
        </w:rPr>
        <w:footnoteRef/>
      </w:r>
      <w:r>
        <w:t xml:space="preserve"> </w:t>
      </w:r>
      <w:r w:rsidRPr="006A6B83">
        <w:rPr>
          <w:sz w:val="20"/>
          <w:lang w:val="en-US"/>
        </w:rPr>
        <w:t>Report at 22.</w:t>
      </w:r>
    </w:p>
  </w:footnote>
  <w:footnote w:id="3">
    <w:p w:rsidR="0004411A" w:rsidRPr="00905157" w:rsidRDefault="0004411A" w:rsidP="00A85A6D">
      <w:pPr>
        <w:pStyle w:val="FootnoteText"/>
        <w:spacing w:after="120"/>
        <w:rPr>
          <w:sz w:val="20"/>
          <w:lang w:val="en-US"/>
        </w:rPr>
      </w:pPr>
      <w:r>
        <w:rPr>
          <w:rStyle w:val="FootnoteReference"/>
        </w:rPr>
        <w:footnoteRef/>
      </w:r>
      <w:r>
        <w:t xml:space="preserve"> </w:t>
      </w:r>
      <w:r w:rsidR="005568B0">
        <w:rPr>
          <w:sz w:val="20"/>
          <w:lang w:val="en-US"/>
        </w:rPr>
        <w:t xml:space="preserve">Report at </w:t>
      </w:r>
      <w:r w:rsidR="00104D79">
        <w:rPr>
          <w:sz w:val="20"/>
          <w:lang w:val="en-US"/>
        </w:rPr>
        <w:t>22-23</w:t>
      </w:r>
      <w:r w:rsidR="005568B0">
        <w:rPr>
          <w:sz w:val="20"/>
          <w:lang w:val="en-US"/>
        </w:rPr>
        <w:t xml:space="preserve">, </w:t>
      </w:r>
      <w:r w:rsidR="005568B0" w:rsidRPr="005568B0">
        <w:rPr>
          <w:i/>
          <w:sz w:val="20"/>
          <w:lang w:val="en-US"/>
        </w:rPr>
        <w:t>citing</w:t>
      </w:r>
      <w:r w:rsidR="005568B0">
        <w:rPr>
          <w:sz w:val="20"/>
          <w:lang w:val="en-US"/>
        </w:rPr>
        <w:t xml:space="preserve"> </w:t>
      </w:r>
      <w:r w:rsidRPr="00905157">
        <w:rPr>
          <w:sz w:val="20"/>
          <w:lang w:val="en-US"/>
        </w:rPr>
        <w:t>Letter from John H. Billison, Director, Division of Public Safety, Navajo Nation to David Simpson, Federal Communications Commission (delivered Dec. 12, 2014) (</w:t>
      </w:r>
      <w:r w:rsidRPr="005568B0">
        <w:rPr>
          <w:sz w:val="20"/>
          <w:lang w:val="en-US"/>
        </w:rPr>
        <w:t>NDPS Letter</w:t>
      </w:r>
      <w:r w:rsidRPr="00905157">
        <w:rPr>
          <w:sz w:val="20"/>
          <w:lang w:val="en-US"/>
        </w:rPr>
        <w:t>)</w:t>
      </w:r>
      <w:r>
        <w:rPr>
          <w:sz w:val="20"/>
          <w:lang w:val="en-US"/>
        </w:rPr>
        <w:t xml:space="preserve">.  </w:t>
      </w:r>
      <w:r w:rsidRPr="006E3DD1">
        <w:rPr>
          <w:i/>
          <w:sz w:val="20"/>
          <w:lang w:val="en-US"/>
        </w:rPr>
        <w:t>See</w:t>
      </w:r>
      <w:r>
        <w:rPr>
          <w:sz w:val="20"/>
          <w:lang w:val="en-US"/>
        </w:rPr>
        <w:t xml:space="preserve"> Appendix D of the Report for a copy of the letter.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06C" w:rsidRDefault="00B540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06C" w:rsidRDefault="00B540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74D" w:rsidRDefault="00AC01D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1" allowOverlap="1">
          <wp:simplePos x="0" y="0"/>
          <wp:positionH relativeFrom="column">
            <wp:posOffset>165735</wp:posOffset>
          </wp:positionH>
          <wp:positionV relativeFrom="paragraph">
            <wp:posOffset>116840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74D" w:rsidRDefault="00CA374D">
                          <w:pPr>
                            <w:rPr>
                              <w:rFonts w:ascii="Arial" w:hAnsi="Arial"/>
                              <w:b/>
                            </w:rPr>
                          </w:pPr>
                          <w:r>
                            <w:rPr>
                              <w:rFonts w:ascii="Arial" w:hAnsi="Arial"/>
                              <w:b/>
                            </w:rPr>
                            <w:t>Federal Communications Commission</w:t>
                          </w:r>
                        </w:p>
                        <w:p w:rsidR="00CA374D" w:rsidRDefault="00CA374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A374D" w:rsidRDefault="00CA374D">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CA374D" w:rsidRDefault="00CA374D">
                    <w:pPr>
                      <w:rPr>
                        <w:rFonts w:ascii="Arial" w:hAnsi="Arial"/>
                        <w:b/>
                      </w:rPr>
                    </w:pPr>
                    <w:r>
                      <w:rPr>
                        <w:rFonts w:ascii="Arial" w:hAnsi="Arial"/>
                        <w:b/>
                      </w:rPr>
                      <w:t>Federal Communications Commission</w:t>
                    </w:r>
                  </w:p>
                  <w:p w:rsidR="00CA374D" w:rsidRDefault="00CA374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A374D" w:rsidRDefault="00CA374D">
                    <w:pPr>
                      <w:rPr>
                        <w:rFonts w:ascii="Arial" w:hAnsi="Arial"/>
                        <w:sz w:val="24"/>
                      </w:rPr>
                    </w:pPr>
                    <w:r>
                      <w:rPr>
                        <w:rFonts w:ascii="Arial" w:hAnsi="Arial"/>
                        <w:b/>
                      </w:rPr>
                      <w:t>Washington, D.C. 20554</w:t>
                    </w:r>
                  </w:p>
                </w:txbxContent>
              </v:textbox>
            </v:shape>
          </w:pict>
        </mc:Fallback>
      </mc:AlternateContent>
    </w:r>
    <w:r w:rsidR="00CA374D">
      <w:rPr>
        <w:rFonts w:ascii="News Gothic MT" w:hAnsi="News Gothic MT"/>
        <w:b/>
        <w:kern w:val="28"/>
        <w:sz w:val="96"/>
      </w:rPr>
      <w:tab/>
      <w:t>PUBLIC NOTICE</w:t>
    </w:r>
  </w:p>
  <w:p w:rsidR="00CA374D" w:rsidRDefault="00AC01D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74D" w:rsidRDefault="00CA374D">
                          <w:pPr>
                            <w:spacing w:before="40"/>
                            <w:jc w:val="right"/>
                            <w:rPr>
                              <w:rFonts w:ascii="Arial" w:hAnsi="Arial"/>
                              <w:b/>
                              <w:sz w:val="16"/>
                            </w:rPr>
                          </w:pPr>
                          <w:r>
                            <w:rPr>
                              <w:rFonts w:ascii="Arial" w:hAnsi="Arial"/>
                              <w:b/>
                              <w:sz w:val="16"/>
                            </w:rPr>
                            <w:t>News Media Information 202 / 418-0500</w:t>
                          </w:r>
                        </w:p>
                        <w:p w:rsidR="00CA374D" w:rsidRDefault="00CA374D">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CA374D" w:rsidRDefault="00CA374D">
                          <w:pPr>
                            <w:jc w:val="right"/>
                            <w:rPr>
                              <w:rFonts w:ascii="Arial" w:hAnsi="Arial"/>
                              <w:b/>
                              <w:sz w:val="16"/>
                            </w:rPr>
                          </w:pPr>
                          <w:r>
                            <w:rPr>
                              <w:rFonts w:ascii="Arial" w:hAnsi="Arial"/>
                              <w:b/>
                              <w:sz w:val="16"/>
                            </w:rPr>
                            <w:t>TTY: 1-888-835-5322</w:t>
                          </w:r>
                        </w:p>
                        <w:p w:rsidR="00CA374D" w:rsidRDefault="00CA374D">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CA374D" w:rsidRDefault="00CA374D">
                    <w:pPr>
                      <w:spacing w:before="40"/>
                      <w:jc w:val="right"/>
                      <w:rPr>
                        <w:rFonts w:ascii="Arial" w:hAnsi="Arial"/>
                        <w:b/>
                        <w:sz w:val="16"/>
                      </w:rPr>
                    </w:pPr>
                    <w:r>
                      <w:rPr>
                        <w:rFonts w:ascii="Arial" w:hAnsi="Arial"/>
                        <w:b/>
                        <w:sz w:val="16"/>
                      </w:rPr>
                      <w:t>News Media Information 202 / 418-0500</w:t>
                    </w:r>
                  </w:p>
                  <w:p w:rsidR="00CA374D" w:rsidRDefault="00CA374D">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CA374D" w:rsidRDefault="00CA374D">
                    <w:pPr>
                      <w:jc w:val="right"/>
                      <w:rPr>
                        <w:rFonts w:ascii="Arial" w:hAnsi="Arial"/>
                        <w:b/>
                        <w:sz w:val="16"/>
                      </w:rPr>
                    </w:pPr>
                    <w:r>
                      <w:rPr>
                        <w:rFonts w:ascii="Arial" w:hAnsi="Arial"/>
                        <w:b/>
                        <w:sz w:val="16"/>
                      </w:rPr>
                      <w:t>TTY: 1-888-835-5322</w:t>
                    </w:r>
                  </w:p>
                  <w:p w:rsidR="00CA374D" w:rsidRDefault="00CA374D">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8DC6DEB"/>
    <w:multiLevelType w:val="hybridMultilevel"/>
    <w:tmpl w:val="DCC066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12622F"/>
    <w:multiLevelType w:val="hybridMultilevel"/>
    <w:tmpl w:val="5A7CD3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CA817E6"/>
    <w:multiLevelType w:val="hybridMultilevel"/>
    <w:tmpl w:val="059C779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0E225D9"/>
    <w:multiLevelType w:val="hybridMultilevel"/>
    <w:tmpl w:val="6F56B5B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720"/>
        </w:tabs>
        <w:ind w:left="720" w:hanging="360"/>
      </w:pPr>
      <w:rPr>
        <w:rFonts w:ascii="Courier New" w:hAnsi="Courier New" w:cs="Arial"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Arial"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Arial"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3B46E6A"/>
    <w:multiLevelType w:val="hybridMultilevel"/>
    <w:tmpl w:val="55AE89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7DC48F7"/>
    <w:multiLevelType w:val="hybridMultilevel"/>
    <w:tmpl w:val="D812C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61D6239B"/>
    <w:multiLevelType w:val="hybridMultilevel"/>
    <w:tmpl w:val="53569AE2"/>
    <w:lvl w:ilvl="0" w:tplc="830E4C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D2080D"/>
    <w:multiLevelType w:val="multilevel"/>
    <w:tmpl w:val="3D16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801DD6"/>
    <w:multiLevelType w:val="hybridMultilevel"/>
    <w:tmpl w:val="A9082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9"/>
  </w:num>
  <w:num w:numId="3">
    <w:abstractNumId w:val="12"/>
  </w:num>
  <w:num w:numId="4">
    <w:abstractNumId w:val="3"/>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7"/>
  </w:num>
  <w:num w:numId="12">
    <w:abstractNumId w:val="4"/>
  </w:num>
  <w:num w:numId="13">
    <w:abstractNumId w:val="8"/>
  </w:num>
  <w:num w:numId="14">
    <w:abstractNumId w:val="14"/>
  </w:num>
  <w:num w:numId="15">
    <w:abstractNumId w:val="6"/>
  </w:num>
  <w:num w:numId="16">
    <w:abstractNumId w:val="0"/>
  </w:num>
  <w:num w:numId="17">
    <w:abstractNumId w:val="4"/>
    <w:lvlOverride w:ilvl="0">
      <w:startOverride w:val="1"/>
    </w:lvlOverride>
  </w:num>
  <w:num w:numId="18">
    <w:abstractNumId w:val="1"/>
  </w:num>
  <w:num w:numId="19">
    <w:abstractNumId w:val="2"/>
  </w:num>
  <w:num w:numId="20">
    <w:abstractNumId w:val="10"/>
  </w:num>
  <w:num w:numId="21">
    <w:abstractNumId w:val="13"/>
  </w:num>
  <w:num w:numId="22">
    <w:abstractNumId w:val="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US" w:vendorID="64" w:dllVersion="131078" w:nlCheck="1"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21E"/>
    <w:rsid w:val="0004411A"/>
    <w:rsid w:val="00080479"/>
    <w:rsid w:val="00090D6B"/>
    <w:rsid w:val="000A4157"/>
    <w:rsid w:val="000E47C1"/>
    <w:rsid w:val="00104D79"/>
    <w:rsid w:val="001A360C"/>
    <w:rsid w:val="001C36A1"/>
    <w:rsid w:val="001C43D6"/>
    <w:rsid w:val="001C6856"/>
    <w:rsid w:val="0021544A"/>
    <w:rsid w:val="002435E8"/>
    <w:rsid w:val="00331905"/>
    <w:rsid w:val="003E5D1E"/>
    <w:rsid w:val="00415243"/>
    <w:rsid w:val="0044228E"/>
    <w:rsid w:val="004F481D"/>
    <w:rsid w:val="00542D16"/>
    <w:rsid w:val="00552B3A"/>
    <w:rsid w:val="005568B0"/>
    <w:rsid w:val="00582A93"/>
    <w:rsid w:val="00594AAA"/>
    <w:rsid w:val="00653DDE"/>
    <w:rsid w:val="006540A5"/>
    <w:rsid w:val="006963C4"/>
    <w:rsid w:val="006A6B83"/>
    <w:rsid w:val="006C0FE2"/>
    <w:rsid w:val="006E3DD1"/>
    <w:rsid w:val="007D23BF"/>
    <w:rsid w:val="0080790E"/>
    <w:rsid w:val="008307CA"/>
    <w:rsid w:val="008759FF"/>
    <w:rsid w:val="00882909"/>
    <w:rsid w:val="00905157"/>
    <w:rsid w:val="00994721"/>
    <w:rsid w:val="009C0A28"/>
    <w:rsid w:val="00A31765"/>
    <w:rsid w:val="00A35501"/>
    <w:rsid w:val="00A85A6D"/>
    <w:rsid w:val="00AC01D6"/>
    <w:rsid w:val="00AC767F"/>
    <w:rsid w:val="00B255B2"/>
    <w:rsid w:val="00B5406C"/>
    <w:rsid w:val="00B732D7"/>
    <w:rsid w:val="00BC421E"/>
    <w:rsid w:val="00C55EF1"/>
    <w:rsid w:val="00CA233B"/>
    <w:rsid w:val="00CA374D"/>
    <w:rsid w:val="00D84442"/>
    <w:rsid w:val="00D8590B"/>
    <w:rsid w:val="00E0561F"/>
    <w:rsid w:val="00F07443"/>
    <w:rsid w:val="00F21FD5"/>
    <w:rsid w:val="00F63DE2"/>
    <w:rsid w:val="00F82F8A"/>
    <w:rsid w:val="00FE5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Style 6,Footnote Reference/"/>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basedOn w:val="Normal"/>
    <w:link w:val="FootnoteTextChar2"/>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uiPriority w:val="99"/>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link w:val="ParaNumChar1"/>
    <w:autoRedefine/>
    <w:rsid w:val="00882909"/>
    <w:pPr>
      <w:spacing w:after="120"/>
      <w:ind w:left="720"/>
    </w:pPr>
    <w:rPr>
      <w:szCs w:val="22"/>
      <w:lang w:val="x-none" w:eastAsia="x-none"/>
    </w:rPr>
  </w:style>
  <w:style w:type="paragraph" w:customStyle="1" w:styleId="NormalBlack">
    <w:name w:val="Normal + Black"/>
    <w:aliases w:val="Left:  0.25&quot;,First line:  0.25&quot;,Before:  5 pt,After:  0 pt"/>
    <w:basedOn w:val="Normal"/>
    <w:pPr>
      <w:spacing w:before="100" w:beforeAutospacing="1" w:after="100" w:afterAutospacing="1"/>
      <w:ind w:left="360" w:firstLine="360"/>
    </w:pPr>
    <w:rPr>
      <w:rFonts w:cs="Arial"/>
      <w:snapToGrid w:val="0"/>
      <w:color w:val="000000"/>
      <w:kern w:val="28"/>
      <w:sz w:val="24"/>
      <w:szCs w:val="24"/>
    </w:rPr>
  </w:style>
  <w:style w:type="paragraph" w:styleId="NormalWeb">
    <w:name w:val="Normal (Web)"/>
    <w:basedOn w:val="Normal"/>
    <w:pPr>
      <w:spacing w:before="100" w:beforeAutospacing="1" w:after="100" w:afterAutospacing="1"/>
    </w:pPr>
    <w:rPr>
      <w:sz w:val="24"/>
      <w:szCs w:val="24"/>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widowControl w:val="0"/>
      <w:ind w:firstLine="720"/>
    </w:pPr>
    <w:rPr>
      <w:snapToGrid w:val="0"/>
      <w:kern w:val="28"/>
      <w:sz w:val="24"/>
    </w:rPr>
  </w:style>
  <w:style w:type="paragraph" w:customStyle="1" w:styleId="Numberedparagraphs">
    <w:name w:val="Numbered paragraphs"/>
    <w:basedOn w:val="Normal"/>
    <w:pPr>
      <w:tabs>
        <w:tab w:val="num" w:pos="1440"/>
      </w:tabs>
      <w:spacing w:after="220"/>
      <w:ind w:left="360" w:firstLine="720"/>
    </w:pPr>
    <w:rPr>
      <w:sz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locked/>
    <w:rPr>
      <w:sz w:val="22"/>
    </w:rPr>
  </w:style>
  <w:style w:type="character" w:customStyle="1" w:styleId="ParaNumChar1">
    <w:name w:val="ParaNum Char1"/>
    <w:link w:val="ParaNum0"/>
    <w:rsid w:val="00882909"/>
    <w:rPr>
      <w:sz w:val="22"/>
      <w:szCs w:val="22"/>
      <w:lang w:val="x-none" w:eastAsia="x-none"/>
    </w:rPr>
  </w:style>
  <w:style w:type="character" w:customStyle="1" w:styleId="FooterChar">
    <w:name w:val="Footer Char"/>
    <w:link w:val="Footer"/>
    <w:uiPriority w:val="99"/>
    <w:rPr>
      <w:sz w:val="22"/>
    </w:rPr>
  </w:style>
  <w:style w:type="character" w:customStyle="1" w:styleId="highlight">
    <w:name w:val="highlight"/>
  </w:style>
  <w:style w:type="character" w:customStyle="1" w:styleId="StyleParaNu">
    <w:name w:val="Style ParaNu"/>
    <w:rsid w:val="00882909"/>
    <w:rPr>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Style 6,Footnote Reference/"/>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basedOn w:val="Normal"/>
    <w:link w:val="FootnoteTextChar2"/>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uiPriority w:val="99"/>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link w:val="ParaNumChar1"/>
    <w:autoRedefine/>
    <w:rsid w:val="00882909"/>
    <w:pPr>
      <w:spacing w:after="120"/>
      <w:ind w:left="720"/>
    </w:pPr>
    <w:rPr>
      <w:szCs w:val="22"/>
      <w:lang w:val="x-none" w:eastAsia="x-none"/>
    </w:rPr>
  </w:style>
  <w:style w:type="paragraph" w:customStyle="1" w:styleId="NormalBlack">
    <w:name w:val="Normal + Black"/>
    <w:aliases w:val="Left:  0.25&quot;,First line:  0.25&quot;,Before:  5 pt,After:  0 pt"/>
    <w:basedOn w:val="Normal"/>
    <w:pPr>
      <w:spacing w:before="100" w:beforeAutospacing="1" w:after="100" w:afterAutospacing="1"/>
      <w:ind w:left="360" w:firstLine="360"/>
    </w:pPr>
    <w:rPr>
      <w:rFonts w:cs="Arial"/>
      <w:snapToGrid w:val="0"/>
      <w:color w:val="000000"/>
      <w:kern w:val="28"/>
      <w:sz w:val="24"/>
      <w:szCs w:val="24"/>
    </w:rPr>
  </w:style>
  <w:style w:type="paragraph" w:styleId="NormalWeb">
    <w:name w:val="Normal (Web)"/>
    <w:basedOn w:val="Normal"/>
    <w:pPr>
      <w:spacing w:before="100" w:beforeAutospacing="1" w:after="100" w:afterAutospacing="1"/>
    </w:pPr>
    <w:rPr>
      <w:sz w:val="24"/>
      <w:szCs w:val="24"/>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widowControl w:val="0"/>
      <w:ind w:firstLine="720"/>
    </w:pPr>
    <w:rPr>
      <w:snapToGrid w:val="0"/>
      <w:kern w:val="28"/>
      <w:sz w:val="24"/>
    </w:rPr>
  </w:style>
  <w:style w:type="paragraph" w:customStyle="1" w:styleId="Numberedparagraphs">
    <w:name w:val="Numbered paragraphs"/>
    <w:basedOn w:val="Normal"/>
    <w:pPr>
      <w:tabs>
        <w:tab w:val="num" w:pos="1440"/>
      </w:tabs>
      <w:spacing w:after="220"/>
      <w:ind w:left="360" w:firstLine="720"/>
    </w:pPr>
    <w:rPr>
      <w:sz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locked/>
    <w:rPr>
      <w:sz w:val="22"/>
    </w:rPr>
  </w:style>
  <w:style w:type="character" w:customStyle="1" w:styleId="ParaNumChar1">
    <w:name w:val="ParaNum Char1"/>
    <w:link w:val="ParaNum0"/>
    <w:rsid w:val="00882909"/>
    <w:rPr>
      <w:sz w:val="22"/>
      <w:szCs w:val="22"/>
      <w:lang w:val="x-none" w:eastAsia="x-none"/>
    </w:rPr>
  </w:style>
  <w:style w:type="character" w:customStyle="1" w:styleId="FooterChar">
    <w:name w:val="Footer Char"/>
    <w:link w:val="Footer"/>
    <w:uiPriority w:val="99"/>
    <w:rPr>
      <w:sz w:val="22"/>
    </w:rPr>
  </w:style>
  <w:style w:type="character" w:customStyle="1" w:styleId="highlight">
    <w:name w:val="highlight"/>
  </w:style>
  <w:style w:type="character" w:customStyle="1" w:styleId="StyleParaNu">
    <w:name w:val="Style ParaNu"/>
    <w:rsid w:val="0088290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999253">
      <w:bodyDiv w:val="1"/>
      <w:marLeft w:val="0"/>
      <w:marRight w:val="0"/>
      <w:marTop w:val="0"/>
      <w:marBottom w:val="0"/>
      <w:divBdr>
        <w:top w:val="none" w:sz="0" w:space="0" w:color="auto"/>
        <w:left w:val="none" w:sz="0" w:space="0" w:color="auto"/>
        <w:bottom w:val="none" w:sz="0" w:space="0" w:color="auto"/>
        <w:right w:val="none" w:sz="0" w:space="0" w:color="auto"/>
      </w:divBdr>
      <w:divsChild>
        <w:div w:id="102307148">
          <w:marLeft w:val="0"/>
          <w:marRight w:val="0"/>
          <w:marTop w:val="0"/>
          <w:marBottom w:val="0"/>
          <w:divBdr>
            <w:top w:val="none" w:sz="0" w:space="0" w:color="auto"/>
            <w:left w:val="none" w:sz="0" w:space="0" w:color="auto"/>
            <w:bottom w:val="none" w:sz="0" w:space="0" w:color="auto"/>
            <w:right w:val="none" w:sz="0" w:space="0" w:color="auto"/>
          </w:divBdr>
        </w:div>
        <w:div w:id="1429620163">
          <w:marLeft w:val="0"/>
          <w:marRight w:val="0"/>
          <w:marTop w:val="0"/>
          <w:marBottom w:val="0"/>
          <w:divBdr>
            <w:top w:val="none" w:sz="0" w:space="0" w:color="auto"/>
            <w:left w:val="none" w:sz="0" w:space="0" w:color="auto"/>
            <w:bottom w:val="none" w:sz="0" w:space="0" w:color="auto"/>
            <w:right w:val="none" w:sz="0" w:space="0" w:color="auto"/>
          </w:divBdr>
        </w:div>
        <w:div w:id="1545827450">
          <w:marLeft w:val="0"/>
          <w:marRight w:val="0"/>
          <w:marTop w:val="0"/>
          <w:marBottom w:val="0"/>
          <w:divBdr>
            <w:top w:val="none" w:sz="0" w:space="0" w:color="auto"/>
            <w:left w:val="none" w:sz="0" w:space="0" w:color="auto"/>
            <w:bottom w:val="none" w:sz="0" w:space="0" w:color="auto"/>
            <w:right w:val="none" w:sz="0" w:space="0" w:color="auto"/>
          </w:divBdr>
        </w:div>
      </w:divsChild>
    </w:div>
    <w:div w:id="1691712621">
      <w:bodyDiv w:val="1"/>
      <w:marLeft w:val="0"/>
      <w:marRight w:val="0"/>
      <w:marTop w:val="0"/>
      <w:marBottom w:val="0"/>
      <w:divBdr>
        <w:top w:val="none" w:sz="0" w:space="0" w:color="auto"/>
        <w:left w:val="none" w:sz="0" w:space="0" w:color="auto"/>
        <w:bottom w:val="none" w:sz="0" w:space="0" w:color="auto"/>
        <w:right w:val="none" w:sz="0" w:space="0" w:color="auto"/>
      </w:divBdr>
      <w:divsChild>
        <w:div w:id="921111385">
          <w:marLeft w:val="0"/>
          <w:marRight w:val="0"/>
          <w:marTop w:val="0"/>
          <w:marBottom w:val="0"/>
          <w:divBdr>
            <w:top w:val="none" w:sz="0" w:space="0" w:color="auto"/>
            <w:left w:val="none" w:sz="0" w:space="0" w:color="auto"/>
            <w:bottom w:val="none" w:sz="0" w:space="0" w:color="auto"/>
            <w:right w:val="none" w:sz="0" w:space="0" w:color="auto"/>
          </w:divBdr>
        </w:div>
        <w:div w:id="1444887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cc.gov/encyclopedia/9-1-1-and-e9-1-1-servic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1144</Words>
  <Characters>6315</Characters>
  <Application>Microsoft Office Word</Application>
  <DocSecurity>0</DocSecurity>
  <Lines>94</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7490</CharactersWithSpaces>
  <SharedDoc>false</SharedDoc>
  <HyperlinkBase> </HyperlinkBase>
  <HLinks>
    <vt:vector size="12" baseType="variant">
      <vt:variant>
        <vt:i4>3473482</vt:i4>
      </vt:variant>
      <vt:variant>
        <vt:i4>3</vt:i4>
      </vt:variant>
      <vt:variant>
        <vt:i4>0</vt:i4>
      </vt:variant>
      <vt:variant>
        <vt:i4>5</vt:i4>
      </vt:variant>
      <vt:variant>
        <vt:lpwstr>mailto:fcc504@fcc.gov</vt:lpwstr>
      </vt:variant>
      <vt:variant>
        <vt:lpwstr/>
      </vt:variant>
      <vt:variant>
        <vt:i4>3932199</vt:i4>
      </vt:variant>
      <vt:variant>
        <vt:i4>0</vt:i4>
      </vt:variant>
      <vt:variant>
        <vt:i4>0</vt:i4>
      </vt:variant>
      <vt:variant>
        <vt:i4>5</vt:i4>
      </vt:variant>
      <vt:variant>
        <vt:lpwstr>https://www.fcc.gov/encyclopedia/9-1-1-and-e9-1-1-services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2013-12-05T17:00:00Z</cp:lastPrinted>
  <dcterms:created xsi:type="dcterms:W3CDTF">2015-01-26T16:25:00Z</dcterms:created>
  <dcterms:modified xsi:type="dcterms:W3CDTF">2015-01-26T16:25:00Z</dcterms:modified>
  <cp:category> </cp:category>
  <cp:contentStatus> </cp:contentStatus>
</cp:coreProperties>
</file>