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C484" w14:textId="50CC766D" w:rsidR="00AF2524" w:rsidRDefault="0095198E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15-</w:t>
      </w:r>
      <w:r w:rsidR="00CD2DCD">
        <w:rPr>
          <w:b/>
          <w:sz w:val="24"/>
        </w:rPr>
        <w:t>1146</w:t>
      </w:r>
    </w:p>
    <w:p w14:paraId="286F2525" w14:textId="6735D5F2"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03DD0">
        <w:rPr>
          <w:b/>
          <w:sz w:val="24"/>
        </w:rPr>
        <w:t>October</w:t>
      </w:r>
      <w:r w:rsidR="003B70CA" w:rsidRPr="00F561E8">
        <w:rPr>
          <w:b/>
          <w:sz w:val="24"/>
        </w:rPr>
        <w:t xml:space="preserve"> </w:t>
      </w:r>
      <w:r w:rsidR="00CD2DCD">
        <w:rPr>
          <w:b/>
          <w:sz w:val="24"/>
        </w:rPr>
        <w:t>6</w:t>
      </w:r>
      <w:r w:rsidR="00711AF5" w:rsidRPr="00F561E8">
        <w:rPr>
          <w:b/>
          <w:sz w:val="24"/>
        </w:rPr>
        <w:t>, 2</w:t>
      </w:r>
      <w:r w:rsidR="00711AF5">
        <w:rPr>
          <w:b/>
          <w:sz w:val="24"/>
        </w:rPr>
        <w:t>015</w:t>
      </w:r>
    </w:p>
    <w:p w14:paraId="4AF0C5F2" w14:textId="77777777" w:rsidR="00D47505" w:rsidRDefault="00D47505" w:rsidP="00D47505">
      <w:pPr>
        <w:jc w:val="right"/>
        <w:rPr>
          <w:sz w:val="24"/>
        </w:rPr>
      </w:pPr>
    </w:p>
    <w:p w14:paraId="1DFD7B82" w14:textId="61A3497E" w:rsidR="00504FBF" w:rsidRPr="0071685F" w:rsidRDefault="004817E2" w:rsidP="00504FBF">
      <w:pPr>
        <w:widowControl/>
        <w:tabs>
          <w:tab w:val="right" w:pos="9346"/>
        </w:tabs>
        <w:jc w:val="center"/>
        <w:rPr>
          <w:b/>
          <w:snapToGrid/>
          <w:kern w:val="0"/>
          <w:szCs w:val="22"/>
        </w:rPr>
      </w:pPr>
      <w:r>
        <w:rPr>
          <w:b/>
          <w:snapToGrid/>
          <w:kern w:val="0"/>
          <w:szCs w:val="22"/>
        </w:rPr>
        <w:t xml:space="preserve">FCC </w:t>
      </w:r>
      <w:r w:rsidR="0071685F" w:rsidRPr="0071685F">
        <w:rPr>
          <w:b/>
          <w:snapToGrid/>
          <w:kern w:val="0"/>
          <w:szCs w:val="22"/>
        </w:rPr>
        <w:t xml:space="preserve">CONNECT2HEALTH TASK FORCE ANNOUNCES </w:t>
      </w:r>
      <w:r w:rsidR="00504FBF">
        <w:rPr>
          <w:b/>
          <w:snapToGrid/>
          <w:kern w:val="0"/>
          <w:szCs w:val="22"/>
        </w:rPr>
        <w:t>ITS</w:t>
      </w:r>
    </w:p>
    <w:p w14:paraId="002BF292" w14:textId="2ACED844" w:rsidR="0071685F" w:rsidRPr="0071685F" w:rsidRDefault="0071685F" w:rsidP="0071685F">
      <w:pPr>
        <w:widowControl/>
        <w:tabs>
          <w:tab w:val="right" w:pos="9346"/>
        </w:tabs>
        <w:jc w:val="center"/>
        <w:rPr>
          <w:b/>
          <w:snapToGrid/>
          <w:kern w:val="0"/>
          <w:szCs w:val="22"/>
        </w:rPr>
      </w:pPr>
      <w:r w:rsidRPr="0071685F">
        <w:rPr>
          <w:b/>
          <w:snapToGrid/>
          <w:kern w:val="0"/>
          <w:szCs w:val="22"/>
        </w:rPr>
        <w:t>NEXT BEYOND THE BELTWAY EVENTS</w:t>
      </w:r>
      <w:r w:rsidR="00504FBF">
        <w:rPr>
          <w:b/>
          <w:snapToGrid/>
          <w:kern w:val="0"/>
          <w:szCs w:val="22"/>
        </w:rPr>
        <w:t xml:space="preserve"> IN OHIO AND MICHIGAN</w:t>
      </w:r>
    </w:p>
    <w:p w14:paraId="31057AB2" w14:textId="77777777" w:rsidR="0071685F" w:rsidRPr="0071685F" w:rsidRDefault="0071685F" w:rsidP="0071685F">
      <w:pPr>
        <w:widowControl/>
        <w:tabs>
          <w:tab w:val="right" w:pos="9346"/>
        </w:tabs>
        <w:jc w:val="center"/>
        <w:rPr>
          <w:snapToGrid/>
          <w:kern w:val="0"/>
          <w:szCs w:val="22"/>
        </w:rPr>
      </w:pPr>
    </w:p>
    <w:p w14:paraId="0E944A51" w14:textId="1402C26E" w:rsidR="0093081F" w:rsidRDefault="0071685F" w:rsidP="0071685F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 w:rsidRPr="0071685F">
        <w:rPr>
          <w:b/>
          <w:snapToGrid/>
          <w:kern w:val="0"/>
          <w:szCs w:val="22"/>
        </w:rPr>
        <w:t>Washington, D.C</w:t>
      </w:r>
      <w:r w:rsidRPr="0071685F">
        <w:rPr>
          <w:snapToGrid/>
          <w:kern w:val="0"/>
          <w:szCs w:val="22"/>
        </w:rPr>
        <w:t xml:space="preserve">.  – </w:t>
      </w:r>
      <w:r w:rsidR="00F43CD3">
        <w:rPr>
          <w:snapToGrid/>
          <w:kern w:val="0"/>
          <w:szCs w:val="22"/>
        </w:rPr>
        <w:t>Today, t</w:t>
      </w:r>
      <w:r w:rsidRPr="0071685F">
        <w:rPr>
          <w:snapToGrid/>
          <w:kern w:val="0"/>
          <w:szCs w:val="22"/>
        </w:rPr>
        <w:t>he FCC</w:t>
      </w:r>
      <w:r w:rsidR="009F1A31">
        <w:rPr>
          <w:snapToGrid/>
          <w:kern w:val="0"/>
          <w:szCs w:val="22"/>
        </w:rPr>
        <w:t>’</w:t>
      </w:r>
      <w:r w:rsidRPr="0071685F">
        <w:rPr>
          <w:snapToGrid/>
          <w:kern w:val="0"/>
          <w:szCs w:val="22"/>
        </w:rPr>
        <w:t>s Connect2Health Task Force announce</w:t>
      </w:r>
      <w:r w:rsidR="00F43CD3">
        <w:rPr>
          <w:snapToGrid/>
          <w:kern w:val="0"/>
          <w:szCs w:val="22"/>
        </w:rPr>
        <w:t>d</w:t>
      </w:r>
      <w:r w:rsidR="00D47D3D">
        <w:rPr>
          <w:snapToGrid/>
          <w:kern w:val="0"/>
          <w:szCs w:val="22"/>
        </w:rPr>
        <w:t xml:space="preserve"> </w:t>
      </w:r>
      <w:r w:rsidRPr="0071685F">
        <w:rPr>
          <w:snapToGrid/>
          <w:kern w:val="0"/>
          <w:szCs w:val="22"/>
        </w:rPr>
        <w:t xml:space="preserve">that </w:t>
      </w:r>
      <w:r w:rsidR="0093081F">
        <w:rPr>
          <w:snapToGrid/>
          <w:kern w:val="0"/>
          <w:szCs w:val="22"/>
        </w:rPr>
        <w:t xml:space="preserve">the next stops in </w:t>
      </w:r>
      <w:r w:rsidRPr="0071685F">
        <w:rPr>
          <w:snapToGrid/>
          <w:kern w:val="0"/>
          <w:szCs w:val="22"/>
        </w:rPr>
        <w:t xml:space="preserve">its “Beyond the Beltway Series” </w:t>
      </w:r>
      <w:r w:rsidR="00021F83">
        <w:rPr>
          <w:snapToGrid/>
          <w:kern w:val="0"/>
          <w:szCs w:val="22"/>
        </w:rPr>
        <w:t xml:space="preserve">of </w:t>
      </w:r>
      <w:r w:rsidRPr="0071685F">
        <w:rPr>
          <w:snapToGrid/>
          <w:kern w:val="0"/>
          <w:szCs w:val="22"/>
        </w:rPr>
        <w:t xml:space="preserve">events and activities will be Cleveland, Ohio, on October 26, 2015; and Detroit, Michigan, on October 27-28, 2015. </w:t>
      </w:r>
      <w:r w:rsidR="007477D2">
        <w:rPr>
          <w:snapToGrid/>
          <w:kern w:val="0"/>
          <w:szCs w:val="22"/>
        </w:rPr>
        <w:t xml:space="preserve"> </w:t>
      </w:r>
      <w:r w:rsidR="00730560">
        <w:rPr>
          <w:snapToGrid/>
          <w:kern w:val="0"/>
          <w:szCs w:val="22"/>
        </w:rPr>
        <w:t xml:space="preserve">The various </w:t>
      </w:r>
      <w:r w:rsidR="00F43CD3">
        <w:rPr>
          <w:snapToGrid/>
          <w:kern w:val="0"/>
          <w:szCs w:val="22"/>
        </w:rPr>
        <w:t xml:space="preserve">broadband health </w:t>
      </w:r>
      <w:r w:rsidR="007477D2">
        <w:rPr>
          <w:snapToGrid/>
          <w:kern w:val="0"/>
          <w:szCs w:val="22"/>
        </w:rPr>
        <w:t xml:space="preserve">events </w:t>
      </w:r>
      <w:r w:rsidR="00F43CD3">
        <w:rPr>
          <w:snapToGrid/>
          <w:kern w:val="0"/>
          <w:szCs w:val="22"/>
        </w:rPr>
        <w:t xml:space="preserve">and activities </w:t>
      </w:r>
      <w:r w:rsidR="007477D2">
        <w:rPr>
          <w:snapToGrid/>
          <w:kern w:val="0"/>
          <w:szCs w:val="22"/>
        </w:rPr>
        <w:t xml:space="preserve">will be </w:t>
      </w:r>
      <w:r w:rsidR="00A9641C">
        <w:rPr>
          <w:snapToGrid/>
          <w:kern w:val="0"/>
          <w:szCs w:val="22"/>
        </w:rPr>
        <w:t xml:space="preserve">hosted and/or </w:t>
      </w:r>
      <w:r w:rsidR="007477D2">
        <w:rPr>
          <w:snapToGrid/>
          <w:kern w:val="0"/>
          <w:szCs w:val="22"/>
        </w:rPr>
        <w:t xml:space="preserve">co-sponsored by </w:t>
      </w:r>
      <w:r w:rsidR="00A9641C">
        <w:rPr>
          <w:snapToGrid/>
          <w:kern w:val="0"/>
          <w:szCs w:val="22"/>
        </w:rPr>
        <w:t xml:space="preserve">the </w:t>
      </w:r>
      <w:r w:rsidR="00A9641C">
        <w:t xml:space="preserve">Global Center for Health Innovation, Cleveland Clinic, </w:t>
      </w:r>
      <w:r w:rsidR="007477D2">
        <w:rPr>
          <w:snapToGrid/>
          <w:kern w:val="0"/>
          <w:szCs w:val="22"/>
        </w:rPr>
        <w:t>Wayne State University, the Hen</w:t>
      </w:r>
      <w:r w:rsidR="00D42BB0">
        <w:rPr>
          <w:snapToGrid/>
          <w:kern w:val="0"/>
          <w:szCs w:val="22"/>
        </w:rPr>
        <w:t xml:space="preserve">ry Ford Innovation </w:t>
      </w:r>
      <w:r w:rsidR="005C4D53">
        <w:rPr>
          <w:snapToGrid/>
          <w:kern w:val="0"/>
          <w:szCs w:val="22"/>
        </w:rPr>
        <w:t>Institute</w:t>
      </w:r>
      <w:r w:rsidR="00D42BB0">
        <w:rPr>
          <w:snapToGrid/>
          <w:kern w:val="0"/>
          <w:szCs w:val="22"/>
        </w:rPr>
        <w:t xml:space="preserve">, and TechTown Detroit.  </w:t>
      </w:r>
    </w:p>
    <w:p w14:paraId="452ED16B" w14:textId="77777777" w:rsidR="0093081F" w:rsidRDefault="0093081F" w:rsidP="0071685F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56EFD7E9" w14:textId="7DDF327E" w:rsidR="0071685F" w:rsidRPr="0071685F" w:rsidRDefault="00021F83" w:rsidP="0071685F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Th</w:t>
      </w:r>
      <w:r w:rsidR="005E36A5">
        <w:rPr>
          <w:snapToGrid/>
          <w:kern w:val="0"/>
          <w:szCs w:val="22"/>
        </w:rPr>
        <w:t xml:space="preserve">e </w:t>
      </w:r>
      <w:r w:rsidR="005C4D53">
        <w:rPr>
          <w:snapToGrid/>
          <w:kern w:val="0"/>
          <w:szCs w:val="22"/>
        </w:rPr>
        <w:t>Connect2Health</w:t>
      </w:r>
      <w:r w:rsidR="005C4D53" w:rsidRPr="00CF2343">
        <w:rPr>
          <w:snapToGrid/>
          <w:kern w:val="0"/>
          <w:szCs w:val="22"/>
          <w:vertAlign w:val="superscript"/>
        </w:rPr>
        <w:t>FCC</w:t>
      </w:r>
      <w:r w:rsidR="005C4D53">
        <w:rPr>
          <w:snapToGrid/>
          <w:kern w:val="0"/>
          <w:szCs w:val="22"/>
        </w:rPr>
        <w:t xml:space="preserve"> </w:t>
      </w:r>
      <w:r w:rsidR="009F1A31">
        <w:rPr>
          <w:snapToGrid/>
          <w:kern w:val="0"/>
          <w:szCs w:val="22"/>
        </w:rPr>
        <w:t>“</w:t>
      </w:r>
      <w:r w:rsidR="0071685F" w:rsidRPr="0071685F">
        <w:rPr>
          <w:snapToGrid/>
          <w:kern w:val="0"/>
          <w:szCs w:val="22"/>
        </w:rPr>
        <w:t>Beyond the Beltway Series</w:t>
      </w:r>
      <w:r w:rsidR="009F1A31">
        <w:rPr>
          <w:snapToGrid/>
          <w:kern w:val="0"/>
          <w:szCs w:val="22"/>
        </w:rPr>
        <w:t>”</w:t>
      </w:r>
      <w:r w:rsidR="0071685F" w:rsidRPr="0071685F">
        <w:rPr>
          <w:snapToGrid/>
          <w:kern w:val="0"/>
          <w:szCs w:val="22"/>
        </w:rPr>
        <w:t xml:space="preserve"> </w:t>
      </w:r>
      <w:r w:rsidR="005E36A5">
        <w:rPr>
          <w:snapToGrid/>
          <w:kern w:val="0"/>
          <w:szCs w:val="22"/>
        </w:rPr>
        <w:t>relate</w:t>
      </w:r>
      <w:r w:rsidR="00F43CD3">
        <w:rPr>
          <w:snapToGrid/>
          <w:kern w:val="0"/>
          <w:szCs w:val="22"/>
        </w:rPr>
        <w:t>s</w:t>
      </w:r>
      <w:r w:rsidR="005E36A5">
        <w:rPr>
          <w:snapToGrid/>
          <w:kern w:val="0"/>
          <w:szCs w:val="22"/>
        </w:rPr>
        <w:t xml:space="preserve"> to the Task </w:t>
      </w:r>
      <w:r w:rsidR="005E36A5" w:rsidRPr="00926A03">
        <w:rPr>
          <w:snapToGrid/>
          <w:kern w:val="0"/>
          <w:szCs w:val="22"/>
        </w:rPr>
        <w:t>Force’s ongoing efforts t</w:t>
      </w:r>
      <w:r w:rsidR="0071685F" w:rsidRPr="00926A03">
        <w:rPr>
          <w:snapToGrid/>
          <w:kern w:val="0"/>
          <w:szCs w:val="22"/>
        </w:rPr>
        <w:t xml:space="preserve">o </w:t>
      </w:r>
      <w:r w:rsidR="00926A03" w:rsidRPr="00926A03">
        <w:rPr>
          <w:snapToGrid/>
          <w:kern w:val="0"/>
          <w:szCs w:val="22"/>
        </w:rPr>
        <w:t>promote</w:t>
      </w:r>
      <w:r w:rsidR="0071685F" w:rsidRPr="00926A03">
        <w:rPr>
          <w:snapToGrid/>
          <w:kern w:val="0"/>
          <w:szCs w:val="22"/>
        </w:rPr>
        <w:t xml:space="preserve"> </w:t>
      </w:r>
      <w:r w:rsidR="005C4D53">
        <w:rPr>
          <w:snapToGrid/>
          <w:kern w:val="0"/>
          <w:szCs w:val="22"/>
        </w:rPr>
        <w:t xml:space="preserve">the transformative power of </w:t>
      </w:r>
      <w:r w:rsidR="0071685F" w:rsidRPr="00926A03">
        <w:rPr>
          <w:snapToGrid/>
          <w:kern w:val="0"/>
          <w:szCs w:val="22"/>
        </w:rPr>
        <w:t xml:space="preserve">broadband technologies and next-generation communications services to improve access to health care services regardless of </w:t>
      </w:r>
      <w:r w:rsidR="00926A03">
        <w:rPr>
          <w:snapToGrid/>
          <w:kern w:val="0"/>
          <w:szCs w:val="22"/>
        </w:rPr>
        <w:t>geography</w:t>
      </w:r>
      <w:r w:rsidR="00730560">
        <w:rPr>
          <w:snapToGrid/>
          <w:kern w:val="0"/>
          <w:szCs w:val="22"/>
        </w:rPr>
        <w:t>, time</w:t>
      </w:r>
      <w:r w:rsidR="005C4D53">
        <w:rPr>
          <w:snapToGrid/>
          <w:kern w:val="0"/>
          <w:szCs w:val="22"/>
        </w:rPr>
        <w:t>,</w:t>
      </w:r>
      <w:r w:rsidR="00730560">
        <w:rPr>
          <w:snapToGrid/>
          <w:kern w:val="0"/>
          <w:szCs w:val="22"/>
        </w:rPr>
        <w:t xml:space="preserve"> distance, or </w:t>
      </w:r>
      <w:r w:rsidR="0071685F" w:rsidRPr="00926A03">
        <w:rPr>
          <w:snapToGrid/>
          <w:kern w:val="0"/>
          <w:szCs w:val="22"/>
        </w:rPr>
        <w:t xml:space="preserve">socio-economic </w:t>
      </w:r>
      <w:r w:rsidR="00730560">
        <w:rPr>
          <w:snapToGrid/>
          <w:kern w:val="0"/>
          <w:szCs w:val="22"/>
        </w:rPr>
        <w:t>factors</w:t>
      </w:r>
      <w:r w:rsidR="0071685F" w:rsidRPr="00926A03">
        <w:rPr>
          <w:snapToGrid/>
          <w:kern w:val="0"/>
          <w:szCs w:val="22"/>
        </w:rPr>
        <w:t>.</w:t>
      </w:r>
      <w:r w:rsidR="0071685F" w:rsidRPr="0071685F">
        <w:rPr>
          <w:snapToGrid/>
          <w:kern w:val="0"/>
          <w:szCs w:val="22"/>
        </w:rPr>
        <w:t xml:space="preserve">  The focus </w:t>
      </w:r>
      <w:r w:rsidR="00F43CD3">
        <w:rPr>
          <w:snapToGrid/>
          <w:kern w:val="0"/>
          <w:szCs w:val="22"/>
        </w:rPr>
        <w:t>in</w:t>
      </w:r>
      <w:r w:rsidR="00F43CD3" w:rsidRPr="0071685F">
        <w:rPr>
          <w:snapToGrid/>
          <w:kern w:val="0"/>
          <w:szCs w:val="22"/>
        </w:rPr>
        <w:t xml:space="preserve"> </w:t>
      </w:r>
      <w:r w:rsidR="0071685F" w:rsidRPr="0071685F">
        <w:rPr>
          <w:snapToGrid/>
          <w:kern w:val="0"/>
          <w:szCs w:val="22"/>
        </w:rPr>
        <w:t xml:space="preserve">these Midwest </w:t>
      </w:r>
      <w:r w:rsidR="00F43CD3">
        <w:rPr>
          <w:snapToGrid/>
          <w:kern w:val="0"/>
          <w:szCs w:val="22"/>
        </w:rPr>
        <w:t>cities</w:t>
      </w:r>
      <w:r w:rsidR="0071685F" w:rsidRPr="0071685F">
        <w:rPr>
          <w:snapToGrid/>
          <w:kern w:val="0"/>
          <w:szCs w:val="22"/>
        </w:rPr>
        <w:t xml:space="preserve"> will be on </w:t>
      </w:r>
      <w:r w:rsidR="00B824D9">
        <w:rPr>
          <w:snapToGrid/>
          <w:kern w:val="0"/>
          <w:szCs w:val="22"/>
        </w:rPr>
        <w:t xml:space="preserve">leveraging </w:t>
      </w:r>
      <w:r>
        <w:rPr>
          <w:snapToGrid/>
          <w:kern w:val="0"/>
          <w:szCs w:val="22"/>
        </w:rPr>
        <w:t xml:space="preserve">broadband technology </w:t>
      </w:r>
      <w:r w:rsidR="00926A03">
        <w:rPr>
          <w:snapToGrid/>
          <w:kern w:val="0"/>
          <w:szCs w:val="22"/>
        </w:rPr>
        <w:t>to</w:t>
      </w:r>
      <w:r w:rsidR="00DE6330">
        <w:rPr>
          <w:snapToGrid/>
          <w:kern w:val="0"/>
          <w:szCs w:val="22"/>
        </w:rPr>
        <w:t xml:space="preserve"> </w:t>
      </w:r>
      <w:r w:rsidR="00B824D9">
        <w:rPr>
          <w:snapToGrid/>
          <w:kern w:val="0"/>
          <w:szCs w:val="22"/>
        </w:rPr>
        <w:t xml:space="preserve">help </w:t>
      </w:r>
      <w:r w:rsidR="00DE6330">
        <w:rPr>
          <w:snapToGrid/>
          <w:kern w:val="0"/>
          <w:szCs w:val="22"/>
        </w:rPr>
        <w:t>reduce health disparities</w:t>
      </w:r>
      <w:r w:rsidR="0071685F" w:rsidRPr="0071685F">
        <w:rPr>
          <w:snapToGrid/>
          <w:kern w:val="0"/>
          <w:szCs w:val="22"/>
        </w:rPr>
        <w:t xml:space="preserve"> and </w:t>
      </w:r>
      <w:r>
        <w:rPr>
          <w:snapToGrid/>
          <w:kern w:val="0"/>
          <w:szCs w:val="22"/>
        </w:rPr>
        <w:t xml:space="preserve">on </w:t>
      </w:r>
      <w:r w:rsidR="00711955">
        <w:rPr>
          <w:snapToGrid/>
          <w:kern w:val="0"/>
          <w:szCs w:val="22"/>
        </w:rPr>
        <w:t xml:space="preserve">identifying </w:t>
      </w:r>
      <w:r>
        <w:rPr>
          <w:snapToGrid/>
          <w:kern w:val="0"/>
          <w:szCs w:val="22"/>
        </w:rPr>
        <w:t xml:space="preserve">opportunities to further encourage </w:t>
      </w:r>
      <w:r w:rsidR="0071685F" w:rsidRPr="0071685F">
        <w:rPr>
          <w:snapToGrid/>
          <w:kern w:val="0"/>
          <w:szCs w:val="22"/>
        </w:rPr>
        <w:t>innovation and entrepreneurship</w:t>
      </w:r>
      <w:r>
        <w:rPr>
          <w:snapToGrid/>
          <w:kern w:val="0"/>
          <w:szCs w:val="22"/>
        </w:rPr>
        <w:t xml:space="preserve"> in the </w:t>
      </w:r>
      <w:r w:rsidR="00F43CD3">
        <w:rPr>
          <w:snapToGrid/>
          <w:kern w:val="0"/>
          <w:szCs w:val="22"/>
        </w:rPr>
        <w:t xml:space="preserve">broadband </w:t>
      </w:r>
      <w:r>
        <w:rPr>
          <w:snapToGrid/>
          <w:kern w:val="0"/>
          <w:szCs w:val="22"/>
        </w:rPr>
        <w:t xml:space="preserve">health technology space.    </w:t>
      </w:r>
      <w:r w:rsidR="0071685F" w:rsidRPr="0071685F">
        <w:rPr>
          <w:snapToGrid/>
          <w:kern w:val="0"/>
          <w:szCs w:val="22"/>
        </w:rPr>
        <w:t xml:space="preserve">     </w:t>
      </w:r>
    </w:p>
    <w:p w14:paraId="4A3AE21B" w14:textId="77777777" w:rsidR="0071685F" w:rsidRDefault="0071685F" w:rsidP="0071685F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1C3E3C3F" w14:textId="71C3F24C" w:rsidR="00504FBF" w:rsidRPr="00DA6632" w:rsidRDefault="00DA6632" w:rsidP="00DA6632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>
        <w:rPr>
          <w:snapToGrid/>
        </w:rPr>
        <w:t>October 26, 2015</w:t>
      </w:r>
      <w:r w:rsidR="005C4D53" w:rsidRPr="00DA6632">
        <w:rPr>
          <w:snapToGrid/>
        </w:rPr>
        <w:t xml:space="preserve"> – </w:t>
      </w:r>
      <w:r w:rsidR="00504FBF" w:rsidRPr="00DA6632">
        <w:rPr>
          <w:snapToGrid/>
        </w:rPr>
        <w:t>Cleveland, Ohio</w:t>
      </w:r>
    </w:p>
    <w:p w14:paraId="2304C030" w14:textId="45432C8F" w:rsidR="00504FBF" w:rsidRDefault="00DA6632" w:rsidP="009F1A31">
      <w:pPr>
        <w:pStyle w:val="ListParagraph"/>
        <w:widowControl/>
        <w:numPr>
          <w:ilvl w:val="0"/>
          <w:numId w:val="11"/>
        </w:numPr>
        <w:tabs>
          <w:tab w:val="center" w:pos="4320"/>
          <w:tab w:val="right" w:pos="8640"/>
        </w:tabs>
        <w:ind w:right="-270"/>
        <w:rPr>
          <w:snapToGrid/>
        </w:rPr>
      </w:pPr>
      <w:r>
        <w:rPr>
          <w:snapToGrid/>
        </w:rPr>
        <w:t>Commissioner Mignon Clyburn to k</w:t>
      </w:r>
      <w:r w:rsidR="00504FBF">
        <w:rPr>
          <w:snapToGrid/>
        </w:rPr>
        <w:t>eynote</w:t>
      </w:r>
      <w:r>
        <w:rPr>
          <w:snapToGrid/>
        </w:rPr>
        <w:t xml:space="preserve"> at</w:t>
      </w:r>
      <w:r w:rsidR="00504FBF">
        <w:rPr>
          <w:snapToGrid/>
        </w:rPr>
        <w:t xml:space="preserve"> </w:t>
      </w:r>
      <w:r w:rsidR="005C4D53">
        <w:rPr>
          <w:snapToGrid/>
        </w:rPr>
        <w:t xml:space="preserve">Cleveland Clinic’s </w:t>
      </w:r>
      <w:r w:rsidR="00504FBF">
        <w:rPr>
          <w:snapToGrid/>
        </w:rPr>
        <w:t>2015 Medical Innovation Summit</w:t>
      </w:r>
    </w:p>
    <w:p w14:paraId="52DB2A68" w14:textId="1BF5199F" w:rsidR="00504FBF" w:rsidRDefault="00DA6632" w:rsidP="00DA6632">
      <w:pPr>
        <w:pStyle w:val="ListParagraph"/>
        <w:widowControl/>
        <w:numPr>
          <w:ilvl w:val="0"/>
          <w:numId w:val="11"/>
        </w:numPr>
        <w:tabs>
          <w:tab w:val="center" w:pos="4320"/>
          <w:tab w:val="right" w:pos="8640"/>
          <w:tab w:val="right" w:pos="9346"/>
        </w:tabs>
        <w:rPr>
          <w:snapToGrid/>
        </w:rPr>
      </w:pPr>
      <w:r>
        <w:rPr>
          <w:snapToGrid/>
        </w:rPr>
        <w:t>Connect2Health</w:t>
      </w:r>
      <w:r w:rsidRPr="00DA6632">
        <w:rPr>
          <w:snapToGrid/>
          <w:vertAlign w:val="superscript"/>
        </w:rPr>
        <w:t>FCC</w:t>
      </w:r>
      <w:r>
        <w:rPr>
          <w:snapToGrid/>
        </w:rPr>
        <w:t xml:space="preserve"> Task Force </w:t>
      </w:r>
      <w:r w:rsidR="00BC1688">
        <w:rPr>
          <w:snapToGrid/>
        </w:rPr>
        <w:t xml:space="preserve">to </w:t>
      </w:r>
      <w:r>
        <w:rPr>
          <w:snapToGrid/>
        </w:rPr>
        <w:t>hold d</w:t>
      </w:r>
      <w:r w:rsidR="00504FBF">
        <w:rPr>
          <w:snapToGrid/>
        </w:rPr>
        <w:t xml:space="preserve">ata-gathering </w:t>
      </w:r>
      <w:r w:rsidR="00BC1688">
        <w:rPr>
          <w:snapToGrid/>
        </w:rPr>
        <w:t>r</w:t>
      </w:r>
      <w:r w:rsidR="00504FBF">
        <w:rPr>
          <w:snapToGrid/>
        </w:rPr>
        <w:t xml:space="preserve">oundtable on how broadband technology is shaping the future of health </w:t>
      </w:r>
      <w:r w:rsidR="00504FBF" w:rsidRPr="009F1A31">
        <w:rPr>
          <w:i/>
        </w:rPr>
        <w:t>and</w:t>
      </w:r>
      <w:r w:rsidR="00504FBF">
        <w:rPr>
          <w:snapToGrid/>
        </w:rPr>
        <w:t xml:space="preserve"> care in urban, underserved environments and on what gaps and challenges remain.</w:t>
      </w:r>
    </w:p>
    <w:p w14:paraId="7B5B6939" w14:textId="77777777" w:rsidR="00504FBF" w:rsidRPr="00504FBF" w:rsidRDefault="00504FBF" w:rsidP="00504FBF">
      <w:pPr>
        <w:pStyle w:val="ListParagraph"/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6DCF6BD3" w14:textId="24E49DAA" w:rsidR="00504FBF" w:rsidRDefault="00504FBF" w:rsidP="00DA6632">
      <w:pPr>
        <w:widowControl/>
        <w:tabs>
          <w:tab w:val="center" w:pos="4320"/>
          <w:tab w:val="right" w:pos="8640"/>
          <w:tab w:val="right" w:pos="9346"/>
        </w:tabs>
        <w:rPr>
          <w:snapToGrid/>
        </w:rPr>
      </w:pPr>
      <w:r w:rsidRPr="00DA6632">
        <w:rPr>
          <w:snapToGrid/>
        </w:rPr>
        <w:t xml:space="preserve">October 27, 2015 – Detroit, </w:t>
      </w:r>
      <w:r w:rsidR="00BC1688">
        <w:rPr>
          <w:snapToGrid/>
        </w:rPr>
        <w:t>Michigan</w:t>
      </w:r>
    </w:p>
    <w:p w14:paraId="52E40BE1" w14:textId="1078F196" w:rsidR="00DA6632" w:rsidRPr="00DA6632" w:rsidRDefault="00DA6632" w:rsidP="00DA6632">
      <w:pPr>
        <w:pStyle w:val="ListParagraph"/>
        <w:widowControl/>
        <w:numPr>
          <w:ilvl w:val="0"/>
          <w:numId w:val="12"/>
        </w:numPr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Chairman Tom Wheeler and Commissioner Clyburn to host a Broadband Inclusion Roundtable, </w:t>
      </w:r>
      <w:r w:rsidR="00FC308D">
        <w:rPr>
          <w:snapToGrid/>
          <w:kern w:val="0"/>
          <w:szCs w:val="22"/>
        </w:rPr>
        <w:t xml:space="preserve">at the </w:t>
      </w:r>
      <w:r>
        <w:rPr>
          <w:snapToGrid/>
          <w:kern w:val="0"/>
          <w:szCs w:val="22"/>
        </w:rPr>
        <w:t>Henry Ford Innovation Institute</w:t>
      </w:r>
      <w:r w:rsidR="00FC308D">
        <w:rPr>
          <w:snapToGrid/>
          <w:kern w:val="0"/>
          <w:szCs w:val="22"/>
        </w:rPr>
        <w:t>,</w:t>
      </w:r>
      <w:r>
        <w:rPr>
          <w:snapToGrid/>
          <w:kern w:val="0"/>
          <w:szCs w:val="22"/>
        </w:rPr>
        <w:t xml:space="preserve"> featuring local government, </w:t>
      </w:r>
      <w:r w:rsidRPr="0071685F">
        <w:rPr>
          <w:snapToGrid/>
          <w:kern w:val="0"/>
          <w:szCs w:val="22"/>
        </w:rPr>
        <w:t xml:space="preserve">innovators, </w:t>
      </w:r>
      <w:r>
        <w:rPr>
          <w:snapToGrid/>
          <w:kern w:val="0"/>
          <w:szCs w:val="22"/>
        </w:rPr>
        <w:t>industry</w:t>
      </w:r>
      <w:r w:rsidRPr="0071685F">
        <w:rPr>
          <w:snapToGrid/>
          <w:kern w:val="0"/>
          <w:szCs w:val="22"/>
        </w:rPr>
        <w:t xml:space="preserve">, educators, advocacy groups, community and other thought leaders to </w:t>
      </w:r>
      <w:r>
        <w:rPr>
          <w:snapToGrid/>
          <w:kern w:val="0"/>
          <w:szCs w:val="22"/>
        </w:rPr>
        <w:t xml:space="preserve">discuss </w:t>
      </w:r>
      <w:r w:rsidRPr="0071685F">
        <w:rPr>
          <w:snapToGrid/>
          <w:kern w:val="0"/>
          <w:szCs w:val="22"/>
        </w:rPr>
        <w:t xml:space="preserve">the pressing societal concern over digital inclusion issues.  </w:t>
      </w:r>
      <w:r>
        <w:rPr>
          <w:snapToGrid/>
          <w:kern w:val="0"/>
          <w:szCs w:val="22"/>
        </w:rPr>
        <w:t>Th</w:t>
      </w:r>
      <w:r w:rsidRPr="0071685F">
        <w:rPr>
          <w:snapToGrid/>
          <w:kern w:val="0"/>
          <w:szCs w:val="22"/>
        </w:rPr>
        <w:t>e FCC seeks to ensure that</w:t>
      </w:r>
      <w:r>
        <w:rPr>
          <w:snapToGrid/>
          <w:kern w:val="0"/>
          <w:szCs w:val="22"/>
        </w:rPr>
        <w:t xml:space="preserve"> all consumers </w:t>
      </w:r>
      <w:r w:rsidRPr="0071685F">
        <w:rPr>
          <w:snapToGrid/>
          <w:kern w:val="0"/>
          <w:szCs w:val="22"/>
        </w:rPr>
        <w:t xml:space="preserve">can benefit </w:t>
      </w:r>
      <w:r>
        <w:rPr>
          <w:snapToGrid/>
          <w:kern w:val="0"/>
          <w:szCs w:val="22"/>
        </w:rPr>
        <w:t xml:space="preserve">fully </w:t>
      </w:r>
      <w:r w:rsidRPr="0071685F">
        <w:rPr>
          <w:snapToGrid/>
          <w:kern w:val="0"/>
          <w:szCs w:val="22"/>
        </w:rPr>
        <w:t>from information and communications technologies</w:t>
      </w:r>
      <w:r w:rsidR="00BC1688">
        <w:rPr>
          <w:snapToGrid/>
          <w:kern w:val="0"/>
          <w:szCs w:val="22"/>
        </w:rPr>
        <w:t xml:space="preserve"> in health</w:t>
      </w:r>
      <w:r w:rsidRPr="0071685F">
        <w:rPr>
          <w:snapToGrid/>
          <w:kern w:val="0"/>
          <w:szCs w:val="22"/>
        </w:rPr>
        <w:t>.</w:t>
      </w:r>
    </w:p>
    <w:p w14:paraId="2C57A1E5" w14:textId="77777777" w:rsidR="00504FBF" w:rsidRDefault="00504FBF" w:rsidP="00DA6632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4C911993" w14:textId="71813F5F" w:rsidR="00DA6632" w:rsidRDefault="00DA6632" w:rsidP="00DA6632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October 28, 2015 – Detroit, </w:t>
      </w:r>
      <w:r w:rsidR="00BC1688">
        <w:rPr>
          <w:snapToGrid/>
          <w:kern w:val="0"/>
          <w:szCs w:val="22"/>
        </w:rPr>
        <w:t>Michigan</w:t>
      </w:r>
    </w:p>
    <w:p w14:paraId="1A3F1088" w14:textId="6291A6F2" w:rsidR="0071685F" w:rsidRPr="00DE6330" w:rsidRDefault="00DA6632" w:rsidP="0071685F">
      <w:pPr>
        <w:pStyle w:val="ListParagraph"/>
        <w:widowControl/>
        <w:numPr>
          <w:ilvl w:val="0"/>
          <w:numId w:val="12"/>
        </w:numPr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  <w:r w:rsidRPr="00DA6632">
        <w:rPr>
          <w:snapToGrid/>
          <w:kern w:val="0"/>
          <w:szCs w:val="22"/>
        </w:rPr>
        <w:t>Connect2Health</w:t>
      </w:r>
      <w:r w:rsidRPr="00DA6632">
        <w:rPr>
          <w:snapToGrid/>
          <w:kern w:val="0"/>
          <w:szCs w:val="22"/>
          <w:vertAlign w:val="superscript"/>
        </w:rPr>
        <w:t>FCC</w:t>
      </w:r>
      <w:r w:rsidRPr="00DA6632">
        <w:rPr>
          <w:snapToGrid/>
          <w:kern w:val="0"/>
          <w:szCs w:val="22"/>
        </w:rPr>
        <w:t xml:space="preserve"> Task Force, in </w:t>
      </w:r>
      <w:r w:rsidR="009C591B">
        <w:rPr>
          <w:snapToGrid/>
          <w:kern w:val="0"/>
          <w:szCs w:val="22"/>
        </w:rPr>
        <w:t>collaboration</w:t>
      </w:r>
      <w:r w:rsidR="009C591B" w:rsidRPr="00DA6632">
        <w:rPr>
          <w:snapToGrid/>
          <w:kern w:val="0"/>
          <w:szCs w:val="22"/>
        </w:rPr>
        <w:t xml:space="preserve"> </w:t>
      </w:r>
      <w:r w:rsidRPr="00DA6632">
        <w:rPr>
          <w:snapToGrid/>
          <w:kern w:val="0"/>
          <w:szCs w:val="22"/>
        </w:rPr>
        <w:t>with Wayne State University and TechTown Detroit, will hold a public event that focus</w:t>
      </w:r>
      <w:r w:rsidR="005C4D53">
        <w:rPr>
          <w:snapToGrid/>
          <w:kern w:val="0"/>
          <w:szCs w:val="22"/>
        </w:rPr>
        <w:t>es</w:t>
      </w:r>
      <w:r w:rsidRPr="00DA6632">
        <w:rPr>
          <w:snapToGrid/>
          <w:kern w:val="0"/>
          <w:szCs w:val="22"/>
        </w:rPr>
        <w:t xml:space="preserve"> on how broadband can </w:t>
      </w:r>
      <w:r w:rsidR="009C591B">
        <w:rPr>
          <w:snapToGrid/>
          <w:kern w:val="0"/>
          <w:szCs w:val="22"/>
        </w:rPr>
        <w:t xml:space="preserve">be used to </w:t>
      </w:r>
      <w:r w:rsidR="00A4585B">
        <w:rPr>
          <w:snapToGrid/>
          <w:kern w:val="0"/>
          <w:szCs w:val="22"/>
        </w:rPr>
        <w:t xml:space="preserve">expand access, </w:t>
      </w:r>
      <w:r w:rsidR="009C591B">
        <w:rPr>
          <w:snapToGrid/>
          <w:kern w:val="0"/>
          <w:szCs w:val="22"/>
        </w:rPr>
        <w:t xml:space="preserve">help </w:t>
      </w:r>
      <w:r w:rsidRPr="00DA6632">
        <w:rPr>
          <w:snapToGrid/>
          <w:kern w:val="0"/>
          <w:szCs w:val="22"/>
        </w:rPr>
        <w:t>reduce urban health disparities in Michigan, and foster innovation and entrepreneurship in the broadband and health technology space.</w:t>
      </w:r>
    </w:p>
    <w:p w14:paraId="0069E0C4" w14:textId="77777777" w:rsidR="0071685F" w:rsidRPr="0071685F" w:rsidRDefault="0071685F" w:rsidP="0071685F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1BF01740" w14:textId="4D0ECC7C" w:rsidR="0071685F" w:rsidRPr="0071685F" w:rsidRDefault="0071685F" w:rsidP="0071685F">
      <w:pPr>
        <w:widowControl/>
        <w:rPr>
          <w:snapToGrid/>
          <w:kern w:val="0"/>
          <w:szCs w:val="22"/>
        </w:rPr>
      </w:pPr>
      <w:r w:rsidRPr="0071685F">
        <w:rPr>
          <w:snapToGrid/>
          <w:kern w:val="0"/>
          <w:szCs w:val="22"/>
        </w:rPr>
        <w:t>Further details about the Connect2Health</w:t>
      </w:r>
      <w:r w:rsidRPr="0071685F">
        <w:rPr>
          <w:snapToGrid/>
          <w:kern w:val="0"/>
          <w:sz w:val="24"/>
          <w:szCs w:val="22"/>
          <w:vertAlign w:val="superscript"/>
        </w:rPr>
        <w:t>FCC</w:t>
      </w:r>
      <w:r w:rsidRPr="0071685F">
        <w:rPr>
          <w:snapToGrid/>
          <w:kern w:val="0"/>
          <w:szCs w:val="22"/>
        </w:rPr>
        <w:t xml:space="preserve"> Task Force’s Beyond the Beltway visits to Cleveland and Detroit will be released as they become available.  </w:t>
      </w:r>
      <w:r w:rsidR="00FF147E">
        <w:rPr>
          <w:snapToGrid/>
          <w:kern w:val="0"/>
          <w:szCs w:val="22"/>
        </w:rPr>
        <w:t>Press inquiries should be directed to</w:t>
      </w:r>
      <w:r w:rsidRPr="0071685F">
        <w:rPr>
          <w:snapToGrid/>
          <w:kern w:val="0"/>
          <w:szCs w:val="22"/>
        </w:rPr>
        <w:t xml:space="preserve"> Katie Gorscak, Communications Director, Connect2Health</w:t>
      </w:r>
      <w:r w:rsidRPr="0071685F">
        <w:rPr>
          <w:snapToGrid/>
          <w:kern w:val="0"/>
          <w:sz w:val="24"/>
          <w:szCs w:val="22"/>
          <w:vertAlign w:val="superscript"/>
        </w:rPr>
        <w:t>FCC</w:t>
      </w:r>
      <w:r w:rsidRPr="0071685F">
        <w:rPr>
          <w:snapToGrid/>
          <w:kern w:val="0"/>
          <w:szCs w:val="22"/>
        </w:rPr>
        <w:t xml:space="preserve"> Task Force, at (202) 418-2156, or via e-mail at </w:t>
      </w:r>
      <w:hyperlink r:id="rId8" w:history="1">
        <w:r w:rsidRPr="0071685F">
          <w:rPr>
            <w:snapToGrid/>
            <w:color w:val="0000FF"/>
            <w:kern w:val="0"/>
            <w:szCs w:val="22"/>
            <w:u w:val="single"/>
          </w:rPr>
          <w:t>Katie.Gorscak@fcc.gov</w:t>
        </w:r>
      </w:hyperlink>
      <w:r w:rsidRPr="0071685F">
        <w:rPr>
          <w:snapToGrid/>
          <w:kern w:val="0"/>
          <w:szCs w:val="22"/>
        </w:rPr>
        <w:t>.  For additional information about the Connect2Health</w:t>
      </w:r>
      <w:r w:rsidRPr="0071685F">
        <w:rPr>
          <w:snapToGrid/>
          <w:kern w:val="0"/>
          <w:szCs w:val="22"/>
          <w:vertAlign w:val="superscript"/>
        </w:rPr>
        <w:t>FCC</w:t>
      </w:r>
      <w:r w:rsidRPr="0071685F">
        <w:rPr>
          <w:snapToGrid/>
          <w:kern w:val="0"/>
          <w:szCs w:val="22"/>
        </w:rPr>
        <w:t xml:space="preserve"> Task Force, please visit the FCC’s broadband health hub at </w:t>
      </w:r>
      <w:hyperlink r:id="rId9" w:history="1">
        <w:r w:rsidRPr="0071685F">
          <w:rPr>
            <w:snapToGrid/>
            <w:color w:val="0000FF"/>
            <w:kern w:val="0"/>
            <w:szCs w:val="22"/>
            <w:u w:val="single"/>
          </w:rPr>
          <w:t>http://www.fcc.gov/health</w:t>
        </w:r>
      </w:hyperlink>
      <w:r w:rsidRPr="0071685F">
        <w:rPr>
          <w:snapToGrid/>
          <w:kern w:val="0"/>
          <w:szCs w:val="22"/>
        </w:rPr>
        <w:t xml:space="preserve">.              </w:t>
      </w:r>
    </w:p>
    <w:p w14:paraId="603E436E" w14:textId="77777777" w:rsidR="0071685F" w:rsidRPr="0071685F" w:rsidRDefault="0071685F" w:rsidP="009F1A31">
      <w:pPr>
        <w:widowControl/>
        <w:tabs>
          <w:tab w:val="center" w:pos="4320"/>
          <w:tab w:val="right" w:pos="8640"/>
          <w:tab w:val="right" w:pos="9346"/>
        </w:tabs>
        <w:rPr>
          <w:snapToGrid/>
          <w:kern w:val="0"/>
          <w:szCs w:val="22"/>
        </w:rPr>
      </w:pPr>
    </w:p>
    <w:p w14:paraId="4FADAEBF" w14:textId="77777777" w:rsidR="0071685F" w:rsidRPr="0071685F" w:rsidRDefault="0071685F" w:rsidP="0071685F">
      <w:pPr>
        <w:widowControl/>
        <w:tabs>
          <w:tab w:val="right" w:pos="9346"/>
        </w:tabs>
        <w:jc w:val="center"/>
        <w:rPr>
          <w:snapToGrid/>
          <w:kern w:val="0"/>
          <w:szCs w:val="22"/>
        </w:rPr>
      </w:pPr>
      <w:r w:rsidRPr="0071685F">
        <w:rPr>
          <w:snapToGrid/>
          <w:kern w:val="0"/>
          <w:szCs w:val="22"/>
        </w:rPr>
        <w:t>-FCC-</w:t>
      </w:r>
    </w:p>
    <w:sectPr w:rsidR="0071685F" w:rsidRPr="0071685F" w:rsidSect="00FB3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C9F5" w14:textId="77777777" w:rsidR="00345ECB" w:rsidRDefault="00345ECB">
      <w:pPr>
        <w:spacing w:line="20" w:lineRule="exact"/>
      </w:pPr>
    </w:p>
  </w:endnote>
  <w:endnote w:type="continuationSeparator" w:id="0">
    <w:p w14:paraId="74ED035F" w14:textId="77777777" w:rsidR="00345ECB" w:rsidRDefault="00345ECB">
      <w:r>
        <w:t xml:space="preserve"> </w:t>
      </w:r>
    </w:p>
  </w:endnote>
  <w:endnote w:type="continuationNotice" w:id="1">
    <w:p w14:paraId="0609BC3C" w14:textId="77777777" w:rsidR="00345ECB" w:rsidRDefault="00345E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A424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AD5DB2A" w14:textId="77777777" w:rsidR="00D25FB5" w:rsidRDefault="00D25FB5">
    <w:pPr>
      <w:pStyle w:val="Footer"/>
    </w:pPr>
  </w:p>
  <w:p w14:paraId="494584D1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687E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F1A31">
      <w:rPr>
        <w:noProof/>
      </w:rPr>
      <w:t>2</w:t>
    </w:r>
    <w:r>
      <w:fldChar w:fldCharType="end"/>
    </w:r>
  </w:p>
  <w:p w14:paraId="34BE9825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B5B7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AE19" w14:textId="77777777" w:rsidR="00345ECB" w:rsidRDefault="00345ECB">
      <w:r>
        <w:separator/>
      </w:r>
    </w:p>
  </w:footnote>
  <w:footnote w:type="continuationSeparator" w:id="0">
    <w:p w14:paraId="6E4ED1AC" w14:textId="77777777" w:rsidR="00345ECB" w:rsidRDefault="00345EC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74ECF763" w14:textId="77777777" w:rsidR="00345ECB" w:rsidRDefault="00345EC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7091" w14:textId="77777777" w:rsidR="00FE3567" w:rsidRDefault="00FE3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E81E" w14:textId="77777777" w:rsidR="00FE3567" w:rsidRDefault="00FE3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223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0EAF6C5" wp14:editId="4109AA99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61250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D1950DF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F402B43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EAF6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2BA61250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D1950DF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6F402B43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2AE290EA" wp14:editId="50DE38F9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12CD4D3A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3C8BBC" wp14:editId="45C99EFC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0737D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E514C4" wp14:editId="095AA0A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A8CCC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5F83331" w14:textId="6E7B7422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A0641B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A0641B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5DD0CAC5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2BFA8CCC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45F83331" w14:textId="6E7B7422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A0641B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A0641B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5DD0CAC5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76"/>
    <w:multiLevelType w:val="hybridMultilevel"/>
    <w:tmpl w:val="2F38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6E8"/>
    <w:multiLevelType w:val="hybridMultilevel"/>
    <w:tmpl w:val="748E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11A80E70"/>
    <w:multiLevelType w:val="hybridMultilevel"/>
    <w:tmpl w:val="646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10F2F"/>
    <w:multiLevelType w:val="hybridMultilevel"/>
    <w:tmpl w:val="580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59527CD"/>
    <w:multiLevelType w:val="hybridMultilevel"/>
    <w:tmpl w:val="1B0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0"/>
    <w:rsid w:val="00001642"/>
    <w:rsid w:val="00003DD0"/>
    <w:rsid w:val="00011F8F"/>
    <w:rsid w:val="00012999"/>
    <w:rsid w:val="00021F83"/>
    <w:rsid w:val="00032E53"/>
    <w:rsid w:val="00036039"/>
    <w:rsid w:val="00037F90"/>
    <w:rsid w:val="000415AF"/>
    <w:rsid w:val="00051BFD"/>
    <w:rsid w:val="00051ED0"/>
    <w:rsid w:val="00064110"/>
    <w:rsid w:val="000644B2"/>
    <w:rsid w:val="000673F0"/>
    <w:rsid w:val="0008149F"/>
    <w:rsid w:val="000875BF"/>
    <w:rsid w:val="00091F4E"/>
    <w:rsid w:val="00096D8C"/>
    <w:rsid w:val="000A76FF"/>
    <w:rsid w:val="000B08CF"/>
    <w:rsid w:val="000B3F7B"/>
    <w:rsid w:val="000C0B65"/>
    <w:rsid w:val="000C31C7"/>
    <w:rsid w:val="000D15D2"/>
    <w:rsid w:val="000E05FE"/>
    <w:rsid w:val="000E3D42"/>
    <w:rsid w:val="000E6B39"/>
    <w:rsid w:val="000F16CB"/>
    <w:rsid w:val="000F2662"/>
    <w:rsid w:val="00100E9C"/>
    <w:rsid w:val="00105341"/>
    <w:rsid w:val="00114A1A"/>
    <w:rsid w:val="001162BC"/>
    <w:rsid w:val="00122BD5"/>
    <w:rsid w:val="00130521"/>
    <w:rsid w:val="00133F79"/>
    <w:rsid w:val="001342D1"/>
    <w:rsid w:val="00134375"/>
    <w:rsid w:val="00143340"/>
    <w:rsid w:val="00143806"/>
    <w:rsid w:val="00146DD9"/>
    <w:rsid w:val="001612B3"/>
    <w:rsid w:val="00184E32"/>
    <w:rsid w:val="00194A66"/>
    <w:rsid w:val="001B0633"/>
    <w:rsid w:val="001B1251"/>
    <w:rsid w:val="001C2EAC"/>
    <w:rsid w:val="001D6BCF"/>
    <w:rsid w:val="001E01CA"/>
    <w:rsid w:val="001E326C"/>
    <w:rsid w:val="001E4588"/>
    <w:rsid w:val="001F28DB"/>
    <w:rsid w:val="002014FF"/>
    <w:rsid w:val="002148EE"/>
    <w:rsid w:val="0023793E"/>
    <w:rsid w:val="00242ED5"/>
    <w:rsid w:val="00255ABC"/>
    <w:rsid w:val="002645D8"/>
    <w:rsid w:val="00264D0B"/>
    <w:rsid w:val="00265232"/>
    <w:rsid w:val="00274219"/>
    <w:rsid w:val="0027594B"/>
    <w:rsid w:val="00275A78"/>
    <w:rsid w:val="00275CF5"/>
    <w:rsid w:val="0028301F"/>
    <w:rsid w:val="00285017"/>
    <w:rsid w:val="00293904"/>
    <w:rsid w:val="002939E0"/>
    <w:rsid w:val="0029799A"/>
    <w:rsid w:val="002A29BA"/>
    <w:rsid w:val="002A2D2E"/>
    <w:rsid w:val="002B0454"/>
    <w:rsid w:val="002B1578"/>
    <w:rsid w:val="002B2336"/>
    <w:rsid w:val="002C00E8"/>
    <w:rsid w:val="002C1808"/>
    <w:rsid w:val="002C6D37"/>
    <w:rsid w:val="002D34BC"/>
    <w:rsid w:val="002E683D"/>
    <w:rsid w:val="0030236C"/>
    <w:rsid w:val="00314272"/>
    <w:rsid w:val="00343749"/>
    <w:rsid w:val="00345ECB"/>
    <w:rsid w:val="003460D3"/>
    <w:rsid w:val="003660ED"/>
    <w:rsid w:val="00376B7E"/>
    <w:rsid w:val="00381BC5"/>
    <w:rsid w:val="003A43B4"/>
    <w:rsid w:val="003B0550"/>
    <w:rsid w:val="003B50BA"/>
    <w:rsid w:val="003B694F"/>
    <w:rsid w:val="003B70CA"/>
    <w:rsid w:val="003D155F"/>
    <w:rsid w:val="003E5249"/>
    <w:rsid w:val="003E7379"/>
    <w:rsid w:val="003E7E3E"/>
    <w:rsid w:val="003F171C"/>
    <w:rsid w:val="003F4530"/>
    <w:rsid w:val="00405423"/>
    <w:rsid w:val="00405AE8"/>
    <w:rsid w:val="00406094"/>
    <w:rsid w:val="00412FC5"/>
    <w:rsid w:val="00422276"/>
    <w:rsid w:val="004242F1"/>
    <w:rsid w:val="004338B6"/>
    <w:rsid w:val="004411CF"/>
    <w:rsid w:val="00445A00"/>
    <w:rsid w:val="00451B0F"/>
    <w:rsid w:val="00470744"/>
    <w:rsid w:val="004817E2"/>
    <w:rsid w:val="00485039"/>
    <w:rsid w:val="004958B2"/>
    <w:rsid w:val="00495974"/>
    <w:rsid w:val="004A6394"/>
    <w:rsid w:val="004B520F"/>
    <w:rsid w:val="004C2EE3"/>
    <w:rsid w:val="004C325D"/>
    <w:rsid w:val="004D334D"/>
    <w:rsid w:val="004E17F3"/>
    <w:rsid w:val="004E4A22"/>
    <w:rsid w:val="004E5009"/>
    <w:rsid w:val="00504FBF"/>
    <w:rsid w:val="00511968"/>
    <w:rsid w:val="00512EE2"/>
    <w:rsid w:val="005204DD"/>
    <w:rsid w:val="00530E74"/>
    <w:rsid w:val="00533A83"/>
    <w:rsid w:val="00535FD0"/>
    <w:rsid w:val="00555B71"/>
    <w:rsid w:val="0055614C"/>
    <w:rsid w:val="00560FFD"/>
    <w:rsid w:val="00570BCF"/>
    <w:rsid w:val="00575740"/>
    <w:rsid w:val="005A2DC2"/>
    <w:rsid w:val="005C4D53"/>
    <w:rsid w:val="005C5B4C"/>
    <w:rsid w:val="005D796B"/>
    <w:rsid w:val="005E14C2"/>
    <w:rsid w:val="005E36A5"/>
    <w:rsid w:val="005F6B0D"/>
    <w:rsid w:val="00607BA5"/>
    <w:rsid w:val="00607D56"/>
    <w:rsid w:val="0061180A"/>
    <w:rsid w:val="00626EB6"/>
    <w:rsid w:val="006363A8"/>
    <w:rsid w:val="00636F93"/>
    <w:rsid w:val="00640715"/>
    <w:rsid w:val="00652610"/>
    <w:rsid w:val="0065332C"/>
    <w:rsid w:val="00655D03"/>
    <w:rsid w:val="006728E7"/>
    <w:rsid w:val="00683388"/>
    <w:rsid w:val="006834DD"/>
    <w:rsid w:val="00683F84"/>
    <w:rsid w:val="00685148"/>
    <w:rsid w:val="00685583"/>
    <w:rsid w:val="0068656D"/>
    <w:rsid w:val="006925FF"/>
    <w:rsid w:val="00695D2C"/>
    <w:rsid w:val="006975F5"/>
    <w:rsid w:val="006A1F49"/>
    <w:rsid w:val="006A495C"/>
    <w:rsid w:val="006A67F7"/>
    <w:rsid w:val="006A6A81"/>
    <w:rsid w:val="006B0FE0"/>
    <w:rsid w:val="006B1132"/>
    <w:rsid w:val="006B1456"/>
    <w:rsid w:val="006B1CD0"/>
    <w:rsid w:val="006B2B27"/>
    <w:rsid w:val="006C0E71"/>
    <w:rsid w:val="006F2CC9"/>
    <w:rsid w:val="006F7393"/>
    <w:rsid w:val="00701ABE"/>
    <w:rsid w:val="0070224F"/>
    <w:rsid w:val="007115F7"/>
    <w:rsid w:val="00711955"/>
    <w:rsid w:val="00711AF5"/>
    <w:rsid w:val="00715726"/>
    <w:rsid w:val="0071685F"/>
    <w:rsid w:val="00730560"/>
    <w:rsid w:val="007477D2"/>
    <w:rsid w:val="0075750A"/>
    <w:rsid w:val="00765C7C"/>
    <w:rsid w:val="00773D93"/>
    <w:rsid w:val="00782632"/>
    <w:rsid w:val="00785689"/>
    <w:rsid w:val="0079277F"/>
    <w:rsid w:val="00793784"/>
    <w:rsid w:val="00795B31"/>
    <w:rsid w:val="0079754B"/>
    <w:rsid w:val="007A1E6D"/>
    <w:rsid w:val="007A6214"/>
    <w:rsid w:val="007A699A"/>
    <w:rsid w:val="007A75A4"/>
    <w:rsid w:val="007B0EB2"/>
    <w:rsid w:val="007B1146"/>
    <w:rsid w:val="007C2424"/>
    <w:rsid w:val="007C79EF"/>
    <w:rsid w:val="007F413A"/>
    <w:rsid w:val="00801BD6"/>
    <w:rsid w:val="00810B6F"/>
    <w:rsid w:val="00813855"/>
    <w:rsid w:val="0081765B"/>
    <w:rsid w:val="00820032"/>
    <w:rsid w:val="00822CE0"/>
    <w:rsid w:val="008303F2"/>
    <w:rsid w:val="008345A4"/>
    <w:rsid w:val="00835DE1"/>
    <w:rsid w:val="00841041"/>
    <w:rsid w:val="00841AB1"/>
    <w:rsid w:val="00885AFD"/>
    <w:rsid w:val="00893345"/>
    <w:rsid w:val="008A5EFD"/>
    <w:rsid w:val="008B56D9"/>
    <w:rsid w:val="008B5AE5"/>
    <w:rsid w:val="008C68F1"/>
    <w:rsid w:val="008E3909"/>
    <w:rsid w:val="008E3E44"/>
    <w:rsid w:val="008F4054"/>
    <w:rsid w:val="008F47DC"/>
    <w:rsid w:val="00921803"/>
    <w:rsid w:val="0092368B"/>
    <w:rsid w:val="00925EC3"/>
    <w:rsid w:val="00926503"/>
    <w:rsid w:val="00926A03"/>
    <w:rsid w:val="0093081F"/>
    <w:rsid w:val="009417CF"/>
    <w:rsid w:val="00942EB5"/>
    <w:rsid w:val="00943CD4"/>
    <w:rsid w:val="0094473C"/>
    <w:rsid w:val="00947EE3"/>
    <w:rsid w:val="0095198E"/>
    <w:rsid w:val="009562A8"/>
    <w:rsid w:val="009646C5"/>
    <w:rsid w:val="009650D6"/>
    <w:rsid w:val="009726D8"/>
    <w:rsid w:val="0097498A"/>
    <w:rsid w:val="00980492"/>
    <w:rsid w:val="00982A0D"/>
    <w:rsid w:val="00991BF1"/>
    <w:rsid w:val="009A05FF"/>
    <w:rsid w:val="009A7109"/>
    <w:rsid w:val="009C591B"/>
    <w:rsid w:val="009D708B"/>
    <w:rsid w:val="009F00D7"/>
    <w:rsid w:val="009F1A31"/>
    <w:rsid w:val="009F57D4"/>
    <w:rsid w:val="009F71EA"/>
    <w:rsid w:val="009F76DB"/>
    <w:rsid w:val="00A0641B"/>
    <w:rsid w:val="00A127D5"/>
    <w:rsid w:val="00A311A2"/>
    <w:rsid w:val="00A32C3B"/>
    <w:rsid w:val="00A34CFD"/>
    <w:rsid w:val="00A43693"/>
    <w:rsid w:val="00A4585B"/>
    <w:rsid w:val="00A45F4F"/>
    <w:rsid w:val="00A47C41"/>
    <w:rsid w:val="00A563F9"/>
    <w:rsid w:val="00A600A9"/>
    <w:rsid w:val="00A60AEF"/>
    <w:rsid w:val="00A71A23"/>
    <w:rsid w:val="00A71CE0"/>
    <w:rsid w:val="00A77791"/>
    <w:rsid w:val="00A93BF3"/>
    <w:rsid w:val="00A9641C"/>
    <w:rsid w:val="00A9751F"/>
    <w:rsid w:val="00AA03FF"/>
    <w:rsid w:val="00AA50BD"/>
    <w:rsid w:val="00AA55B7"/>
    <w:rsid w:val="00AA5B9E"/>
    <w:rsid w:val="00AB2407"/>
    <w:rsid w:val="00AB53DF"/>
    <w:rsid w:val="00AC424B"/>
    <w:rsid w:val="00AF2524"/>
    <w:rsid w:val="00AF46DC"/>
    <w:rsid w:val="00B07E5C"/>
    <w:rsid w:val="00B107D5"/>
    <w:rsid w:val="00B12E05"/>
    <w:rsid w:val="00B13381"/>
    <w:rsid w:val="00B20363"/>
    <w:rsid w:val="00B22F4C"/>
    <w:rsid w:val="00B241AF"/>
    <w:rsid w:val="00B2433E"/>
    <w:rsid w:val="00B26264"/>
    <w:rsid w:val="00B27971"/>
    <w:rsid w:val="00B31B20"/>
    <w:rsid w:val="00B338A9"/>
    <w:rsid w:val="00B34B68"/>
    <w:rsid w:val="00B36FE6"/>
    <w:rsid w:val="00B4544E"/>
    <w:rsid w:val="00B63F43"/>
    <w:rsid w:val="00B679AB"/>
    <w:rsid w:val="00B7155B"/>
    <w:rsid w:val="00B76DB8"/>
    <w:rsid w:val="00B77A92"/>
    <w:rsid w:val="00B77BF0"/>
    <w:rsid w:val="00B811F7"/>
    <w:rsid w:val="00B824D9"/>
    <w:rsid w:val="00B86848"/>
    <w:rsid w:val="00BA21AC"/>
    <w:rsid w:val="00BA4457"/>
    <w:rsid w:val="00BA5DC6"/>
    <w:rsid w:val="00BA6196"/>
    <w:rsid w:val="00BB1465"/>
    <w:rsid w:val="00BC1688"/>
    <w:rsid w:val="00BC1C15"/>
    <w:rsid w:val="00BC1E1C"/>
    <w:rsid w:val="00BC2A88"/>
    <w:rsid w:val="00BC68A6"/>
    <w:rsid w:val="00BC6D8C"/>
    <w:rsid w:val="00BE1B73"/>
    <w:rsid w:val="00BE3F12"/>
    <w:rsid w:val="00C1628C"/>
    <w:rsid w:val="00C2348B"/>
    <w:rsid w:val="00C253F8"/>
    <w:rsid w:val="00C34006"/>
    <w:rsid w:val="00C426B1"/>
    <w:rsid w:val="00C43A41"/>
    <w:rsid w:val="00C451B5"/>
    <w:rsid w:val="00C52239"/>
    <w:rsid w:val="00C53F7A"/>
    <w:rsid w:val="00C55666"/>
    <w:rsid w:val="00C66160"/>
    <w:rsid w:val="00C6660A"/>
    <w:rsid w:val="00C721AC"/>
    <w:rsid w:val="00C90D6A"/>
    <w:rsid w:val="00C9619B"/>
    <w:rsid w:val="00CA247E"/>
    <w:rsid w:val="00CC3257"/>
    <w:rsid w:val="00CC72B6"/>
    <w:rsid w:val="00CC776F"/>
    <w:rsid w:val="00CD0F43"/>
    <w:rsid w:val="00CD2DCD"/>
    <w:rsid w:val="00CD3C94"/>
    <w:rsid w:val="00CE4B9E"/>
    <w:rsid w:val="00CE6514"/>
    <w:rsid w:val="00CF084D"/>
    <w:rsid w:val="00CF2343"/>
    <w:rsid w:val="00CF2C7F"/>
    <w:rsid w:val="00CF51DE"/>
    <w:rsid w:val="00CF7869"/>
    <w:rsid w:val="00D0218D"/>
    <w:rsid w:val="00D25FB5"/>
    <w:rsid w:val="00D42BB0"/>
    <w:rsid w:val="00D440BF"/>
    <w:rsid w:val="00D44223"/>
    <w:rsid w:val="00D45CBC"/>
    <w:rsid w:val="00D47505"/>
    <w:rsid w:val="00D47D3D"/>
    <w:rsid w:val="00D615A9"/>
    <w:rsid w:val="00D66624"/>
    <w:rsid w:val="00D7658F"/>
    <w:rsid w:val="00D9441A"/>
    <w:rsid w:val="00D967BE"/>
    <w:rsid w:val="00D97B7C"/>
    <w:rsid w:val="00DA1E95"/>
    <w:rsid w:val="00DA2529"/>
    <w:rsid w:val="00DA6632"/>
    <w:rsid w:val="00DB130A"/>
    <w:rsid w:val="00DB2EBB"/>
    <w:rsid w:val="00DB69F7"/>
    <w:rsid w:val="00DC0D94"/>
    <w:rsid w:val="00DC10A1"/>
    <w:rsid w:val="00DC11BF"/>
    <w:rsid w:val="00DC655F"/>
    <w:rsid w:val="00DD0B59"/>
    <w:rsid w:val="00DD1B1C"/>
    <w:rsid w:val="00DD7EBD"/>
    <w:rsid w:val="00DE4C8D"/>
    <w:rsid w:val="00DE6330"/>
    <w:rsid w:val="00DE7D7F"/>
    <w:rsid w:val="00DF0810"/>
    <w:rsid w:val="00DF205E"/>
    <w:rsid w:val="00DF606C"/>
    <w:rsid w:val="00DF62B6"/>
    <w:rsid w:val="00E07225"/>
    <w:rsid w:val="00E123F3"/>
    <w:rsid w:val="00E326F7"/>
    <w:rsid w:val="00E34460"/>
    <w:rsid w:val="00E3453C"/>
    <w:rsid w:val="00E43BB7"/>
    <w:rsid w:val="00E5409F"/>
    <w:rsid w:val="00E54726"/>
    <w:rsid w:val="00E60B49"/>
    <w:rsid w:val="00E70F61"/>
    <w:rsid w:val="00E77E6B"/>
    <w:rsid w:val="00E81C38"/>
    <w:rsid w:val="00E8248A"/>
    <w:rsid w:val="00E85362"/>
    <w:rsid w:val="00EB2686"/>
    <w:rsid w:val="00EB4ACC"/>
    <w:rsid w:val="00EB547D"/>
    <w:rsid w:val="00EC6BFE"/>
    <w:rsid w:val="00ED3A31"/>
    <w:rsid w:val="00ED4B5A"/>
    <w:rsid w:val="00ED72D5"/>
    <w:rsid w:val="00ED765D"/>
    <w:rsid w:val="00EE2EBF"/>
    <w:rsid w:val="00EE6488"/>
    <w:rsid w:val="00EE6A19"/>
    <w:rsid w:val="00F021FA"/>
    <w:rsid w:val="00F023E2"/>
    <w:rsid w:val="00F11A6D"/>
    <w:rsid w:val="00F27006"/>
    <w:rsid w:val="00F3350A"/>
    <w:rsid w:val="00F414AA"/>
    <w:rsid w:val="00F43CD3"/>
    <w:rsid w:val="00F561E8"/>
    <w:rsid w:val="00F62E97"/>
    <w:rsid w:val="00F64209"/>
    <w:rsid w:val="00F7053B"/>
    <w:rsid w:val="00F76CFA"/>
    <w:rsid w:val="00F80B7E"/>
    <w:rsid w:val="00F8591E"/>
    <w:rsid w:val="00F93BF5"/>
    <w:rsid w:val="00F95410"/>
    <w:rsid w:val="00F962EC"/>
    <w:rsid w:val="00F966D8"/>
    <w:rsid w:val="00FA2FC5"/>
    <w:rsid w:val="00FB3A8C"/>
    <w:rsid w:val="00FB6D4B"/>
    <w:rsid w:val="00FC308D"/>
    <w:rsid w:val="00FD4FE8"/>
    <w:rsid w:val="00FE0BE9"/>
    <w:rsid w:val="00FE2C64"/>
    <w:rsid w:val="00FE3567"/>
    <w:rsid w:val="00FF147E"/>
    <w:rsid w:val="00FF784F"/>
    <w:rsid w:val="033D44CD"/>
    <w:rsid w:val="0E40ACD1"/>
    <w:rsid w:val="1CE4AF50"/>
    <w:rsid w:val="1DFD076D"/>
    <w:rsid w:val="2AD28525"/>
    <w:rsid w:val="2F596CDD"/>
    <w:rsid w:val="3F19E02E"/>
    <w:rsid w:val="534AC353"/>
    <w:rsid w:val="62D48B47"/>
    <w:rsid w:val="6A7BB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909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Emphasis">
    <w:name w:val="Emphasis"/>
    <w:basedOn w:val="DefaultParagraphFont"/>
    <w:qFormat/>
    <w:rsid w:val="002E683D"/>
    <w:rPr>
      <w:i/>
      <w:iCs/>
    </w:rPr>
  </w:style>
  <w:style w:type="character" w:styleId="CommentReference">
    <w:name w:val="annotation reference"/>
    <w:basedOn w:val="DefaultParagraphFont"/>
    <w:rsid w:val="004C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25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5D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05341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451B5"/>
    <w:pPr>
      <w:ind w:left="720"/>
      <w:contextualSpacing/>
    </w:pPr>
  </w:style>
  <w:style w:type="paragraph" w:customStyle="1" w:styleId="paragraph">
    <w:name w:val="paragraph"/>
    <w:basedOn w:val="Normal"/>
    <w:rsid w:val="00701AB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01ABE"/>
  </w:style>
  <w:style w:type="character" w:customStyle="1" w:styleId="spellingerror">
    <w:name w:val="spellingerror"/>
    <w:basedOn w:val="DefaultParagraphFont"/>
    <w:rsid w:val="00701ABE"/>
  </w:style>
  <w:style w:type="character" w:customStyle="1" w:styleId="eop">
    <w:name w:val="eop"/>
    <w:basedOn w:val="DefaultParagraphFont"/>
    <w:rsid w:val="00701ABE"/>
  </w:style>
  <w:style w:type="paragraph" w:styleId="NormalWeb">
    <w:name w:val="Normal (Web)"/>
    <w:basedOn w:val="Normal"/>
    <w:uiPriority w:val="99"/>
    <w:unhideWhenUsed/>
    <w:rsid w:val="00F561E8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Emphasis">
    <w:name w:val="Emphasis"/>
    <w:basedOn w:val="DefaultParagraphFont"/>
    <w:qFormat/>
    <w:rsid w:val="002E683D"/>
    <w:rPr>
      <w:i/>
      <w:iCs/>
    </w:rPr>
  </w:style>
  <w:style w:type="character" w:styleId="CommentReference">
    <w:name w:val="annotation reference"/>
    <w:basedOn w:val="DefaultParagraphFont"/>
    <w:rsid w:val="004C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25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5D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05341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451B5"/>
    <w:pPr>
      <w:ind w:left="720"/>
      <w:contextualSpacing/>
    </w:pPr>
  </w:style>
  <w:style w:type="paragraph" w:customStyle="1" w:styleId="paragraph">
    <w:name w:val="paragraph"/>
    <w:basedOn w:val="Normal"/>
    <w:rsid w:val="00701AB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01ABE"/>
  </w:style>
  <w:style w:type="character" w:customStyle="1" w:styleId="spellingerror">
    <w:name w:val="spellingerror"/>
    <w:basedOn w:val="DefaultParagraphFont"/>
    <w:rsid w:val="00701ABE"/>
  </w:style>
  <w:style w:type="character" w:customStyle="1" w:styleId="eop">
    <w:name w:val="eop"/>
    <w:basedOn w:val="DefaultParagraphFont"/>
    <w:rsid w:val="00701ABE"/>
  </w:style>
  <w:style w:type="paragraph" w:styleId="NormalWeb">
    <w:name w:val="Normal (Web)"/>
    <w:basedOn w:val="Normal"/>
    <w:uiPriority w:val="99"/>
    <w:unhideWhenUsed/>
    <w:rsid w:val="00F561E8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Gorscak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heal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388</Words>
  <Characters>2399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2015-08-19T21:08:00Z</cp:lastPrinted>
  <dcterms:created xsi:type="dcterms:W3CDTF">2015-10-06T21:15:00Z</dcterms:created>
  <dcterms:modified xsi:type="dcterms:W3CDTF">2015-10-06T21:15:00Z</dcterms:modified>
  <cp:category> </cp:category>
  <cp:contentStatus> </cp:contentStatus>
</cp:coreProperties>
</file>