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1C" w:rsidRDefault="008D091C" w:rsidP="00D47505">
      <w:pPr>
        <w:jc w:val="right"/>
        <w:rPr>
          <w:b/>
          <w:sz w:val="24"/>
        </w:rPr>
      </w:pPr>
      <w:bookmarkStart w:id="0" w:name="_GoBack"/>
      <w:bookmarkEnd w:id="0"/>
    </w:p>
    <w:p w:rsidR="00D47505" w:rsidRPr="006D765D" w:rsidRDefault="008D091C" w:rsidP="00D47505">
      <w:pPr>
        <w:jc w:val="right"/>
        <w:rPr>
          <w:b/>
          <w:szCs w:val="22"/>
        </w:rPr>
      </w:pPr>
      <w:r w:rsidRPr="006D765D">
        <w:rPr>
          <w:b/>
          <w:szCs w:val="22"/>
        </w:rPr>
        <w:t>DA 15-</w:t>
      </w:r>
      <w:r w:rsidR="003E7CB7">
        <w:rPr>
          <w:b/>
          <w:szCs w:val="22"/>
        </w:rPr>
        <w:t>1156</w:t>
      </w:r>
    </w:p>
    <w:p w:rsidR="00D47505" w:rsidRPr="006D765D" w:rsidRDefault="00B338A9" w:rsidP="00D47505">
      <w:pPr>
        <w:spacing w:before="60"/>
        <w:jc w:val="right"/>
        <w:rPr>
          <w:b/>
          <w:szCs w:val="22"/>
        </w:rPr>
      </w:pPr>
      <w:r w:rsidRPr="006D765D">
        <w:rPr>
          <w:b/>
          <w:szCs w:val="22"/>
        </w:rPr>
        <w:t xml:space="preserve">Released:  </w:t>
      </w:r>
      <w:r w:rsidR="008D091C" w:rsidRPr="006D765D">
        <w:rPr>
          <w:b/>
          <w:szCs w:val="22"/>
        </w:rPr>
        <w:t xml:space="preserve">October </w:t>
      </w:r>
      <w:r w:rsidR="003E7CB7">
        <w:rPr>
          <w:b/>
          <w:szCs w:val="22"/>
        </w:rPr>
        <w:t>8</w:t>
      </w:r>
      <w:r w:rsidR="008D091C" w:rsidRPr="006D765D">
        <w:rPr>
          <w:b/>
          <w:szCs w:val="22"/>
        </w:rPr>
        <w:t>, 2015</w:t>
      </w:r>
    </w:p>
    <w:p w:rsidR="00D47505" w:rsidRPr="006D765D" w:rsidRDefault="00D47505" w:rsidP="00D47505">
      <w:pPr>
        <w:jc w:val="right"/>
        <w:rPr>
          <w:szCs w:val="22"/>
        </w:rPr>
      </w:pPr>
    </w:p>
    <w:p w:rsidR="008D091C" w:rsidRPr="006D765D" w:rsidRDefault="008D091C" w:rsidP="008D091C">
      <w:pPr>
        <w:autoSpaceDE w:val="0"/>
        <w:autoSpaceDN w:val="0"/>
        <w:adjustRightInd w:val="0"/>
        <w:jc w:val="center"/>
        <w:rPr>
          <w:b/>
          <w:bCs/>
          <w:caps/>
          <w:szCs w:val="22"/>
        </w:rPr>
      </w:pPr>
      <w:r w:rsidRPr="006D765D">
        <w:rPr>
          <w:b/>
          <w:bCs/>
          <w:caps/>
          <w:szCs w:val="22"/>
        </w:rPr>
        <w:t>FCC ANNOUNCES appointment of the membership OF THE</w:t>
      </w:r>
    </w:p>
    <w:p w:rsidR="008D091C" w:rsidRPr="006D765D" w:rsidRDefault="008D091C" w:rsidP="008D091C">
      <w:pPr>
        <w:autoSpaceDE w:val="0"/>
        <w:autoSpaceDN w:val="0"/>
        <w:adjustRightInd w:val="0"/>
        <w:jc w:val="center"/>
        <w:rPr>
          <w:b/>
          <w:bCs/>
          <w:caps/>
          <w:szCs w:val="22"/>
        </w:rPr>
      </w:pPr>
      <w:r w:rsidRPr="006D765D">
        <w:rPr>
          <w:b/>
          <w:bCs/>
          <w:caps/>
          <w:szCs w:val="22"/>
        </w:rPr>
        <w:t xml:space="preserve">NORTH AMERICAN NUMBERING COUNCIL </w:t>
      </w:r>
    </w:p>
    <w:p w:rsidR="006D765D" w:rsidRPr="006D765D" w:rsidRDefault="006D765D" w:rsidP="008D091C">
      <w:pPr>
        <w:autoSpaceDE w:val="0"/>
        <w:autoSpaceDN w:val="0"/>
        <w:adjustRightInd w:val="0"/>
        <w:jc w:val="center"/>
        <w:rPr>
          <w:b/>
          <w:bCs/>
          <w:caps/>
          <w:szCs w:val="22"/>
        </w:rPr>
      </w:pPr>
    </w:p>
    <w:p w:rsidR="00D47505" w:rsidRPr="006D765D" w:rsidRDefault="006D765D" w:rsidP="00D47505">
      <w:pPr>
        <w:jc w:val="center"/>
        <w:rPr>
          <w:b/>
          <w:szCs w:val="22"/>
        </w:rPr>
      </w:pPr>
      <w:r w:rsidRPr="006D765D">
        <w:rPr>
          <w:b/>
          <w:szCs w:val="22"/>
        </w:rPr>
        <w:t>CC Docket No. 92-237</w:t>
      </w:r>
    </w:p>
    <w:p w:rsidR="006D765D" w:rsidRPr="006D765D" w:rsidRDefault="006D765D" w:rsidP="00D47505">
      <w:pPr>
        <w:jc w:val="center"/>
        <w:rPr>
          <w:szCs w:val="22"/>
        </w:rPr>
      </w:pPr>
    </w:p>
    <w:p w:rsidR="008D091C" w:rsidRPr="006D765D" w:rsidRDefault="008D091C" w:rsidP="006D765D">
      <w:pPr>
        <w:autoSpaceDE w:val="0"/>
        <w:autoSpaceDN w:val="0"/>
        <w:adjustRightInd w:val="0"/>
        <w:spacing w:after="120"/>
        <w:ind w:firstLine="720"/>
        <w:rPr>
          <w:szCs w:val="22"/>
        </w:rPr>
      </w:pPr>
      <w:r w:rsidRPr="00901377">
        <w:rPr>
          <w:szCs w:val="22"/>
        </w:rPr>
        <w:t>By this Public Notice, the Federal Communications Commission (FCC or Commission) announces the membership of the North American Numbering Council (NANC or Council),</w:t>
      </w:r>
      <w:r w:rsidRPr="00901377">
        <w:rPr>
          <w:rFonts w:ascii="Verdana" w:hAnsi="Verdana"/>
          <w:sz w:val="20"/>
          <w:lang w:val="en"/>
        </w:rPr>
        <w:t xml:space="preserve"> </w:t>
      </w:r>
      <w:r w:rsidRPr="00901377">
        <w:rPr>
          <w:szCs w:val="22"/>
          <w:lang w:val="en"/>
        </w:rPr>
        <w:t>whose</w:t>
      </w:r>
      <w:r w:rsidRPr="00901377">
        <w:rPr>
          <w:rFonts w:ascii="Verdana" w:hAnsi="Verdana"/>
          <w:sz w:val="20"/>
          <w:lang w:val="en"/>
        </w:rPr>
        <w:t xml:space="preserve"> </w:t>
      </w:r>
      <w:r w:rsidRPr="00901377">
        <w:rPr>
          <w:szCs w:val="22"/>
          <w:lang w:val="en"/>
        </w:rPr>
        <w:t xml:space="preserve">charter </w:t>
      </w:r>
      <w:r>
        <w:rPr>
          <w:szCs w:val="22"/>
          <w:lang w:val="en"/>
        </w:rPr>
        <w:t xml:space="preserve">recently </w:t>
      </w:r>
      <w:r w:rsidRPr="00901377">
        <w:rPr>
          <w:szCs w:val="22"/>
          <w:lang w:val="en"/>
        </w:rPr>
        <w:t>was renewed</w:t>
      </w:r>
      <w:r w:rsidRPr="00901377">
        <w:rPr>
          <w:rFonts w:ascii="Verdana" w:hAnsi="Verdana"/>
          <w:sz w:val="20"/>
          <w:lang w:val="en"/>
        </w:rPr>
        <w:t xml:space="preserve"> </w:t>
      </w:r>
      <w:r w:rsidRPr="00901377">
        <w:rPr>
          <w:szCs w:val="22"/>
          <w:lang w:val="en"/>
        </w:rPr>
        <w:t>through September 18, 2017</w:t>
      </w:r>
      <w:r w:rsidRPr="00901377">
        <w:rPr>
          <w:szCs w:val="22"/>
        </w:rPr>
        <w:t>.</w:t>
      </w:r>
      <w:r w:rsidRPr="00901377">
        <w:rPr>
          <w:rStyle w:val="FootnoteReference"/>
          <w:szCs w:val="22"/>
        </w:rPr>
        <w:footnoteReference w:id="2"/>
      </w:r>
      <w:r w:rsidRPr="00901377">
        <w:rPr>
          <w:szCs w:val="22"/>
        </w:rPr>
        <w:t xml:space="preserve">  The NANC will provide advice and recommendations to the Commission to foster efficient and impartial North American Numbering Plan (NANP) administration; will advise the Commission on numbering policy and technical issues; and </w:t>
      </w:r>
      <w:r w:rsidRPr="00901377">
        <w:t xml:space="preserve">will </w:t>
      </w:r>
      <w:r>
        <w:t xml:space="preserve">help to </w:t>
      </w:r>
      <w:r w:rsidRPr="00901377">
        <w:t xml:space="preserve">ensure that numbering resources are available to all telecommunications service providers consistent with the requirements of the Telecommunications Act of 1996.  </w:t>
      </w:r>
    </w:p>
    <w:p w:rsidR="008D091C" w:rsidRPr="00901377" w:rsidRDefault="008D091C" w:rsidP="006D765D">
      <w:pPr>
        <w:autoSpaceDE w:val="0"/>
        <w:autoSpaceDN w:val="0"/>
        <w:spacing w:after="120"/>
        <w:ind w:firstLine="720"/>
        <w:rPr>
          <w:szCs w:val="22"/>
        </w:rPr>
      </w:pPr>
      <w:r w:rsidRPr="00901377">
        <w:rPr>
          <w:szCs w:val="22"/>
        </w:rPr>
        <w:t>“</w:t>
      </w:r>
      <w:r w:rsidRPr="00901377">
        <w:t xml:space="preserve">The value of this federal advisory committee to the telecommunications industry and to the public cannot be overstated,” </w:t>
      </w:r>
      <w:r w:rsidRPr="00901377">
        <w:rPr>
          <w:szCs w:val="22"/>
        </w:rPr>
        <w:t xml:space="preserve">said </w:t>
      </w:r>
      <w:r w:rsidR="003C4CEA">
        <w:rPr>
          <w:szCs w:val="22"/>
        </w:rPr>
        <w:t xml:space="preserve">Wireline Competition Bureau </w:t>
      </w:r>
      <w:r w:rsidR="002B2B77">
        <w:rPr>
          <w:szCs w:val="22"/>
        </w:rPr>
        <w:t>Chief Matt DelNero</w:t>
      </w:r>
      <w:r w:rsidRPr="00901377">
        <w:rPr>
          <w:szCs w:val="22"/>
        </w:rPr>
        <w:t>.  “</w:t>
      </w:r>
      <w:r w:rsidRPr="00901377">
        <w:t>Since 1995, the Council’s recommendations to the Commission have provided critical input on numbering policy and administration.  I look forward to continu</w:t>
      </w:r>
      <w:r>
        <w:t>ing</w:t>
      </w:r>
      <w:r w:rsidRPr="00901377">
        <w:t xml:space="preserve"> to work with the NANC on numbering policy in the </w:t>
      </w:r>
      <w:r>
        <w:t>important and ongoing</w:t>
      </w:r>
      <w:r w:rsidRPr="00901377">
        <w:t xml:space="preserve"> process of transitioning TDM networks to IP, among other important issues.”    </w:t>
      </w:r>
    </w:p>
    <w:p w:rsidR="008D091C" w:rsidRPr="00901377" w:rsidRDefault="008D091C" w:rsidP="006D765D">
      <w:pPr>
        <w:autoSpaceDE w:val="0"/>
        <w:autoSpaceDN w:val="0"/>
        <w:adjustRightInd w:val="0"/>
        <w:spacing w:after="120"/>
        <w:rPr>
          <w:szCs w:val="22"/>
        </w:rPr>
      </w:pPr>
      <w:r w:rsidRPr="00901377">
        <w:rPr>
          <w:b/>
          <w:szCs w:val="22"/>
        </w:rPr>
        <w:t>COMMITTEE MEMBERSHIP AND CHAIR</w:t>
      </w:r>
      <w:r w:rsidR="00BF2A9D">
        <w:rPr>
          <w:b/>
          <w:szCs w:val="22"/>
        </w:rPr>
        <w:t>MA</w:t>
      </w:r>
      <w:r w:rsidR="006D765D">
        <w:rPr>
          <w:b/>
          <w:szCs w:val="22"/>
        </w:rPr>
        <w:t>N</w:t>
      </w:r>
    </w:p>
    <w:p w:rsidR="008D091C" w:rsidRPr="006D765D" w:rsidRDefault="008D091C" w:rsidP="006D765D">
      <w:pPr>
        <w:autoSpaceDE w:val="0"/>
        <w:autoSpaceDN w:val="0"/>
        <w:adjustRightInd w:val="0"/>
        <w:spacing w:after="120"/>
        <w:ind w:firstLine="720"/>
        <w:rPr>
          <w:szCs w:val="22"/>
        </w:rPr>
      </w:pPr>
      <w:r w:rsidRPr="00901377">
        <w:rPr>
          <w:szCs w:val="22"/>
        </w:rPr>
        <w:t>By Public Notice released September 11, 2015, the Commission announced the renewal of the Council</w:t>
      </w:r>
      <w:r>
        <w:rPr>
          <w:szCs w:val="22"/>
        </w:rPr>
        <w:t>’s charter</w:t>
      </w:r>
      <w:r w:rsidRPr="00901377">
        <w:rPr>
          <w:szCs w:val="22"/>
        </w:rPr>
        <w:t xml:space="preserve"> for </w:t>
      </w:r>
      <w:r w:rsidRPr="00901377">
        <w:rPr>
          <w:szCs w:val="22"/>
          <w:lang w:val="en"/>
        </w:rPr>
        <w:t xml:space="preserve">an eleventh two-year term, and solicited applications for membership thereon with applications due September 25, 2015.  </w:t>
      </w:r>
      <w:r w:rsidRPr="00901377">
        <w:rPr>
          <w:szCs w:val="22"/>
        </w:rPr>
        <w:t>In response to the Commission’s call for nominations,</w:t>
      </w:r>
      <w:r w:rsidRPr="00901377">
        <w:rPr>
          <w:rStyle w:val="FootnoteReference"/>
          <w:szCs w:val="22"/>
        </w:rPr>
        <w:footnoteReference w:id="3"/>
      </w:r>
      <w:r w:rsidRPr="00901377">
        <w:rPr>
          <w:szCs w:val="22"/>
        </w:rPr>
        <w:t xml:space="preserve"> after careful consideration, the Commission has selected the members named below.  The membership is well-balanced, with a diverse and balanced mix of viewpoints from organizations representing </w:t>
      </w:r>
      <w:r w:rsidRPr="00901377">
        <w:rPr>
          <w:szCs w:val="22"/>
          <w:lang w:val="en"/>
        </w:rPr>
        <w:t>carriers, cable providers, Internet telephony (VoIP) providers, industry associations, consumer advocates</w:t>
      </w:r>
      <w:r>
        <w:rPr>
          <w:szCs w:val="22"/>
          <w:lang w:val="en"/>
        </w:rPr>
        <w:t>,</w:t>
      </w:r>
      <w:r w:rsidRPr="00901377">
        <w:rPr>
          <w:szCs w:val="22"/>
          <w:lang w:val="en"/>
        </w:rPr>
        <w:t xml:space="preserve"> state regulators and </w:t>
      </w:r>
      <w:r w:rsidRPr="00901377">
        <w:rPr>
          <w:szCs w:val="22"/>
        </w:rPr>
        <w:t xml:space="preserve">other stakeholders.  FCC Chairman Tom Wheeler has appointed the Honorable Betty Ann Kane, </w:t>
      </w:r>
      <w:r w:rsidRPr="00901377">
        <w:rPr>
          <w:szCs w:val="22"/>
          <w:lang w:val="en"/>
        </w:rPr>
        <w:t xml:space="preserve">Chairman of the Public Service Commission of the District of Columbia, </w:t>
      </w:r>
      <w:r w:rsidRPr="00901377">
        <w:rPr>
          <w:szCs w:val="22"/>
        </w:rPr>
        <w:t>as the NANC Chair</w:t>
      </w:r>
      <w:r w:rsidR="00BF2A9D">
        <w:rPr>
          <w:szCs w:val="22"/>
        </w:rPr>
        <w:t>ma</w:t>
      </w:r>
      <w:r w:rsidRPr="00901377">
        <w:rPr>
          <w:szCs w:val="22"/>
        </w:rPr>
        <w:t>n.  Marilyn Jones, Attorney Advisor in the Competition Policy Division of the Wireline Competition Bureau, will serve as the Designated Federal Office</w:t>
      </w:r>
      <w:r>
        <w:rPr>
          <w:szCs w:val="22"/>
        </w:rPr>
        <w:t>r</w:t>
      </w:r>
      <w:r w:rsidRPr="00901377">
        <w:rPr>
          <w:szCs w:val="22"/>
        </w:rPr>
        <w:t xml:space="preserve"> of the NANC.</w:t>
      </w:r>
    </w:p>
    <w:p w:rsidR="008D091C" w:rsidRPr="00901377" w:rsidRDefault="008D091C" w:rsidP="006D765D">
      <w:pPr>
        <w:widowControl/>
        <w:autoSpaceDE w:val="0"/>
        <w:autoSpaceDN w:val="0"/>
        <w:adjustRightInd w:val="0"/>
        <w:spacing w:after="120"/>
        <w:ind w:firstLine="720"/>
        <w:rPr>
          <w:szCs w:val="22"/>
        </w:rPr>
      </w:pPr>
      <w:r w:rsidRPr="00901377">
        <w:rPr>
          <w:szCs w:val="22"/>
          <w:lang w:val="en"/>
        </w:rPr>
        <w:t>The NANC will</w:t>
      </w:r>
      <w:r w:rsidRPr="00901377">
        <w:rPr>
          <w:szCs w:val="22"/>
        </w:rPr>
        <w:t xml:space="preserve"> operate in accordance with the provisions of the Federal Advisory Committee Act (FACA).</w:t>
      </w:r>
      <w:r w:rsidRPr="00901377">
        <w:rPr>
          <w:szCs w:val="22"/>
          <w:vertAlign w:val="superscript"/>
        </w:rPr>
        <w:t xml:space="preserve"> </w:t>
      </w:r>
      <w:r w:rsidRPr="00901377">
        <w:rPr>
          <w:szCs w:val="22"/>
          <w:vertAlign w:val="superscript"/>
        </w:rPr>
        <w:footnoteReference w:id="4"/>
      </w:r>
      <w:r w:rsidRPr="00901377">
        <w:rPr>
          <w:szCs w:val="22"/>
        </w:rPr>
        <w:t xml:space="preserve">  Each meeting of the Committee will be open to the public. A notice of each meeting will </w:t>
      </w:r>
      <w:r w:rsidRPr="00901377">
        <w:rPr>
          <w:szCs w:val="22"/>
        </w:rPr>
        <w:lastRenderedPageBreak/>
        <w:t>be published in the Federal Register at least fifteen (15) days in advance of the meeting.  Records will be maintained of each meeting and made available for public inspection.</w:t>
      </w:r>
    </w:p>
    <w:p w:rsidR="008D091C" w:rsidRPr="00901377" w:rsidRDefault="008D091C" w:rsidP="006D765D">
      <w:pPr>
        <w:shd w:val="clear" w:color="auto" w:fill="FFFFFF"/>
        <w:spacing w:after="120"/>
        <w:ind w:firstLine="720"/>
        <w:rPr>
          <w:szCs w:val="22"/>
          <w:lang w:val="en"/>
        </w:rPr>
      </w:pPr>
      <w:r w:rsidRPr="00901377">
        <w:rPr>
          <w:szCs w:val="22"/>
          <w:lang w:val="en"/>
        </w:rPr>
        <w:t>During its eleventh term, it is anticipated that the NANC will meet in Washington, D.C, for a minimum of</w:t>
      </w:r>
      <w:r>
        <w:rPr>
          <w:szCs w:val="22"/>
          <w:lang w:val="en"/>
        </w:rPr>
        <w:t xml:space="preserve"> three </w:t>
      </w:r>
      <w:r w:rsidRPr="00901377">
        <w:rPr>
          <w:szCs w:val="22"/>
          <w:lang w:val="en"/>
        </w:rPr>
        <w:t>(</w:t>
      </w:r>
      <w:r>
        <w:rPr>
          <w:szCs w:val="22"/>
          <w:lang w:val="en"/>
        </w:rPr>
        <w:t>3</w:t>
      </w:r>
      <w:r w:rsidRPr="00901377">
        <w:rPr>
          <w:szCs w:val="22"/>
          <w:lang w:val="en"/>
        </w:rPr>
        <w:t>) one-day plenary meetings per year.  In addition, as needed, working groups or subcommittees will be established to facilitate the Council’s work between meetings of the full Committee. Meetings will be fully accessible to individuals with disabilities.</w:t>
      </w:r>
    </w:p>
    <w:p w:rsidR="008D091C" w:rsidRPr="00901377" w:rsidRDefault="008D091C" w:rsidP="006D765D">
      <w:pPr>
        <w:shd w:val="clear" w:color="auto" w:fill="FFFFFF"/>
        <w:spacing w:after="120"/>
        <w:ind w:firstLine="720"/>
        <w:rPr>
          <w:szCs w:val="22"/>
          <w:lang w:val="en"/>
        </w:rPr>
      </w:pPr>
      <w:r w:rsidRPr="00901377">
        <w:rPr>
          <w:szCs w:val="22"/>
          <w:lang w:val="en"/>
        </w:rPr>
        <w:t>Members must be willing to commit to a two (2) year term of service, and should be willing and able to attend a minimum of three (</w:t>
      </w:r>
      <w:r>
        <w:rPr>
          <w:szCs w:val="22"/>
          <w:lang w:val="en"/>
        </w:rPr>
        <w:t>3</w:t>
      </w:r>
      <w:r w:rsidRPr="00901377">
        <w:rPr>
          <w:szCs w:val="22"/>
          <w:lang w:val="en"/>
        </w:rPr>
        <w:t>) one-day plenary committee meetings per year in Washington, DC</w:t>
      </w:r>
      <w:r>
        <w:rPr>
          <w:szCs w:val="22"/>
          <w:lang w:val="en"/>
        </w:rPr>
        <w:t xml:space="preserve">, or participate </w:t>
      </w:r>
      <w:r>
        <w:rPr>
          <w:i/>
          <w:szCs w:val="22"/>
          <w:lang w:val="en"/>
        </w:rPr>
        <w:t>via</w:t>
      </w:r>
      <w:r>
        <w:rPr>
          <w:szCs w:val="22"/>
          <w:lang w:val="en"/>
        </w:rPr>
        <w:t xml:space="preserve"> telephone. </w:t>
      </w:r>
      <w:r w:rsidRPr="00901377">
        <w:rPr>
          <w:szCs w:val="22"/>
          <w:lang w:val="en"/>
        </w:rPr>
        <w:t xml:space="preserve"> Committee members are also expected to participate in deliberations of at least one (1) working group or subcommittee. </w:t>
      </w:r>
    </w:p>
    <w:p w:rsidR="008D091C" w:rsidRPr="00901377" w:rsidRDefault="008D091C" w:rsidP="006D765D">
      <w:pPr>
        <w:shd w:val="clear" w:color="auto" w:fill="FFFFFF"/>
        <w:spacing w:after="120"/>
        <w:ind w:firstLine="720"/>
        <w:rPr>
          <w:szCs w:val="22"/>
          <w:lang w:val="en"/>
        </w:rPr>
      </w:pPr>
      <w:r w:rsidRPr="00901377">
        <w:rPr>
          <w:szCs w:val="22"/>
          <w:lang w:val="en"/>
        </w:rPr>
        <w:t>The Chair</w:t>
      </w:r>
      <w:r w:rsidR="00BF2A9D">
        <w:rPr>
          <w:szCs w:val="22"/>
          <w:lang w:val="en"/>
        </w:rPr>
        <w:t>ma</w:t>
      </w:r>
      <w:r w:rsidR="006D765D">
        <w:rPr>
          <w:szCs w:val="22"/>
          <w:lang w:val="en"/>
        </w:rPr>
        <w:t xml:space="preserve">n </w:t>
      </w:r>
      <w:r w:rsidRPr="00901377">
        <w:rPr>
          <w:szCs w:val="22"/>
          <w:lang w:val="en"/>
        </w:rPr>
        <w:t>and Members of the Council are as follows:</w:t>
      </w:r>
    </w:p>
    <w:p w:rsidR="008D091C" w:rsidRPr="00901377" w:rsidRDefault="006D765D" w:rsidP="008D091C">
      <w:pPr>
        <w:outlineLvl w:val="0"/>
        <w:rPr>
          <w:b/>
          <w:szCs w:val="22"/>
        </w:rPr>
      </w:pPr>
      <w:r>
        <w:rPr>
          <w:b/>
          <w:szCs w:val="22"/>
        </w:rPr>
        <w:t>Chair</w:t>
      </w:r>
      <w:r w:rsidR="00BF2A9D">
        <w:rPr>
          <w:b/>
          <w:szCs w:val="22"/>
        </w:rPr>
        <w:t>ma</w:t>
      </w:r>
      <w:r>
        <w:rPr>
          <w:b/>
          <w:szCs w:val="22"/>
        </w:rPr>
        <w:t>n</w:t>
      </w:r>
      <w:r w:rsidR="008D091C" w:rsidRPr="00901377">
        <w:rPr>
          <w:b/>
          <w:szCs w:val="22"/>
        </w:rPr>
        <w:t>:</w:t>
      </w:r>
    </w:p>
    <w:p w:rsidR="008D091C" w:rsidRPr="00901377" w:rsidRDefault="008D091C" w:rsidP="008D091C">
      <w:pPr>
        <w:outlineLvl w:val="0"/>
        <w:rPr>
          <w:szCs w:val="22"/>
        </w:rPr>
      </w:pPr>
      <w:r w:rsidRPr="00901377">
        <w:rPr>
          <w:szCs w:val="22"/>
        </w:rPr>
        <w:t>The Honorable Betty Ann Kane</w:t>
      </w:r>
    </w:p>
    <w:p w:rsidR="008D091C" w:rsidRDefault="008D091C" w:rsidP="008D091C">
      <w:pPr>
        <w:outlineLvl w:val="0"/>
        <w:rPr>
          <w:i/>
          <w:szCs w:val="22"/>
        </w:rPr>
      </w:pPr>
      <w:r w:rsidRPr="00901377">
        <w:rPr>
          <w:i/>
          <w:szCs w:val="22"/>
        </w:rPr>
        <w:t>Public Service Commission of the District of Columbia</w:t>
      </w:r>
    </w:p>
    <w:p w:rsidR="008D091C" w:rsidRDefault="008D091C" w:rsidP="008D091C">
      <w:pPr>
        <w:outlineLvl w:val="0"/>
        <w:rPr>
          <w:i/>
          <w:szCs w:val="22"/>
        </w:rPr>
      </w:pPr>
    </w:p>
    <w:p w:rsidR="008D091C" w:rsidRPr="00901377" w:rsidRDefault="008D091C" w:rsidP="008D091C">
      <w:pPr>
        <w:outlineLvl w:val="0"/>
        <w:rPr>
          <w:b/>
          <w:szCs w:val="22"/>
        </w:rPr>
      </w:pPr>
      <w:r w:rsidRPr="00901377">
        <w:rPr>
          <w:b/>
          <w:szCs w:val="22"/>
        </w:rPr>
        <w:t>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92"/>
        <w:gridCol w:w="3192"/>
        <w:gridCol w:w="3192"/>
      </w:tblGrid>
      <w:tr w:rsidR="008D091C" w:rsidRPr="00947F98" w:rsidTr="0099127C">
        <w:tc>
          <w:tcPr>
            <w:tcW w:w="3192" w:type="dxa"/>
            <w:tcBorders>
              <w:bottom w:val="single" w:sz="4" w:space="0" w:color="auto"/>
            </w:tcBorders>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Company</w:t>
            </w:r>
          </w:p>
        </w:tc>
        <w:tc>
          <w:tcPr>
            <w:tcW w:w="3192" w:type="dxa"/>
            <w:tcBorders>
              <w:bottom w:val="single" w:sz="4" w:space="0" w:color="auto"/>
            </w:tcBorders>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Member</w:t>
            </w:r>
          </w:p>
        </w:tc>
        <w:tc>
          <w:tcPr>
            <w:tcW w:w="3192" w:type="dxa"/>
            <w:tcBorders>
              <w:bottom w:val="single" w:sz="4" w:space="0" w:color="auto"/>
            </w:tcBorders>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Alternate</w:t>
            </w:r>
          </w:p>
        </w:tc>
      </w:tr>
      <w:tr w:rsidR="008D091C" w:rsidRPr="00600DC7" w:rsidTr="0099127C">
        <w:tc>
          <w:tcPr>
            <w:tcW w:w="3192" w:type="dxa"/>
            <w:tcBorders>
              <w:top w:val="single" w:sz="4" w:space="0" w:color="auto"/>
            </w:tcBorders>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ATL Communications</w:t>
            </w:r>
          </w:p>
        </w:tc>
        <w:tc>
          <w:tcPr>
            <w:tcW w:w="3192" w:type="dxa"/>
            <w:tcBorders>
              <w:top w:val="single" w:sz="4" w:space="0" w:color="auto"/>
            </w:tcBorders>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Aelea Christofferson</w:t>
            </w:r>
          </w:p>
          <w:p w:rsidR="008D091C" w:rsidRPr="00600DC7" w:rsidRDefault="008D091C" w:rsidP="0099127C">
            <w:pPr>
              <w:rPr>
                <w:rFonts w:ascii="Times New Roman" w:hAnsi="Times New Roman" w:cs="Times New Roman"/>
              </w:rPr>
            </w:pPr>
            <w:r>
              <w:rPr>
                <w:rFonts w:ascii="Times New Roman" w:hAnsi="Times New Roman" w:cs="Times New Roman"/>
              </w:rPr>
              <w:t>President</w:t>
            </w:r>
          </w:p>
        </w:tc>
        <w:tc>
          <w:tcPr>
            <w:tcW w:w="3192" w:type="dxa"/>
            <w:tcBorders>
              <w:top w:val="single" w:sz="4" w:space="0" w:color="auto"/>
            </w:tcBorders>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Brian Lynott</w:t>
            </w:r>
          </w:p>
          <w:p w:rsidR="008D091C" w:rsidRDefault="008D091C" w:rsidP="0099127C">
            <w:pPr>
              <w:rPr>
                <w:rFonts w:ascii="Times New Roman" w:hAnsi="Times New Roman" w:cs="Times New Roman"/>
              </w:rPr>
            </w:pPr>
            <w:r>
              <w:rPr>
                <w:rFonts w:ascii="Times New Roman" w:hAnsi="Times New Roman" w:cs="Times New Roman"/>
              </w:rPr>
              <w:t>Founder and CEO</w:t>
            </w:r>
          </w:p>
          <w:p w:rsidR="008D091C" w:rsidRPr="00600DC7" w:rsidRDefault="008D091C" w:rsidP="0099127C">
            <w:pPr>
              <w:rPr>
                <w:rFonts w:ascii="Times New Roman" w:hAnsi="Times New Roman" w:cs="Times New Roman"/>
              </w:rPr>
            </w:pPr>
          </w:p>
        </w:tc>
      </w:tr>
      <w:tr w:rsidR="008D091C" w:rsidRPr="00600DC7" w:rsidTr="0099127C">
        <w:tc>
          <w:tcPr>
            <w:tcW w:w="3192" w:type="dxa"/>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AT&amp;T Inc.</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Henry G. Hultquist</w:t>
            </w:r>
          </w:p>
          <w:p w:rsidR="008D091C" w:rsidRPr="00600DC7" w:rsidRDefault="008D091C" w:rsidP="0099127C">
            <w:pPr>
              <w:rPr>
                <w:rFonts w:ascii="Times New Roman" w:hAnsi="Times New Roman" w:cs="Times New Roman"/>
              </w:rPr>
            </w:pPr>
            <w:r>
              <w:rPr>
                <w:rFonts w:ascii="Times New Roman" w:hAnsi="Times New Roman" w:cs="Times New Roman"/>
              </w:rPr>
              <w:t>VP – Federal Regulatory</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Mark Lancaster</w:t>
            </w:r>
          </w:p>
          <w:p w:rsidR="008D091C" w:rsidRDefault="008D091C" w:rsidP="0099127C">
            <w:pPr>
              <w:rPr>
                <w:rFonts w:ascii="Times New Roman" w:hAnsi="Times New Roman" w:cs="Times New Roman"/>
              </w:rPr>
            </w:pPr>
            <w:r>
              <w:rPr>
                <w:rFonts w:ascii="Times New Roman" w:hAnsi="Times New Roman" w:cs="Times New Roman"/>
              </w:rPr>
              <w:t>Sr. Network Support Manager</w:t>
            </w:r>
          </w:p>
          <w:p w:rsidR="008D091C" w:rsidRPr="00600DC7" w:rsidRDefault="008D091C" w:rsidP="0099127C">
            <w:pPr>
              <w:rPr>
                <w:rFonts w:ascii="Times New Roman" w:hAnsi="Times New Roman" w:cs="Times New Roman"/>
              </w:rPr>
            </w:pPr>
          </w:p>
        </w:tc>
      </w:tr>
      <w:tr w:rsidR="008D091C" w:rsidRPr="00600DC7" w:rsidTr="0099127C">
        <w:tc>
          <w:tcPr>
            <w:tcW w:w="3192" w:type="dxa"/>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Bandwidth.com, Inc.</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Greg Rogers</w:t>
            </w:r>
          </w:p>
          <w:p w:rsidR="008D091C" w:rsidRPr="00600DC7" w:rsidRDefault="008D091C" w:rsidP="0099127C">
            <w:pPr>
              <w:rPr>
                <w:rFonts w:ascii="Times New Roman" w:hAnsi="Times New Roman" w:cs="Times New Roman"/>
              </w:rPr>
            </w:pPr>
            <w:r>
              <w:rPr>
                <w:rFonts w:ascii="Times New Roman" w:hAnsi="Times New Roman" w:cs="Times New Roman"/>
              </w:rPr>
              <w:t>Deputy General Counsel</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Mary Tuten</w:t>
            </w:r>
          </w:p>
          <w:p w:rsidR="008D091C" w:rsidRDefault="008D091C" w:rsidP="0099127C">
            <w:pPr>
              <w:rPr>
                <w:rFonts w:ascii="Times New Roman" w:hAnsi="Times New Roman" w:cs="Times New Roman"/>
              </w:rPr>
            </w:pPr>
            <w:r>
              <w:rPr>
                <w:rFonts w:ascii="Times New Roman" w:hAnsi="Times New Roman" w:cs="Times New Roman"/>
              </w:rPr>
              <w:t>VP, Customer Experience</w:t>
            </w:r>
          </w:p>
          <w:p w:rsidR="008D091C" w:rsidRDefault="008D091C" w:rsidP="0099127C">
            <w:pPr>
              <w:rPr>
                <w:rFonts w:ascii="Times New Roman" w:hAnsi="Times New Roman" w:cs="Times New Roman"/>
              </w:rPr>
            </w:pPr>
          </w:p>
          <w:p w:rsidR="008D091C" w:rsidRPr="00600DC7" w:rsidRDefault="008D091C" w:rsidP="0099127C">
            <w:pPr>
              <w:rPr>
                <w:rFonts w:ascii="Times New Roman" w:hAnsi="Times New Roman" w:cs="Times New Roman"/>
              </w:rPr>
            </w:pPr>
          </w:p>
        </w:tc>
      </w:tr>
      <w:tr w:rsidR="008D091C" w:rsidRPr="00600DC7" w:rsidTr="0099127C">
        <w:tc>
          <w:tcPr>
            <w:tcW w:w="3192" w:type="dxa"/>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CenturyLink</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Mary Retka</w:t>
            </w:r>
          </w:p>
          <w:p w:rsidR="008D091C" w:rsidRPr="00600DC7" w:rsidRDefault="008D091C" w:rsidP="0099127C">
            <w:pPr>
              <w:rPr>
                <w:rFonts w:ascii="Times New Roman" w:hAnsi="Times New Roman" w:cs="Times New Roman"/>
              </w:rPr>
            </w:pPr>
            <w:r>
              <w:rPr>
                <w:rFonts w:ascii="Times New Roman" w:hAnsi="Times New Roman" w:cs="Times New Roman"/>
              </w:rPr>
              <w:t>Director, Network Policy</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Jeffrey S. Lanning</w:t>
            </w:r>
          </w:p>
          <w:p w:rsidR="008D091C" w:rsidRDefault="008D091C" w:rsidP="0099127C">
            <w:pPr>
              <w:rPr>
                <w:rFonts w:ascii="Times New Roman" w:hAnsi="Times New Roman" w:cs="Times New Roman"/>
              </w:rPr>
            </w:pPr>
            <w:r>
              <w:rPr>
                <w:rFonts w:ascii="Times New Roman" w:hAnsi="Times New Roman" w:cs="Times New Roman"/>
              </w:rPr>
              <w:t>Director, Federal Regulatory Affairs</w:t>
            </w:r>
          </w:p>
          <w:p w:rsidR="008D091C" w:rsidRPr="00600DC7" w:rsidRDefault="008D091C" w:rsidP="0099127C">
            <w:pPr>
              <w:rPr>
                <w:rFonts w:ascii="Times New Roman" w:hAnsi="Times New Roman" w:cs="Times New Roman"/>
              </w:rPr>
            </w:pPr>
          </w:p>
        </w:tc>
      </w:tr>
      <w:tr w:rsidR="008D091C" w:rsidRPr="00600DC7" w:rsidTr="0099127C">
        <w:tc>
          <w:tcPr>
            <w:tcW w:w="3192" w:type="dxa"/>
            <w:shd w:val="clear" w:color="auto" w:fill="FFFFFF" w:themeFill="background1"/>
          </w:tcPr>
          <w:p w:rsidR="008D091C" w:rsidRDefault="008D091C" w:rsidP="0099127C">
            <w:pPr>
              <w:rPr>
                <w:rStyle w:val="Strong"/>
                <w:rFonts w:ascii="Times New Roman" w:hAnsi="Times New Roman" w:cs="Times New Roman"/>
              </w:rPr>
            </w:pPr>
            <w:r w:rsidRPr="00600DC7">
              <w:rPr>
                <w:rStyle w:val="Strong"/>
                <w:rFonts w:ascii="Times New Roman" w:hAnsi="Times New Roman" w:cs="Times New Roman"/>
              </w:rPr>
              <w:t>Comcast Corporation</w:t>
            </w:r>
          </w:p>
          <w:p w:rsidR="008D091C" w:rsidRDefault="008D091C" w:rsidP="0099127C">
            <w:pPr>
              <w:rPr>
                <w:rStyle w:val="Strong"/>
                <w:rFonts w:ascii="Times New Roman" w:hAnsi="Times New Roman" w:cs="Times New Roman"/>
              </w:rPr>
            </w:pPr>
          </w:p>
          <w:p w:rsidR="008D091C" w:rsidRDefault="008D091C" w:rsidP="0099127C">
            <w:pPr>
              <w:rPr>
                <w:rStyle w:val="Strong"/>
                <w:rFonts w:ascii="Times New Roman" w:hAnsi="Times New Roman" w:cs="Times New Roman"/>
              </w:rPr>
            </w:pPr>
          </w:p>
          <w:p w:rsidR="008D091C" w:rsidRDefault="008D091C" w:rsidP="0099127C">
            <w:pPr>
              <w:rPr>
                <w:rStyle w:val="Strong"/>
                <w:rFonts w:ascii="Times New Roman" w:hAnsi="Times New Roman" w:cs="Times New Roman"/>
              </w:rPr>
            </w:pPr>
          </w:p>
          <w:p w:rsidR="008D091C" w:rsidRPr="00600DC7" w:rsidRDefault="008D091C" w:rsidP="0099127C">
            <w:pPr>
              <w:rPr>
                <w:rFonts w:ascii="Times New Roman" w:hAnsi="Times New Roman" w:cs="Times New Roman"/>
              </w:rPr>
            </w:pPr>
            <w:r>
              <w:rPr>
                <w:rStyle w:val="Strong"/>
                <w:rFonts w:ascii="Times New Roman" w:hAnsi="Times New Roman" w:cs="Times New Roman"/>
              </w:rPr>
              <w:t>Competitive Carriers Association</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Valerie R. Cardwell</w:t>
            </w:r>
          </w:p>
          <w:p w:rsidR="008D091C" w:rsidRDefault="008D091C" w:rsidP="0099127C">
            <w:pPr>
              <w:rPr>
                <w:rFonts w:ascii="Times New Roman" w:hAnsi="Times New Roman" w:cs="Times New Roman"/>
              </w:rPr>
            </w:pPr>
            <w:r>
              <w:rPr>
                <w:rFonts w:ascii="Times New Roman" w:hAnsi="Times New Roman" w:cs="Times New Roman"/>
              </w:rPr>
              <w:t>Director – Carrier Management &amp; Corporate Development</w:t>
            </w:r>
          </w:p>
          <w:p w:rsidR="008D091C" w:rsidRDefault="008D091C" w:rsidP="0099127C">
            <w:pPr>
              <w:rPr>
                <w:rFonts w:ascii="Times New Roman" w:hAnsi="Times New Roman" w:cs="Times New Roman"/>
              </w:rPr>
            </w:pPr>
          </w:p>
          <w:p w:rsidR="008D091C" w:rsidRDefault="008D091C" w:rsidP="0099127C">
            <w:pPr>
              <w:rPr>
                <w:rFonts w:ascii="Times New Roman" w:hAnsi="Times New Roman" w:cs="Times New Roman"/>
              </w:rPr>
            </w:pPr>
            <w:r>
              <w:rPr>
                <w:rFonts w:ascii="Times New Roman" w:hAnsi="Times New Roman" w:cs="Times New Roman"/>
              </w:rPr>
              <w:t>Rebecca Murphy Thompson</w:t>
            </w:r>
          </w:p>
          <w:p w:rsidR="008D091C" w:rsidRPr="00600DC7" w:rsidRDefault="008D091C" w:rsidP="0099127C">
            <w:pPr>
              <w:rPr>
                <w:rFonts w:ascii="Times New Roman" w:hAnsi="Times New Roman" w:cs="Times New Roman"/>
              </w:rPr>
            </w:pPr>
            <w:r>
              <w:rPr>
                <w:rFonts w:ascii="Times New Roman" w:hAnsi="Times New Roman" w:cs="Times New Roman"/>
              </w:rPr>
              <w:t>General Counsel</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Mary McManus</w:t>
            </w:r>
          </w:p>
          <w:p w:rsidR="008D091C" w:rsidRDefault="008D091C" w:rsidP="0099127C">
            <w:pPr>
              <w:rPr>
                <w:rFonts w:ascii="Times New Roman" w:hAnsi="Times New Roman" w:cs="Times New Roman"/>
              </w:rPr>
            </w:pPr>
            <w:r>
              <w:rPr>
                <w:rFonts w:ascii="Times New Roman" w:hAnsi="Times New Roman" w:cs="Times New Roman"/>
              </w:rPr>
              <w:t>Senior Director, FCC and Regulatory Affairs</w:t>
            </w:r>
          </w:p>
          <w:p w:rsidR="008D091C" w:rsidRDefault="008D091C" w:rsidP="0099127C">
            <w:pPr>
              <w:rPr>
                <w:rFonts w:ascii="Times New Roman" w:hAnsi="Times New Roman" w:cs="Times New Roman"/>
              </w:rPr>
            </w:pPr>
          </w:p>
          <w:p w:rsidR="008D091C" w:rsidRDefault="008D091C" w:rsidP="0099127C">
            <w:pPr>
              <w:rPr>
                <w:rFonts w:ascii="Times New Roman" w:hAnsi="Times New Roman" w:cs="Times New Roman"/>
              </w:rPr>
            </w:pPr>
            <w:r>
              <w:rPr>
                <w:rFonts w:ascii="Times New Roman" w:hAnsi="Times New Roman" w:cs="Times New Roman"/>
              </w:rPr>
              <w:t>C. Sean Spivey</w:t>
            </w:r>
          </w:p>
          <w:p w:rsidR="008D091C" w:rsidRPr="00600DC7" w:rsidRDefault="008D091C" w:rsidP="0099127C">
            <w:pPr>
              <w:rPr>
                <w:rFonts w:ascii="Times New Roman" w:hAnsi="Times New Roman" w:cs="Times New Roman"/>
              </w:rPr>
            </w:pPr>
            <w:r>
              <w:rPr>
                <w:rFonts w:ascii="Times New Roman" w:hAnsi="Times New Roman" w:cs="Times New Roman"/>
              </w:rPr>
              <w:t>Assistant General Counsel</w:t>
            </w:r>
          </w:p>
        </w:tc>
      </w:tr>
      <w:tr w:rsidR="008D091C" w:rsidRPr="00600DC7" w:rsidTr="0099127C">
        <w:tc>
          <w:tcPr>
            <w:tcW w:w="3192" w:type="dxa"/>
            <w:shd w:val="clear" w:color="auto" w:fill="FFFFFF" w:themeFill="background1"/>
          </w:tcPr>
          <w:p w:rsidR="008D091C" w:rsidRPr="00600DC7" w:rsidRDefault="008D091C" w:rsidP="0099127C">
            <w:pPr>
              <w:rPr>
                <w:rStyle w:val="Strong"/>
              </w:rPr>
            </w:pPr>
          </w:p>
        </w:tc>
        <w:tc>
          <w:tcPr>
            <w:tcW w:w="3192" w:type="dxa"/>
            <w:shd w:val="clear" w:color="auto" w:fill="FFFFFF" w:themeFill="background1"/>
          </w:tcPr>
          <w:p w:rsidR="008D091C" w:rsidRPr="00600DC7" w:rsidRDefault="008D091C" w:rsidP="0099127C"/>
        </w:tc>
        <w:tc>
          <w:tcPr>
            <w:tcW w:w="3192" w:type="dxa"/>
            <w:shd w:val="clear" w:color="auto" w:fill="FFFFFF" w:themeFill="background1"/>
          </w:tcPr>
          <w:p w:rsidR="008D091C" w:rsidRPr="00600DC7" w:rsidRDefault="008D091C" w:rsidP="0099127C"/>
        </w:tc>
      </w:tr>
      <w:tr w:rsidR="008D091C" w:rsidRPr="00600DC7" w:rsidTr="0099127C">
        <w:tc>
          <w:tcPr>
            <w:tcW w:w="3192" w:type="dxa"/>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C</w:t>
            </w:r>
            <w:r>
              <w:rPr>
                <w:rStyle w:val="Strong"/>
                <w:rFonts w:ascii="Times New Roman" w:hAnsi="Times New Roman" w:cs="Times New Roman"/>
              </w:rPr>
              <w:t>OMPTEL</w:t>
            </w:r>
          </w:p>
        </w:tc>
        <w:tc>
          <w:tcPr>
            <w:tcW w:w="3192" w:type="dxa"/>
            <w:shd w:val="clear" w:color="auto" w:fill="FFFFFF" w:themeFill="background1"/>
          </w:tcPr>
          <w:p w:rsidR="008D091C" w:rsidRDefault="008D091C" w:rsidP="0099127C">
            <w:pPr>
              <w:rPr>
                <w:rFonts w:ascii="Times New Roman" w:hAnsi="Times New Roman" w:cs="Times New Roman"/>
              </w:rPr>
            </w:pPr>
            <w:r>
              <w:rPr>
                <w:rFonts w:ascii="Times New Roman" w:hAnsi="Times New Roman" w:cs="Times New Roman"/>
              </w:rPr>
              <w:t>Alan Hill</w:t>
            </w:r>
          </w:p>
          <w:p w:rsidR="008D091C" w:rsidRDefault="008D091C" w:rsidP="0099127C">
            <w:pPr>
              <w:rPr>
                <w:rFonts w:ascii="Times New Roman" w:hAnsi="Times New Roman" w:cs="Times New Roman"/>
              </w:rPr>
            </w:pPr>
            <w:r>
              <w:rPr>
                <w:rFonts w:ascii="Times New Roman" w:hAnsi="Times New Roman" w:cs="Times New Roman"/>
              </w:rPr>
              <w:t>VP, Government Relations &amp; Strategic Business Development</w:t>
            </w:r>
          </w:p>
          <w:p w:rsidR="008D091C" w:rsidRPr="00600DC7" w:rsidRDefault="008D091C" w:rsidP="0099127C">
            <w:pPr>
              <w:rPr>
                <w:rFonts w:ascii="Times New Roman" w:hAnsi="Times New Roman" w:cs="Times New Roman"/>
              </w:rPr>
            </w:pPr>
          </w:p>
        </w:tc>
        <w:tc>
          <w:tcPr>
            <w:tcW w:w="3192" w:type="dxa"/>
            <w:shd w:val="clear" w:color="auto" w:fill="FFFFFF" w:themeFill="background1"/>
          </w:tcPr>
          <w:p w:rsidR="008D091C" w:rsidRPr="00600DC7" w:rsidRDefault="008D091C" w:rsidP="0099127C">
            <w:pPr>
              <w:rPr>
                <w:rFonts w:ascii="Times New Roman" w:hAnsi="Times New Roman" w:cs="Times New Roman"/>
              </w:rPr>
            </w:pPr>
          </w:p>
        </w:tc>
      </w:tr>
      <w:tr w:rsidR="008D091C" w:rsidRPr="00600DC7" w:rsidTr="0099127C">
        <w:tc>
          <w:tcPr>
            <w:tcW w:w="3192" w:type="dxa"/>
            <w:shd w:val="clear" w:color="auto" w:fill="FFFFFF" w:themeFill="background1"/>
          </w:tcPr>
          <w:p w:rsidR="008D091C" w:rsidRPr="00600DC7" w:rsidRDefault="008D091C" w:rsidP="0099127C">
            <w:pPr>
              <w:rPr>
                <w:rFonts w:ascii="Times New Roman" w:hAnsi="Times New Roman" w:cs="Times New Roman"/>
              </w:rPr>
            </w:pPr>
            <w:r w:rsidRPr="00600DC7">
              <w:rPr>
                <w:rStyle w:val="Strong"/>
                <w:rFonts w:ascii="Times New Roman" w:hAnsi="Times New Roman" w:cs="Times New Roman"/>
              </w:rPr>
              <w:t>Cox Communications, Inc. (Cox)</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Jose M. Jimenez</w:t>
            </w:r>
          </w:p>
          <w:p w:rsidR="008D091C" w:rsidRDefault="008D091C" w:rsidP="0099127C">
            <w:pPr>
              <w:rPr>
                <w:rFonts w:ascii="Times New Roman" w:hAnsi="Times New Roman" w:cs="Times New Roman"/>
              </w:rPr>
            </w:pPr>
            <w:r>
              <w:rPr>
                <w:rFonts w:ascii="Times New Roman" w:hAnsi="Times New Roman" w:cs="Times New Roman"/>
              </w:rPr>
              <w:t>Executive Director, External Regulatory Affairs</w:t>
            </w:r>
          </w:p>
          <w:p w:rsidR="008D091C" w:rsidRPr="00600DC7"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Ida Bourne</w:t>
            </w:r>
          </w:p>
          <w:p w:rsidR="008D091C" w:rsidRPr="00600DC7" w:rsidRDefault="008D091C" w:rsidP="0099127C">
            <w:pPr>
              <w:rPr>
                <w:rFonts w:ascii="Times New Roman" w:hAnsi="Times New Roman" w:cs="Times New Roman"/>
              </w:rPr>
            </w:pPr>
            <w:r>
              <w:rPr>
                <w:rFonts w:ascii="Times New Roman" w:hAnsi="Times New Roman" w:cs="Times New Roman"/>
              </w:rPr>
              <w:t>Director, Regulatory Affairs</w:t>
            </w:r>
          </w:p>
        </w:tc>
      </w:tr>
      <w:tr w:rsidR="008D091C" w:rsidRPr="00600DC7" w:rsidTr="0099127C">
        <w:tc>
          <w:tcPr>
            <w:tcW w:w="3192" w:type="dxa"/>
            <w:shd w:val="clear" w:color="auto" w:fill="FFFFFF" w:themeFill="background1"/>
          </w:tcPr>
          <w:p w:rsidR="008D091C" w:rsidRPr="00600DC7" w:rsidRDefault="008D091C" w:rsidP="0099127C">
            <w:pPr>
              <w:pStyle w:val="NormalWeb"/>
              <w:rPr>
                <w:rStyle w:val="Strong"/>
                <w:rFonts w:ascii="Times New Roman" w:hAnsi="Times New Roman" w:cs="Times New Roman"/>
                <w:b w:val="0"/>
                <w:sz w:val="22"/>
                <w:szCs w:val="22"/>
              </w:rPr>
            </w:pPr>
            <w:r w:rsidRPr="00600DC7">
              <w:rPr>
                <w:rStyle w:val="Strong"/>
                <w:rFonts w:ascii="Times New Roman" w:hAnsi="Times New Roman" w:cs="Times New Roman"/>
                <w:sz w:val="22"/>
                <w:szCs w:val="22"/>
              </w:rPr>
              <w:t xml:space="preserve">CTIA </w:t>
            </w:r>
            <w:r w:rsidRPr="00600DC7">
              <w:rPr>
                <w:rFonts w:ascii="Times New Roman" w:hAnsi="Times New Roman" w:cs="Times New Roman"/>
                <w:sz w:val="22"/>
                <w:szCs w:val="22"/>
              </w:rPr>
              <w:t xml:space="preserve">– </w:t>
            </w:r>
            <w:r w:rsidRPr="00600DC7">
              <w:rPr>
                <w:rStyle w:val="Strong"/>
                <w:rFonts w:ascii="Times New Roman" w:hAnsi="Times New Roman" w:cs="Times New Roman"/>
                <w:sz w:val="22"/>
                <w:szCs w:val="22"/>
              </w:rPr>
              <w:t>The Wireless Association</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Matthew Gerst</w:t>
            </w:r>
          </w:p>
          <w:p w:rsidR="008D091C" w:rsidRPr="00600DC7" w:rsidRDefault="008D091C" w:rsidP="004D3B9F">
            <w:pPr>
              <w:rPr>
                <w:rFonts w:ascii="Times New Roman" w:hAnsi="Times New Roman" w:cs="Times New Roman"/>
              </w:rPr>
            </w:pPr>
            <w:r>
              <w:rPr>
                <w:rFonts w:ascii="Times New Roman" w:hAnsi="Times New Roman" w:cs="Times New Roman"/>
              </w:rPr>
              <w:t>Director, Regulatory Affairs</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Benjamin Aron</w:t>
            </w:r>
          </w:p>
          <w:p w:rsidR="008D091C" w:rsidRDefault="008D091C" w:rsidP="0099127C">
            <w:pPr>
              <w:rPr>
                <w:rFonts w:ascii="Times New Roman" w:hAnsi="Times New Roman" w:cs="Times New Roman"/>
              </w:rPr>
            </w:pPr>
            <w:r>
              <w:rPr>
                <w:rFonts w:ascii="Times New Roman" w:hAnsi="Times New Roman" w:cs="Times New Roman"/>
              </w:rPr>
              <w:t>Director, State Regulatory &amp; External Affairs</w:t>
            </w:r>
          </w:p>
          <w:p w:rsidR="008D091C" w:rsidRPr="00600DC7" w:rsidRDefault="008D091C" w:rsidP="0099127C">
            <w:pPr>
              <w:rPr>
                <w:rFonts w:ascii="Times New Roman" w:hAnsi="Times New Roman" w:cs="Times New Roman"/>
              </w:rPr>
            </w:pPr>
          </w:p>
        </w:tc>
      </w:tr>
      <w:tr w:rsidR="008D091C" w:rsidRPr="00600DC7" w:rsidTr="0099127C">
        <w:tc>
          <w:tcPr>
            <w:tcW w:w="3192" w:type="dxa"/>
            <w:shd w:val="clear" w:color="auto" w:fill="FFFFFF" w:themeFill="background1"/>
          </w:tcPr>
          <w:p w:rsidR="008D091C" w:rsidRDefault="008D091C" w:rsidP="0099127C">
            <w:pPr>
              <w:rPr>
                <w:rStyle w:val="Strong"/>
                <w:rFonts w:ascii="Times New Roman" w:hAnsi="Times New Roman" w:cs="Times New Roman"/>
              </w:rPr>
            </w:pPr>
            <w:r w:rsidRPr="00600DC7">
              <w:rPr>
                <w:rStyle w:val="Strong"/>
                <w:rFonts w:ascii="Times New Roman" w:hAnsi="Times New Roman" w:cs="Times New Roman"/>
              </w:rPr>
              <w:lastRenderedPageBreak/>
              <w:t>800 Response Information Services, LLC</w:t>
            </w:r>
          </w:p>
          <w:p w:rsidR="008D091C" w:rsidRDefault="008D091C" w:rsidP="0099127C">
            <w:pPr>
              <w:rPr>
                <w:rStyle w:val="Strong"/>
                <w:rFonts w:ascii="Times New Roman" w:hAnsi="Times New Roman" w:cs="Times New Roman"/>
              </w:rPr>
            </w:pPr>
          </w:p>
          <w:p w:rsidR="008D091C" w:rsidRPr="00600DC7" w:rsidRDefault="008D091C" w:rsidP="0099127C">
            <w:pPr>
              <w:rPr>
                <w:rStyle w:val="Strong"/>
                <w:rFonts w:ascii="Times New Roman" w:hAnsi="Times New Roman" w:cs="Times New Roman"/>
                <w:b w:val="0"/>
              </w:rPr>
            </w:pPr>
            <w:r>
              <w:rPr>
                <w:rStyle w:val="Strong"/>
                <w:rFonts w:ascii="Times New Roman" w:hAnsi="Times New Roman" w:cs="Times New Roman"/>
              </w:rPr>
              <w:t>HyperCube Telecom, LLC</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David K. Greenhaus</w:t>
            </w:r>
          </w:p>
          <w:p w:rsidR="008D091C" w:rsidRDefault="008D091C" w:rsidP="0099127C">
            <w:pPr>
              <w:rPr>
                <w:rFonts w:ascii="Times New Roman" w:hAnsi="Times New Roman" w:cs="Times New Roman"/>
              </w:rPr>
            </w:pPr>
            <w:r>
              <w:rPr>
                <w:rFonts w:ascii="Times New Roman" w:hAnsi="Times New Roman" w:cs="Times New Roman"/>
              </w:rPr>
              <w:t>Director of Regulatory Affairs</w:t>
            </w:r>
          </w:p>
          <w:p w:rsidR="008D091C" w:rsidRDefault="008D091C" w:rsidP="0099127C">
            <w:pPr>
              <w:rPr>
                <w:rFonts w:ascii="Times New Roman" w:hAnsi="Times New Roman" w:cs="Times New Roman"/>
              </w:rPr>
            </w:pPr>
          </w:p>
          <w:p w:rsidR="008D091C" w:rsidRDefault="008D091C" w:rsidP="0099127C">
            <w:pPr>
              <w:rPr>
                <w:rFonts w:ascii="Times New Roman" w:hAnsi="Times New Roman" w:cs="Times New Roman"/>
              </w:rPr>
            </w:pPr>
            <w:r>
              <w:rPr>
                <w:rFonts w:ascii="Times New Roman" w:hAnsi="Times New Roman" w:cs="Times New Roman"/>
              </w:rPr>
              <w:t xml:space="preserve">Doug Davis </w:t>
            </w:r>
          </w:p>
          <w:p w:rsidR="008D091C" w:rsidRDefault="008D091C" w:rsidP="0099127C">
            <w:pPr>
              <w:rPr>
                <w:rFonts w:ascii="Times New Roman" w:hAnsi="Times New Roman" w:cs="Times New Roman"/>
              </w:rPr>
            </w:pPr>
            <w:r>
              <w:rPr>
                <w:rFonts w:ascii="Times New Roman" w:hAnsi="Times New Roman" w:cs="Times New Roman"/>
              </w:rPr>
              <w:t>Executive VP &amp; Chief Technology Officer</w:t>
            </w:r>
          </w:p>
          <w:p w:rsidR="008D091C" w:rsidRPr="00600DC7"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p>
          <w:p w:rsidR="008D091C" w:rsidRDefault="008D091C" w:rsidP="0099127C">
            <w:pPr>
              <w:rPr>
                <w:rFonts w:ascii="Times New Roman" w:hAnsi="Times New Roman" w:cs="Times New Roman"/>
              </w:rPr>
            </w:pPr>
          </w:p>
          <w:p w:rsidR="008D091C" w:rsidRDefault="008D091C" w:rsidP="0099127C">
            <w:pPr>
              <w:rPr>
                <w:rFonts w:ascii="Times New Roman" w:hAnsi="Times New Roman" w:cs="Times New Roman"/>
              </w:rPr>
            </w:pPr>
          </w:p>
          <w:p w:rsidR="008D091C" w:rsidRDefault="008D091C" w:rsidP="0099127C">
            <w:pPr>
              <w:rPr>
                <w:rFonts w:ascii="Times New Roman" w:hAnsi="Times New Roman" w:cs="Times New Roman"/>
              </w:rPr>
            </w:pPr>
            <w:r>
              <w:rPr>
                <w:rFonts w:ascii="Times New Roman" w:hAnsi="Times New Roman" w:cs="Times New Roman"/>
              </w:rPr>
              <w:t>Robert W. McCausland</w:t>
            </w:r>
          </w:p>
          <w:p w:rsidR="008D091C" w:rsidRPr="00600DC7" w:rsidRDefault="008D091C" w:rsidP="0099127C">
            <w:pPr>
              <w:rPr>
                <w:rFonts w:ascii="Times New Roman" w:hAnsi="Times New Roman" w:cs="Times New Roman"/>
              </w:rPr>
            </w:pPr>
            <w:r>
              <w:rPr>
                <w:rFonts w:ascii="Times New Roman" w:hAnsi="Times New Roman" w:cs="Times New Roman"/>
              </w:rPr>
              <w:t>VP, Regulatory and Government Affairs</w:t>
            </w:r>
          </w:p>
        </w:tc>
      </w:tr>
      <w:tr w:rsidR="008D091C" w:rsidRPr="00600DC7" w:rsidTr="0099127C">
        <w:tc>
          <w:tcPr>
            <w:tcW w:w="3192" w:type="dxa"/>
            <w:shd w:val="clear" w:color="auto" w:fill="FFFFFF" w:themeFill="background1"/>
          </w:tcPr>
          <w:p w:rsidR="008D091C" w:rsidRPr="00600DC7" w:rsidRDefault="008D091C" w:rsidP="0099127C">
            <w:pPr>
              <w:rPr>
                <w:rStyle w:val="Strong"/>
                <w:rFonts w:ascii="Times New Roman" w:hAnsi="Times New Roman" w:cs="Times New Roman"/>
                <w:b w:val="0"/>
              </w:rPr>
            </w:pPr>
            <w:r w:rsidRPr="00600DC7">
              <w:rPr>
                <w:rStyle w:val="Strong"/>
                <w:rFonts w:ascii="Times New Roman" w:hAnsi="Times New Roman" w:cs="Times New Roman"/>
              </w:rPr>
              <w:t>Level 3 Communications, LLC</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Scott Seab</w:t>
            </w:r>
          </w:p>
          <w:p w:rsidR="008D091C" w:rsidRPr="00600DC7" w:rsidRDefault="008D091C" w:rsidP="0099127C">
            <w:pPr>
              <w:rPr>
                <w:rFonts w:ascii="Times New Roman" w:hAnsi="Times New Roman" w:cs="Times New Roman"/>
              </w:rPr>
            </w:pPr>
            <w:r>
              <w:rPr>
                <w:rFonts w:ascii="Times New Roman" w:hAnsi="Times New Roman" w:cs="Times New Roman"/>
              </w:rPr>
              <w:t>Senior Regulatory Counsel</w:t>
            </w:r>
          </w:p>
        </w:tc>
        <w:tc>
          <w:tcPr>
            <w:tcW w:w="3192" w:type="dxa"/>
            <w:shd w:val="clear" w:color="auto" w:fill="FFFFFF" w:themeFill="background1"/>
          </w:tcPr>
          <w:p w:rsidR="008D091C" w:rsidRDefault="008D091C" w:rsidP="0099127C">
            <w:pPr>
              <w:rPr>
                <w:rFonts w:ascii="Times New Roman" w:hAnsi="Times New Roman" w:cs="Times New Roman"/>
              </w:rPr>
            </w:pPr>
            <w:r w:rsidRPr="00600DC7">
              <w:rPr>
                <w:rFonts w:ascii="Times New Roman" w:hAnsi="Times New Roman" w:cs="Times New Roman"/>
              </w:rPr>
              <w:t>Daniel Stromsland</w:t>
            </w:r>
          </w:p>
          <w:p w:rsidR="008D091C" w:rsidRDefault="008D091C" w:rsidP="0099127C">
            <w:pPr>
              <w:rPr>
                <w:rFonts w:ascii="Times New Roman" w:hAnsi="Times New Roman" w:cs="Times New Roman"/>
              </w:rPr>
            </w:pPr>
            <w:r>
              <w:rPr>
                <w:rFonts w:ascii="Times New Roman" w:hAnsi="Times New Roman" w:cs="Times New Roman"/>
              </w:rPr>
              <w:t>Director, Switched Access Planning</w:t>
            </w:r>
          </w:p>
          <w:p w:rsidR="008D091C" w:rsidRPr="00600DC7" w:rsidRDefault="008D091C" w:rsidP="0099127C">
            <w:pPr>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National Association of Regulatory Utility Commissioners (NARUC) Washington, DC</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Honorable Betty Ann Kane</w:t>
            </w:r>
          </w:p>
          <w:p w:rsidR="008D091C" w:rsidRDefault="008D091C" w:rsidP="0099127C">
            <w:pPr>
              <w:rPr>
                <w:rFonts w:ascii="Times New Roman" w:hAnsi="Times New Roman" w:cs="Times New Roman"/>
              </w:rPr>
            </w:pPr>
            <w:r>
              <w:rPr>
                <w:rFonts w:ascii="Times New Roman" w:hAnsi="Times New Roman" w:cs="Times New Roman"/>
              </w:rPr>
              <w:t>Chairman, Public Service Commission of the District of Columbia</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Cary B. Hinton</w:t>
            </w:r>
          </w:p>
          <w:p w:rsidR="008D091C" w:rsidRPr="00947F98" w:rsidRDefault="008D091C" w:rsidP="0099127C">
            <w:pPr>
              <w:rPr>
                <w:rFonts w:ascii="Times New Roman" w:hAnsi="Times New Roman" w:cs="Times New Roman"/>
              </w:rPr>
            </w:pPr>
            <w:r>
              <w:rPr>
                <w:rFonts w:ascii="Times New Roman" w:hAnsi="Times New Roman" w:cs="Times New Roman"/>
              </w:rPr>
              <w:t>Policy Advisor to the Chairman</w:t>
            </w: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(NARUC) Idaho</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Honorable Paul Kjellander</w:t>
            </w:r>
          </w:p>
          <w:p w:rsidR="008D091C" w:rsidRDefault="008D091C" w:rsidP="0099127C">
            <w:pPr>
              <w:rPr>
                <w:rFonts w:ascii="Times New Roman" w:hAnsi="Times New Roman" w:cs="Times New Roman"/>
              </w:rPr>
            </w:pPr>
            <w:r>
              <w:rPr>
                <w:rFonts w:ascii="Times New Roman" w:hAnsi="Times New Roman" w:cs="Times New Roman"/>
              </w:rPr>
              <w:t xml:space="preserve">President, Idaho Public Utilities Commission </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Carolee Hall</w:t>
            </w:r>
          </w:p>
          <w:p w:rsidR="008D091C" w:rsidRPr="00947F98" w:rsidRDefault="008D091C" w:rsidP="0099127C">
            <w:pPr>
              <w:rPr>
                <w:rFonts w:ascii="Times New Roman" w:hAnsi="Times New Roman" w:cs="Times New Roman"/>
              </w:rPr>
            </w:pPr>
            <w:r>
              <w:rPr>
                <w:rFonts w:ascii="Times New Roman" w:hAnsi="Times New Roman" w:cs="Times New Roman"/>
              </w:rPr>
              <w:t>Telecommunications Analyst</w:t>
            </w: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(NARUC) Ohio</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Honorable Lynn Slaby</w:t>
            </w:r>
          </w:p>
          <w:p w:rsidR="008D091C" w:rsidRDefault="008D091C" w:rsidP="0099127C">
            <w:pPr>
              <w:rPr>
                <w:rFonts w:ascii="Times New Roman" w:hAnsi="Times New Roman" w:cs="Times New Roman"/>
              </w:rPr>
            </w:pPr>
            <w:r>
              <w:rPr>
                <w:rFonts w:ascii="Times New Roman" w:hAnsi="Times New Roman" w:cs="Times New Roman"/>
              </w:rPr>
              <w:t>Commissioner, Public Utilities Commission of Ohio</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p>
          <w:p w:rsidR="008D091C" w:rsidRPr="00947F98" w:rsidRDefault="008D091C" w:rsidP="0099127C">
            <w:pPr>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(NARUC) Nebraska</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Honorable Crystal Rhoades</w:t>
            </w:r>
          </w:p>
          <w:p w:rsidR="008D091C" w:rsidRDefault="008D091C" w:rsidP="0099127C">
            <w:pPr>
              <w:rPr>
                <w:rFonts w:ascii="Times New Roman" w:hAnsi="Times New Roman" w:cs="Times New Roman"/>
              </w:rPr>
            </w:pPr>
            <w:r>
              <w:rPr>
                <w:rFonts w:ascii="Times New Roman" w:hAnsi="Times New Roman" w:cs="Times New Roman"/>
              </w:rPr>
              <w:t>Commissioner, Nebraska Public Service Commission</w:t>
            </w:r>
          </w:p>
          <w:p w:rsidR="00143B98" w:rsidRPr="00947F98" w:rsidRDefault="00143B98"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Cullin Robbins</w:t>
            </w:r>
          </w:p>
          <w:p w:rsidR="008D091C" w:rsidRPr="00947F98" w:rsidRDefault="008D091C" w:rsidP="0099127C">
            <w:pPr>
              <w:rPr>
                <w:rFonts w:ascii="Times New Roman" w:hAnsi="Times New Roman" w:cs="Times New Roman"/>
              </w:rPr>
            </w:pPr>
            <w:r>
              <w:rPr>
                <w:rFonts w:ascii="Times New Roman" w:hAnsi="Times New Roman" w:cs="Times New Roman"/>
              </w:rPr>
              <w:t>IT/Telecom/Communications Analyst</w:t>
            </w: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(NARUC) Massachusetts</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Honorable Karen Charles Pe</w:t>
            </w:r>
            <w:r>
              <w:rPr>
                <w:rFonts w:ascii="Times New Roman" w:hAnsi="Times New Roman" w:cs="Times New Roman"/>
              </w:rPr>
              <w:t>t</w:t>
            </w:r>
            <w:r w:rsidRPr="00947F98">
              <w:rPr>
                <w:rFonts w:ascii="Times New Roman" w:hAnsi="Times New Roman" w:cs="Times New Roman"/>
              </w:rPr>
              <w:t>erson</w:t>
            </w:r>
          </w:p>
          <w:p w:rsidR="008D091C" w:rsidRDefault="008D091C" w:rsidP="0099127C">
            <w:pPr>
              <w:rPr>
                <w:rFonts w:ascii="Times New Roman" w:hAnsi="Times New Roman" w:cs="Times New Roman"/>
              </w:rPr>
            </w:pPr>
            <w:r>
              <w:rPr>
                <w:rFonts w:ascii="Times New Roman" w:hAnsi="Times New Roman" w:cs="Times New Roman"/>
              </w:rPr>
              <w:t>Commissioner, Massachusetts Department of Telecommunications &amp; Cable</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Pr>
                <w:rFonts w:ascii="Times New Roman" w:hAnsi="Times New Roman" w:cs="Times New Roman"/>
              </w:rPr>
              <w:t>Michael Scott</w:t>
            </w:r>
          </w:p>
          <w:p w:rsidR="008D091C" w:rsidRPr="00947F98" w:rsidRDefault="008D091C" w:rsidP="0099127C">
            <w:pPr>
              <w:rPr>
                <w:rFonts w:ascii="Times New Roman" w:hAnsi="Times New Roman" w:cs="Times New Roman"/>
              </w:rPr>
            </w:pPr>
            <w:r>
              <w:rPr>
                <w:rFonts w:ascii="Times New Roman" w:hAnsi="Times New Roman" w:cs="Times New Roman"/>
              </w:rPr>
              <w:t>Attorney</w:t>
            </w: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(NARUC) Missouri</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Honorable Scott T. Rupp</w:t>
            </w:r>
          </w:p>
          <w:p w:rsidR="008D091C" w:rsidRDefault="008D091C" w:rsidP="0099127C">
            <w:pPr>
              <w:rPr>
                <w:rFonts w:ascii="Times New Roman" w:hAnsi="Times New Roman" w:cs="Times New Roman"/>
              </w:rPr>
            </w:pPr>
            <w:r>
              <w:rPr>
                <w:rFonts w:ascii="Times New Roman" w:hAnsi="Times New Roman" w:cs="Times New Roman"/>
              </w:rPr>
              <w:t>Commissioner, Missouri Public Service Commission</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Rachel Hassani</w:t>
            </w:r>
          </w:p>
          <w:p w:rsidR="008D091C" w:rsidRPr="00947F98" w:rsidRDefault="008D091C" w:rsidP="0099127C">
            <w:pPr>
              <w:rPr>
                <w:rFonts w:ascii="Times New Roman" w:hAnsi="Times New Roman" w:cs="Times New Roman"/>
              </w:rPr>
            </w:pPr>
            <w:r>
              <w:rPr>
                <w:rFonts w:ascii="Times New Roman" w:hAnsi="Times New Roman" w:cs="Times New Roman"/>
              </w:rPr>
              <w:t>Advisor to Commissioner Rupp</w:t>
            </w: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bCs w:val="0"/>
                <w:sz w:val="22"/>
                <w:szCs w:val="22"/>
              </w:rPr>
            </w:pPr>
            <w:r w:rsidRPr="00947F98">
              <w:rPr>
                <w:rStyle w:val="Strong"/>
                <w:rFonts w:ascii="Times New Roman" w:hAnsi="Times New Roman" w:cs="Times New Roman"/>
                <w:sz w:val="22"/>
                <w:szCs w:val="22"/>
              </w:rPr>
              <w:t>National Association of State Utility Consumer Advocates (NASUCA)</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Helen M. Mickiewicz</w:t>
            </w:r>
          </w:p>
          <w:p w:rsidR="008D091C" w:rsidRPr="00947F98" w:rsidRDefault="008D091C" w:rsidP="0099127C">
            <w:pPr>
              <w:rPr>
                <w:rFonts w:ascii="Times New Roman" w:hAnsi="Times New Roman" w:cs="Times New Roman"/>
              </w:rPr>
            </w:pPr>
            <w:r>
              <w:rPr>
                <w:rFonts w:ascii="Times New Roman" w:hAnsi="Times New Roman" w:cs="Times New Roman"/>
              </w:rPr>
              <w:t>Assistant General Counsel</w:t>
            </w:r>
            <w:r w:rsidR="00BF2A9D">
              <w:rPr>
                <w:rFonts w:ascii="Times New Roman" w:hAnsi="Times New Roman" w:cs="Times New Roman"/>
              </w:rPr>
              <w:t>,</w:t>
            </w:r>
            <w:r>
              <w:rPr>
                <w:rFonts w:ascii="Times New Roman" w:hAnsi="Times New Roman" w:cs="Times New Roman"/>
              </w:rPr>
              <w:t xml:space="preserve"> </w:t>
            </w:r>
            <w:r w:rsidR="00BF2A9D">
              <w:rPr>
                <w:rFonts w:ascii="Times New Roman" w:hAnsi="Times New Roman" w:cs="Times New Roman"/>
              </w:rPr>
              <w:t>California Public Utilities Commission</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Wayne R. Jortner</w:t>
            </w:r>
          </w:p>
          <w:p w:rsidR="008D091C" w:rsidRDefault="008D091C" w:rsidP="0099127C">
            <w:pPr>
              <w:rPr>
                <w:rFonts w:ascii="Times New Roman" w:hAnsi="Times New Roman" w:cs="Times New Roman"/>
              </w:rPr>
            </w:pPr>
            <w:r>
              <w:rPr>
                <w:rFonts w:ascii="Times New Roman" w:hAnsi="Times New Roman" w:cs="Times New Roman"/>
              </w:rPr>
              <w:t>Staff Attorney, Vermont Department of Public Service</w:t>
            </w:r>
          </w:p>
          <w:p w:rsidR="008D091C" w:rsidRPr="00947F98" w:rsidRDefault="008D091C" w:rsidP="0099127C">
            <w:pPr>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bCs w:val="0"/>
                <w:sz w:val="22"/>
                <w:szCs w:val="22"/>
              </w:rPr>
            </w:pPr>
            <w:r w:rsidRPr="00947F98">
              <w:rPr>
                <w:rStyle w:val="Strong"/>
                <w:rFonts w:ascii="Times New Roman" w:hAnsi="Times New Roman" w:cs="Times New Roman"/>
                <w:sz w:val="22"/>
                <w:szCs w:val="22"/>
              </w:rPr>
              <w:t>National Cable &amp; Telecommunications Assoc.</w:t>
            </w:r>
            <w:r w:rsidRPr="00947F98">
              <w:rPr>
                <w:rFonts w:ascii="Times New Roman" w:hAnsi="Times New Roman" w:cs="Times New Roman"/>
                <w:sz w:val="22"/>
                <w:szCs w:val="22"/>
              </w:rPr>
              <w:t xml:space="preserve"> </w:t>
            </w:r>
            <w:r w:rsidRPr="00947F98">
              <w:rPr>
                <w:rStyle w:val="Strong"/>
                <w:rFonts w:ascii="Times New Roman" w:hAnsi="Times New Roman" w:cs="Times New Roman"/>
                <w:sz w:val="22"/>
                <w:szCs w:val="22"/>
              </w:rPr>
              <w:t>(NCTA)</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Jerome Fitch Candelaria</w:t>
            </w:r>
          </w:p>
          <w:p w:rsidR="008D091C" w:rsidRPr="00947F98" w:rsidRDefault="008D091C" w:rsidP="0099127C">
            <w:pPr>
              <w:rPr>
                <w:rFonts w:ascii="Times New Roman" w:hAnsi="Times New Roman" w:cs="Times New Roman"/>
              </w:rPr>
            </w:pPr>
            <w:r>
              <w:rPr>
                <w:rFonts w:ascii="Times New Roman" w:hAnsi="Times New Roman" w:cs="Times New Roman"/>
              </w:rPr>
              <w:t>VP and Counsel, California Cable &amp; Telecommunications Association</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Betty Sanders</w:t>
            </w:r>
          </w:p>
          <w:p w:rsidR="008D091C" w:rsidRDefault="008D091C" w:rsidP="0099127C">
            <w:pPr>
              <w:rPr>
                <w:rFonts w:ascii="Times New Roman" w:hAnsi="Times New Roman" w:cs="Times New Roman"/>
              </w:rPr>
            </w:pPr>
            <w:r>
              <w:rPr>
                <w:rFonts w:ascii="Times New Roman" w:hAnsi="Times New Roman" w:cs="Times New Roman"/>
              </w:rPr>
              <w:t>Director, Regulatory Affairs</w:t>
            </w:r>
          </w:p>
          <w:p w:rsidR="008D091C" w:rsidRDefault="008D091C" w:rsidP="0099127C">
            <w:pPr>
              <w:rPr>
                <w:rFonts w:ascii="Times New Roman" w:hAnsi="Times New Roman" w:cs="Times New Roman"/>
              </w:rPr>
            </w:pPr>
            <w:r>
              <w:rPr>
                <w:rFonts w:ascii="Times New Roman" w:hAnsi="Times New Roman" w:cs="Times New Roman"/>
              </w:rPr>
              <w:t>Charter Communications</w:t>
            </w:r>
          </w:p>
          <w:p w:rsidR="008D091C" w:rsidRDefault="008D091C" w:rsidP="0099127C">
            <w:pPr>
              <w:rPr>
                <w:rFonts w:ascii="Times New Roman" w:hAnsi="Times New Roman" w:cs="Times New Roman"/>
              </w:rPr>
            </w:pPr>
          </w:p>
          <w:p w:rsidR="008D091C" w:rsidRPr="00947F98" w:rsidRDefault="008D091C" w:rsidP="0099127C">
            <w:pPr>
              <w:rPr>
                <w:rFonts w:ascii="Times New Roman" w:hAnsi="Times New Roman" w:cs="Times New Roman"/>
              </w:rPr>
            </w:pPr>
          </w:p>
        </w:tc>
      </w:tr>
      <w:tr w:rsidR="008D091C" w:rsidRPr="00947F98" w:rsidTr="00E759A7">
        <w:trPr>
          <w:trHeight w:val="80"/>
        </w:trPr>
        <w:tc>
          <w:tcPr>
            <w:tcW w:w="3192" w:type="dxa"/>
            <w:shd w:val="clear" w:color="auto" w:fill="FFFFFF" w:themeFill="background1"/>
          </w:tcPr>
          <w:p w:rsidR="008D091C" w:rsidRDefault="008D091C" w:rsidP="00E759A7">
            <w:pPr>
              <w:pStyle w:val="NormalWeb"/>
              <w:rPr>
                <w:rStyle w:val="Strong"/>
                <w:rFonts w:ascii="Times New Roman" w:hAnsi="Times New Roman" w:cs="Times New Roman"/>
                <w:sz w:val="22"/>
                <w:szCs w:val="22"/>
              </w:rPr>
            </w:pPr>
            <w:r w:rsidRPr="00947F98">
              <w:rPr>
                <w:rStyle w:val="Strong"/>
                <w:rFonts w:ascii="Times New Roman" w:hAnsi="Times New Roman" w:cs="Times New Roman"/>
                <w:sz w:val="22"/>
                <w:szCs w:val="22"/>
              </w:rPr>
              <w:t>NTCA - The Rural Broadband Association</w:t>
            </w:r>
          </w:p>
          <w:p w:rsidR="008D091C" w:rsidRDefault="008D091C" w:rsidP="00E759A7">
            <w:pPr>
              <w:pStyle w:val="NormalWeb"/>
              <w:spacing w:before="0" w:beforeAutospacing="0" w:after="0" w:afterAutospacing="0"/>
              <w:rPr>
                <w:rStyle w:val="Strong"/>
                <w:rFonts w:ascii="Times New Roman" w:hAnsi="Times New Roman" w:cs="Times New Roman"/>
                <w:sz w:val="22"/>
                <w:szCs w:val="22"/>
              </w:rPr>
            </w:pPr>
          </w:p>
          <w:p w:rsidR="008D091C" w:rsidRDefault="008D091C" w:rsidP="00E759A7">
            <w:pPr>
              <w:pStyle w:val="NormalWeb"/>
              <w:spacing w:before="0" w:beforeAutospacing="0" w:after="0" w:afterAutospacing="0"/>
              <w:rPr>
                <w:rStyle w:val="Strong"/>
                <w:rFonts w:ascii="Times New Roman" w:hAnsi="Times New Roman" w:cs="Times New Roman"/>
                <w:sz w:val="22"/>
                <w:szCs w:val="22"/>
              </w:rPr>
            </w:pPr>
            <w:r>
              <w:rPr>
                <w:rStyle w:val="Strong"/>
                <w:rFonts w:ascii="Times New Roman" w:hAnsi="Times New Roman" w:cs="Times New Roman"/>
                <w:sz w:val="22"/>
                <w:szCs w:val="22"/>
              </w:rPr>
              <w:t>SIP Forum</w:t>
            </w:r>
          </w:p>
          <w:p w:rsidR="008D091C" w:rsidRDefault="008D091C" w:rsidP="00E759A7">
            <w:pPr>
              <w:pStyle w:val="NormalWeb"/>
              <w:rPr>
                <w:rStyle w:val="Strong"/>
                <w:rFonts w:ascii="Times New Roman" w:hAnsi="Times New Roman" w:cs="Times New Roman"/>
                <w:b w:val="0"/>
                <w:sz w:val="22"/>
                <w:szCs w:val="22"/>
              </w:rPr>
            </w:pPr>
          </w:p>
          <w:p w:rsidR="00E759A7" w:rsidRPr="00947F98" w:rsidRDefault="00E759A7" w:rsidP="00E759A7">
            <w:pPr>
              <w:pStyle w:val="NormalWeb"/>
              <w:rPr>
                <w:rStyle w:val="Strong"/>
                <w:rFonts w:ascii="Times New Roman" w:hAnsi="Times New Roman" w:cs="Times New Roman"/>
                <w:b w:val="0"/>
                <w:sz w:val="22"/>
                <w:szCs w:val="22"/>
              </w:rPr>
            </w:pPr>
          </w:p>
        </w:tc>
        <w:tc>
          <w:tcPr>
            <w:tcW w:w="3192" w:type="dxa"/>
            <w:shd w:val="clear" w:color="auto" w:fill="FFFFFF" w:themeFill="background1"/>
          </w:tcPr>
          <w:p w:rsidR="008D091C" w:rsidRDefault="008D091C" w:rsidP="00E759A7">
            <w:pPr>
              <w:widowControl/>
              <w:rPr>
                <w:rFonts w:ascii="Times New Roman" w:hAnsi="Times New Roman" w:cs="Times New Roman"/>
              </w:rPr>
            </w:pPr>
            <w:r w:rsidRPr="00947F98">
              <w:rPr>
                <w:rFonts w:ascii="Times New Roman" w:hAnsi="Times New Roman" w:cs="Times New Roman"/>
              </w:rPr>
              <w:t>Stephen F. Pastorkovich</w:t>
            </w:r>
          </w:p>
          <w:p w:rsidR="008D091C" w:rsidRDefault="008D091C" w:rsidP="00E759A7">
            <w:pPr>
              <w:widowControl/>
              <w:rPr>
                <w:rFonts w:ascii="Times New Roman" w:hAnsi="Times New Roman" w:cs="Times New Roman"/>
              </w:rPr>
            </w:pPr>
            <w:r>
              <w:rPr>
                <w:rFonts w:ascii="Times New Roman" w:hAnsi="Times New Roman" w:cs="Times New Roman"/>
              </w:rPr>
              <w:t>Associate Director, Technology &amp; Business Development</w:t>
            </w:r>
          </w:p>
          <w:p w:rsidR="008D091C" w:rsidRDefault="008D091C" w:rsidP="00E759A7">
            <w:pPr>
              <w:widowControl/>
              <w:rPr>
                <w:rFonts w:ascii="Times New Roman" w:hAnsi="Times New Roman" w:cs="Times New Roman"/>
              </w:rPr>
            </w:pPr>
          </w:p>
          <w:p w:rsidR="008D091C" w:rsidRDefault="008D091C" w:rsidP="00E759A7">
            <w:pPr>
              <w:widowControl/>
              <w:rPr>
                <w:rFonts w:ascii="Times New Roman" w:hAnsi="Times New Roman" w:cs="Times New Roman"/>
              </w:rPr>
            </w:pPr>
            <w:r>
              <w:rPr>
                <w:rFonts w:ascii="Times New Roman" w:hAnsi="Times New Roman" w:cs="Times New Roman"/>
              </w:rPr>
              <w:t>Richard Shockey</w:t>
            </w:r>
          </w:p>
          <w:p w:rsidR="008D091C" w:rsidRDefault="008D091C" w:rsidP="00E759A7">
            <w:pPr>
              <w:widowControl/>
              <w:rPr>
                <w:rFonts w:ascii="Times New Roman" w:hAnsi="Times New Roman" w:cs="Times New Roman"/>
              </w:rPr>
            </w:pPr>
            <w:r>
              <w:rPr>
                <w:rFonts w:ascii="Times New Roman" w:hAnsi="Times New Roman" w:cs="Times New Roman"/>
              </w:rPr>
              <w:t>Chairman of the Board</w:t>
            </w:r>
          </w:p>
          <w:p w:rsidR="008D091C" w:rsidRPr="00947F98" w:rsidRDefault="008D091C" w:rsidP="00E759A7">
            <w:pPr>
              <w:widowControl/>
              <w:rPr>
                <w:rFonts w:ascii="Times New Roman" w:hAnsi="Times New Roman" w:cs="Times New Roman"/>
              </w:rPr>
            </w:pPr>
          </w:p>
        </w:tc>
        <w:tc>
          <w:tcPr>
            <w:tcW w:w="3192" w:type="dxa"/>
            <w:shd w:val="clear" w:color="auto" w:fill="FFFFFF" w:themeFill="background1"/>
          </w:tcPr>
          <w:p w:rsidR="008D091C" w:rsidRDefault="008D091C" w:rsidP="00E759A7">
            <w:pPr>
              <w:widowControl/>
              <w:rPr>
                <w:rFonts w:ascii="Times New Roman" w:hAnsi="Times New Roman" w:cs="Times New Roman"/>
              </w:rPr>
            </w:pPr>
            <w:r w:rsidRPr="00947F98">
              <w:rPr>
                <w:rFonts w:ascii="Times New Roman" w:hAnsi="Times New Roman" w:cs="Times New Roman"/>
              </w:rPr>
              <w:t>Brian Ford</w:t>
            </w:r>
          </w:p>
          <w:p w:rsidR="008D091C" w:rsidRDefault="008D091C" w:rsidP="00E759A7">
            <w:pPr>
              <w:widowControl/>
              <w:rPr>
                <w:rFonts w:ascii="Times New Roman" w:hAnsi="Times New Roman" w:cs="Times New Roman"/>
              </w:rPr>
            </w:pPr>
            <w:r>
              <w:rPr>
                <w:rFonts w:ascii="Times New Roman" w:hAnsi="Times New Roman" w:cs="Times New Roman"/>
              </w:rPr>
              <w:t>Regulatory Counsel</w:t>
            </w:r>
          </w:p>
          <w:p w:rsidR="008D091C" w:rsidRDefault="008D091C" w:rsidP="00E759A7">
            <w:pPr>
              <w:widowControl/>
              <w:rPr>
                <w:rFonts w:ascii="Times New Roman" w:hAnsi="Times New Roman" w:cs="Times New Roman"/>
              </w:rPr>
            </w:pPr>
          </w:p>
          <w:p w:rsidR="008D091C" w:rsidRDefault="008D091C" w:rsidP="00E759A7">
            <w:pPr>
              <w:widowControl/>
              <w:rPr>
                <w:rFonts w:ascii="Times New Roman" w:hAnsi="Times New Roman" w:cs="Times New Roman"/>
              </w:rPr>
            </w:pPr>
          </w:p>
          <w:p w:rsidR="008D091C" w:rsidRPr="00947F98" w:rsidRDefault="008D091C" w:rsidP="00E759A7">
            <w:pPr>
              <w:widowControl/>
              <w:rPr>
                <w:rFonts w:ascii="Times New Roman" w:hAnsi="Times New Roman" w:cs="Times New Roman"/>
              </w:rPr>
            </w:pPr>
          </w:p>
        </w:tc>
      </w:tr>
      <w:tr w:rsidR="008D091C" w:rsidRPr="00947F98" w:rsidTr="0099127C">
        <w:tc>
          <w:tcPr>
            <w:tcW w:w="3192" w:type="dxa"/>
            <w:shd w:val="clear" w:color="auto" w:fill="FFFFFF" w:themeFill="background1"/>
          </w:tcPr>
          <w:p w:rsidR="008D091C" w:rsidRDefault="008D091C" w:rsidP="00E759A7">
            <w:pPr>
              <w:pStyle w:val="NormalWeb"/>
              <w:spacing w:before="0" w:beforeAutospacing="0" w:after="0" w:afterAutospacing="0"/>
              <w:rPr>
                <w:rStyle w:val="Strong"/>
                <w:rFonts w:ascii="Times New Roman" w:hAnsi="Times New Roman" w:cs="Times New Roman"/>
                <w:sz w:val="22"/>
                <w:szCs w:val="22"/>
              </w:rPr>
            </w:pPr>
            <w:r w:rsidRPr="00947F98">
              <w:rPr>
                <w:rStyle w:val="Strong"/>
                <w:rFonts w:ascii="Times New Roman" w:hAnsi="Times New Roman" w:cs="Times New Roman"/>
                <w:sz w:val="22"/>
                <w:szCs w:val="22"/>
              </w:rPr>
              <w:t>SMS/800, Inc.</w:t>
            </w:r>
          </w:p>
          <w:p w:rsidR="008D091C" w:rsidRDefault="008D091C" w:rsidP="00E759A7">
            <w:pPr>
              <w:pStyle w:val="NormalWeb"/>
              <w:spacing w:before="0" w:beforeAutospacing="0" w:after="0" w:afterAutospacing="0"/>
              <w:rPr>
                <w:rStyle w:val="Strong"/>
                <w:rFonts w:ascii="Times New Roman" w:hAnsi="Times New Roman" w:cs="Times New Roman"/>
                <w:sz w:val="22"/>
                <w:szCs w:val="22"/>
              </w:rPr>
            </w:pPr>
          </w:p>
          <w:p w:rsidR="008D091C" w:rsidRDefault="008D091C" w:rsidP="00E759A7">
            <w:pPr>
              <w:pStyle w:val="NormalWeb"/>
              <w:spacing w:before="0" w:beforeAutospacing="0" w:after="0" w:afterAutospacing="0"/>
              <w:rPr>
                <w:rStyle w:val="Strong"/>
                <w:rFonts w:ascii="Times New Roman" w:hAnsi="Times New Roman" w:cs="Times New Roman"/>
                <w:sz w:val="22"/>
                <w:szCs w:val="22"/>
              </w:rPr>
            </w:pPr>
          </w:p>
          <w:p w:rsidR="008D091C" w:rsidRDefault="008D091C" w:rsidP="00E759A7">
            <w:pPr>
              <w:pStyle w:val="NormalWeb"/>
              <w:spacing w:before="0" w:beforeAutospacing="0" w:after="0" w:afterAutospacing="0"/>
              <w:rPr>
                <w:rStyle w:val="Strong"/>
                <w:rFonts w:ascii="Times New Roman" w:hAnsi="Times New Roman" w:cs="Times New Roman"/>
                <w:sz w:val="22"/>
                <w:szCs w:val="22"/>
              </w:rPr>
            </w:pPr>
          </w:p>
          <w:p w:rsidR="008D091C" w:rsidRPr="000F727B" w:rsidRDefault="008D091C" w:rsidP="00E759A7">
            <w:pPr>
              <w:pStyle w:val="NormalWeb"/>
              <w:spacing w:before="0" w:beforeAutospacing="0" w:after="0" w:afterAutospacing="0"/>
              <w:rPr>
                <w:rStyle w:val="Strong"/>
                <w:rFonts w:ascii="Times New Roman" w:hAnsi="Times New Roman" w:cs="Times New Roman"/>
                <w:sz w:val="22"/>
                <w:szCs w:val="22"/>
              </w:rPr>
            </w:pPr>
          </w:p>
        </w:tc>
        <w:tc>
          <w:tcPr>
            <w:tcW w:w="3192" w:type="dxa"/>
            <w:shd w:val="clear" w:color="auto" w:fill="FFFFFF" w:themeFill="background1"/>
          </w:tcPr>
          <w:p w:rsidR="008D091C" w:rsidRDefault="008D091C" w:rsidP="00E759A7">
            <w:pPr>
              <w:widowControl/>
              <w:rPr>
                <w:rFonts w:ascii="Times New Roman" w:hAnsi="Times New Roman" w:cs="Times New Roman"/>
              </w:rPr>
            </w:pPr>
            <w:r w:rsidRPr="00947F98">
              <w:rPr>
                <w:rFonts w:ascii="Times New Roman" w:hAnsi="Times New Roman" w:cs="Times New Roman"/>
              </w:rPr>
              <w:t>Gina Perini</w:t>
            </w:r>
          </w:p>
          <w:p w:rsidR="008D091C" w:rsidRDefault="008D091C" w:rsidP="00E759A7">
            <w:pPr>
              <w:widowControl/>
              <w:rPr>
                <w:rFonts w:ascii="Times New Roman" w:hAnsi="Times New Roman" w:cs="Times New Roman"/>
              </w:rPr>
            </w:pPr>
            <w:r>
              <w:rPr>
                <w:rFonts w:ascii="Times New Roman" w:hAnsi="Times New Roman" w:cs="Times New Roman"/>
              </w:rPr>
              <w:t>Chief Administrative Officer and General Counsel</w:t>
            </w:r>
          </w:p>
          <w:p w:rsidR="008D091C" w:rsidRDefault="008D091C" w:rsidP="00E759A7">
            <w:pPr>
              <w:widowControl/>
              <w:rPr>
                <w:rFonts w:ascii="Times New Roman" w:hAnsi="Times New Roman" w:cs="Times New Roman"/>
              </w:rPr>
            </w:pPr>
          </w:p>
          <w:p w:rsidR="008D091C" w:rsidRPr="00947F98" w:rsidRDefault="008D091C" w:rsidP="00E759A7">
            <w:pPr>
              <w:widowControl/>
              <w:rPr>
                <w:rFonts w:ascii="Times New Roman" w:hAnsi="Times New Roman" w:cs="Times New Roman"/>
              </w:rPr>
            </w:pPr>
          </w:p>
        </w:tc>
        <w:tc>
          <w:tcPr>
            <w:tcW w:w="3192" w:type="dxa"/>
            <w:shd w:val="clear" w:color="auto" w:fill="FFFFFF" w:themeFill="background1"/>
          </w:tcPr>
          <w:p w:rsidR="008D091C" w:rsidRDefault="008D091C" w:rsidP="00E759A7">
            <w:pPr>
              <w:widowControl/>
              <w:rPr>
                <w:rFonts w:ascii="Times New Roman" w:hAnsi="Times New Roman" w:cs="Times New Roman"/>
              </w:rPr>
            </w:pPr>
            <w:r w:rsidRPr="00947F98">
              <w:rPr>
                <w:rFonts w:ascii="Times New Roman" w:hAnsi="Times New Roman" w:cs="Times New Roman"/>
              </w:rPr>
              <w:t>Joel Bernstein</w:t>
            </w:r>
          </w:p>
          <w:p w:rsidR="008D091C" w:rsidRDefault="008D091C" w:rsidP="00E759A7">
            <w:pPr>
              <w:widowControl/>
              <w:rPr>
                <w:rFonts w:ascii="Times New Roman" w:hAnsi="Times New Roman" w:cs="Times New Roman"/>
              </w:rPr>
            </w:pPr>
            <w:r>
              <w:rPr>
                <w:rFonts w:ascii="Times New Roman" w:hAnsi="Times New Roman" w:cs="Times New Roman"/>
              </w:rPr>
              <w:t>VP, Regulatory and Public Policy</w:t>
            </w:r>
          </w:p>
          <w:p w:rsidR="008D091C" w:rsidRDefault="008D091C" w:rsidP="00E759A7">
            <w:pPr>
              <w:widowControl/>
              <w:rPr>
                <w:rFonts w:ascii="Times New Roman" w:hAnsi="Times New Roman" w:cs="Times New Roman"/>
              </w:rPr>
            </w:pPr>
          </w:p>
          <w:p w:rsidR="008D091C" w:rsidRPr="00947F98" w:rsidRDefault="008D091C" w:rsidP="00E759A7">
            <w:pPr>
              <w:widowControl/>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spacing w:before="0" w:beforeAutospacing="0" w:after="0" w:afterAutospacing="0"/>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Sprint Nextel Corporation</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Rosemary Emmer</w:t>
            </w:r>
          </w:p>
          <w:p w:rsidR="008D091C" w:rsidRPr="00947F98" w:rsidRDefault="008D091C" w:rsidP="0099127C">
            <w:pPr>
              <w:rPr>
                <w:rFonts w:ascii="Times New Roman" w:hAnsi="Times New Roman" w:cs="Times New Roman"/>
              </w:rPr>
            </w:pPr>
            <w:r>
              <w:rPr>
                <w:rFonts w:ascii="Times New Roman" w:hAnsi="Times New Roman" w:cs="Times New Roman"/>
              </w:rPr>
              <w:t>Industry Regulatory Advisor</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Scott Freiermuth</w:t>
            </w:r>
          </w:p>
          <w:p w:rsidR="008D091C" w:rsidRDefault="008D091C" w:rsidP="0099127C">
            <w:pPr>
              <w:rPr>
                <w:rFonts w:ascii="Times New Roman" w:hAnsi="Times New Roman" w:cs="Times New Roman"/>
              </w:rPr>
            </w:pPr>
            <w:r>
              <w:rPr>
                <w:rFonts w:ascii="Times New Roman" w:hAnsi="Times New Roman" w:cs="Times New Roman"/>
              </w:rPr>
              <w:t>Counsel, Government Affairs</w:t>
            </w:r>
          </w:p>
          <w:p w:rsidR="008D091C" w:rsidRPr="00947F98" w:rsidRDefault="008D091C" w:rsidP="0099127C">
            <w:pPr>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T-Mobile USA</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Michele K. Thomas</w:t>
            </w:r>
          </w:p>
          <w:p w:rsidR="008D091C" w:rsidRDefault="008D091C" w:rsidP="0099127C">
            <w:pPr>
              <w:rPr>
                <w:rFonts w:ascii="Times New Roman" w:hAnsi="Times New Roman" w:cs="Times New Roman"/>
              </w:rPr>
            </w:pPr>
            <w:r>
              <w:rPr>
                <w:rFonts w:ascii="Times New Roman" w:hAnsi="Times New Roman" w:cs="Times New Roman"/>
              </w:rPr>
              <w:t>National Director, State Regulatory &amp; Numbering Policy</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Indra Sehdev Chalk</w:t>
            </w:r>
          </w:p>
          <w:p w:rsidR="008D091C" w:rsidRDefault="008D091C" w:rsidP="0099127C">
            <w:pPr>
              <w:rPr>
                <w:rFonts w:ascii="Times New Roman" w:hAnsi="Times New Roman" w:cs="Times New Roman"/>
              </w:rPr>
            </w:pPr>
            <w:r>
              <w:rPr>
                <w:rFonts w:ascii="Times New Roman" w:hAnsi="Times New Roman" w:cs="Times New Roman"/>
              </w:rPr>
              <w:t>Principal Corporate Counsel</w:t>
            </w:r>
          </w:p>
          <w:p w:rsidR="008D091C" w:rsidRPr="00947F98" w:rsidRDefault="008D091C" w:rsidP="0099127C">
            <w:pPr>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 xml:space="preserve">United States Telecom Association </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Thomas Soroka, Jr.</w:t>
            </w:r>
          </w:p>
          <w:p w:rsidR="008D091C" w:rsidRDefault="008D091C" w:rsidP="0099127C">
            <w:pPr>
              <w:rPr>
                <w:rFonts w:ascii="Times New Roman" w:hAnsi="Times New Roman" w:cs="Times New Roman"/>
              </w:rPr>
            </w:pPr>
            <w:r>
              <w:rPr>
                <w:rFonts w:ascii="Times New Roman" w:hAnsi="Times New Roman" w:cs="Times New Roman"/>
              </w:rPr>
              <w:t>VP, Engineering &amp; Technology</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Pr="00947F98" w:rsidRDefault="008D091C" w:rsidP="0099127C">
            <w:pPr>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Verizon</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Ann Berkowitz</w:t>
            </w:r>
          </w:p>
          <w:p w:rsidR="008D091C" w:rsidRDefault="008D091C" w:rsidP="0099127C">
            <w:pPr>
              <w:rPr>
                <w:rFonts w:ascii="Times New Roman" w:hAnsi="Times New Roman" w:cs="Times New Roman"/>
              </w:rPr>
            </w:pPr>
            <w:r>
              <w:rPr>
                <w:rFonts w:ascii="Times New Roman" w:hAnsi="Times New Roman" w:cs="Times New Roman"/>
              </w:rPr>
              <w:t>Director of Federal Affairs</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Robert Morse</w:t>
            </w:r>
          </w:p>
          <w:p w:rsidR="008D091C" w:rsidRPr="00947F98" w:rsidRDefault="008D091C" w:rsidP="0099127C">
            <w:pPr>
              <w:rPr>
                <w:rFonts w:ascii="Times New Roman" w:hAnsi="Times New Roman" w:cs="Times New Roman"/>
              </w:rPr>
            </w:pPr>
            <w:r>
              <w:rPr>
                <w:rFonts w:ascii="Times New Roman" w:hAnsi="Times New Roman" w:cs="Times New Roman"/>
              </w:rPr>
              <w:t>Assistant General Counsel</w:t>
            </w: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Vonage Holdings Corp. (Vonage)</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Brendan Kasper</w:t>
            </w:r>
          </w:p>
          <w:p w:rsidR="008D091C" w:rsidRDefault="008D091C" w:rsidP="0099127C">
            <w:pPr>
              <w:rPr>
                <w:rFonts w:ascii="Times New Roman" w:hAnsi="Times New Roman" w:cs="Times New Roman"/>
              </w:rPr>
            </w:pPr>
            <w:r>
              <w:rPr>
                <w:rFonts w:ascii="Times New Roman" w:hAnsi="Times New Roman" w:cs="Times New Roman"/>
              </w:rPr>
              <w:t>Senior Regulatory Counsel</w:t>
            </w:r>
          </w:p>
          <w:p w:rsidR="008D091C" w:rsidRPr="00947F98" w:rsidRDefault="008D091C" w:rsidP="0099127C">
            <w:pPr>
              <w:rPr>
                <w:rFonts w:ascii="Times New Roman" w:hAnsi="Times New Roman" w:cs="Times New Roman"/>
              </w:rPr>
            </w:pPr>
          </w:p>
        </w:tc>
        <w:tc>
          <w:tcPr>
            <w:tcW w:w="3192" w:type="dxa"/>
            <w:shd w:val="clear" w:color="auto" w:fill="FFFFFF" w:themeFill="background1"/>
          </w:tcPr>
          <w:p w:rsidR="008D091C" w:rsidRDefault="008D091C" w:rsidP="0099127C">
            <w:pPr>
              <w:rPr>
                <w:rFonts w:ascii="Times New Roman" w:hAnsi="Times New Roman" w:cs="Times New Roman"/>
              </w:rPr>
            </w:pPr>
          </w:p>
          <w:p w:rsidR="008D091C" w:rsidRDefault="008D091C" w:rsidP="0099127C">
            <w:pPr>
              <w:rPr>
                <w:rFonts w:ascii="Times New Roman" w:hAnsi="Times New Roman" w:cs="Times New Roman"/>
              </w:rPr>
            </w:pPr>
          </w:p>
          <w:p w:rsidR="008D091C" w:rsidRPr="00947F98" w:rsidRDefault="008D091C" w:rsidP="0099127C">
            <w:pPr>
              <w:rPr>
                <w:rFonts w:ascii="Times New Roman" w:hAnsi="Times New Roman" w:cs="Times New Roman"/>
              </w:rPr>
            </w:pPr>
          </w:p>
        </w:tc>
      </w:tr>
      <w:tr w:rsidR="008D091C" w:rsidRPr="00947F98" w:rsidTr="0099127C">
        <w:tc>
          <w:tcPr>
            <w:tcW w:w="3192" w:type="dxa"/>
            <w:shd w:val="clear" w:color="auto" w:fill="FFFFFF" w:themeFill="background1"/>
          </w:tcPr>
          <w:p w:rsidR="008D091C" w:rsidRPr="00947F98" w:rsidRDefault="008D091C" w:rsidP="0099127C">
            <w:pPr>
              <w:pStyle w:val="NormalWeb"/>
              <w:rPr>
                <w:rStyle w:val="Strong"/>
                <w:rFonts w:ascii="Times New Roman" w:hAnsi="Times New Roman" w:cs="Times New Roman"/>
                <w:b w:val="0"/>
                <w:sz w:val="22"/>
                <w:szCs w:val="22"/>
              </w:rPr>
            </w:pPr>
            <w:r w:rsidRPr="00947F98">
              <w:rPr>
                <w:rStyle w:val="Strong"/>
                <w:rFonts w:ascii="Times New Roman" w:hAnsi="Times New Roman" w:cs="Times New Roman"/>
                <w:sz w:val="22"/>
                <w:szCs w:val="22"/>
              </w:rPr>
              <w:t>XO Communications</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Tiki Gaugler</w:t>
            </w:r>
          </w:p>
          <w:p w:rsidR="008D091C" w:rsidRPr="00947F98" w:rsidRDefault="008D091C" w:rsidP="0099127C">
            <w:pPr>
              <w:rPr>
                <w:rFonts w:ascii="Times New Roman" w:hAnsi="Times New Roman" w:cs="Times New Roman"/>
              </w:rPr>
            </w:pPr>
            <w:r>
              <w:rPr>
                <w:rFonts w:ascii="Times New Roman" w:hAnsi="Times New Roman" w:cs="Times New Roman"/>
              </w:rPr>
              <w:t>Senior Manager, Regulatory</w:t>
            </w:r>
          </w:p>
        </w:tc>
        <w:tc>
          <w:tcPr>
            <w:tcW w:w="3192" w:type="dxa"/>
            <w:shd w:val="clear" w:color="auto" w:fill="FFFFFF" w:themeFill="background1"/>
          </w:tcPr>
          <w:p w:rsidR="008D091C" w:rsidRDefault="008D091C" w:rsidP="0099127C">
            <w:pPr>
              <w:rPr>
                <w:rFonts w:ascii="Times New Roman" w:hAnsi="Times New Roman" w:cs="Times New Roman"/>
              </w:rPr>
            </w:pPr>
            <w:r w:rsidRPr="00947F98">
              <w:rPr>
                <w:rFonts w:ascii="Times New Roman" w:hAnsi="Times New Roman" w:cs="Times New Roman"/>
              </w:rPr>
              <w:t>Gigi Leeger</w:t>
            </w:r>
          </w:p>
          <w:p w:rsidR="008D091C" w:rsidRPr="00947F98" w:rsidRDefault="008D091C" w:rsidP="0099127C">
            <w:pPr>
              <w:rPr>
                <w:rFonts w:ascii="Times New Roman" w:hAnsi="Times New Roman" w:cs="Times New Roman"/>
              </w:rPr>
            </w:pPr>
            <w:r>
              <w:rPr>
                <w:rFonts w:ascii="Times New Roman" w:hAnsi="Times New Roman" w:cs="Times New Roman"/>
              </w:rPr>
              <w:t>Regulatory Affairs Director</w:t>
            </w:r>
          </w:p>
        </w:tc>
      </w:tr>
    </w:tbl>
    <w:p w:rsidR="008D091C" w:rsidRPr="00901377" w:rsidRDefault="008D091C" w:rsidP="008D091C">
      <w:pPr>
        <w:autoSpaceDE w:val="0"/>
        <w:autoSpaceDN w:val="0"/>
        <w:adjustRightInd w:val="0"/>
        <w:rPr>
          <w:szCs w:val="22"/>
          <w:u w:val="single"/>
        </w:rPr>
      </w:pPr>
      <w:r w:rsidRPr="00901377" w:rsidDel="00600DC7">
        <w:rPr>
          <w:szCs w:val="22"/>
          <w:u w:val="single"/>
        </w:rPr>
        <w:t xml:space="preserve"> </w:t>
      </w:r>
    </w:p>
    <w:p w:rsidR="008D091C" w:rsidRPr="00901377" w:rsidRDefault="008D091C" w:rsidP="008D091C">
      <w:pPr>
        <w:autoSpaceDE w:val="0"/>
        <w:autoSpaceDN w:val="0"/>
        <w:adjustRightInd w:val="0"/>
        <w:rPr>
          <w:szCs w:val="22"/>
          <w:u w:val="single"/>
        </w:rPr>
      </w:pPr>
    </w:p>
    <w:p w:rsidR="008D091C" w:rsidRPr="00901377" w:rsidRDefault="008D091C" w:rsidP="008D091C">
      <w:pPr>
        <w:autoSpaceDE w:val="0"/>
        <w:autoSpaceDN w:val="0"/>
        <w:adjustRightInd w:val="0"/>
        <w:rPr>
          <w:b/>
          <w:szCs w:val="22"/>
        </w:rPr>
      </w:pPr>
      <w:r w:rsidRPr="00901377">
        <w:rPr>
          <w:b/>
          <w:szCs w:val="22"/>
        </w:rPr>
        <w:t xml:space="preserve">FOR FURTHER INFORMATION CONTACT:  </w:t>
      </w:r>
      <w:r w:rsidRPr="00901377">
        <w:rPr>
          <w:szCs w:val="22"/>
        </w:rPr>
        <w:t>Marilyn Jones, NANC Designated Federal Officer, Wireline Competition Bureau, Competition Policy Division, (202) 418-</w:t>
      </w:r>
      <w:r>
        <w:rPr>
          <w:szCs w:val="22"/>
        </w:rPr>
        <w:t>2357</w:t>
      </w:r>
      <w:r w:rsidRPr="00901377">
        <w:rPr>
          <w:szCs w:val="22"/>
        </w:rPr>
        <w:t xml:space="preserve"> (voice); email: </w:t>
      </w:r>
      <w:r>
        <w:rPr>
          <w:szCs w:val="22"/>
        </w:rPr>
        <w:t xml:space="preserve"> Marilyn.Jones@fcc.gov</w:t>
      </w:r>
      <w:r w:rsidRPr="00901377">
        <w:rPr>
          <w:szCs w:val="22"/>
        </w:rPr>
        <w:t>.</w:t>
      </w:r>
      <w:r w:rsidRPr="00901377">
        <w:rPr>
          <w:b/>
          <w:szCs w:val="22"/>
        </w:rPr>
        <w:t xml:space="preserve">  </w:t>
      </w:r>
    </w:p>
    <w:p w:rsidR="008D091C" w:rsidRPr="00901377" w:rsidRDefault="008D091C" w:rsidP="008D091C">
      <w:pPr>
        <w:autoSpaceDE w:val="0"/>
        <w:autoSpaceDN w:val="0"/>
        <w:adjustRightInd w:val="0"/>
        <w:rPr>
          <w:szCs w:val="22"/>
          <w:u w:val="single"/>
        </w:rPr>
      </w:pPr>
    </w:p>
    <w:p w:rsidR="008D091C" w:rsidRPr="00901377" w:rsidRDefault="008D091C" w:rsidP="008D091C">
      <w:pPr>
        <w:autoSpaceDE w:val="0"/>
        <w:autoSpaceDN w:val="0"/>
        <w:adjustRightInd w:val="0"/>
        <w:jc w:val="center"/>
        <w:rPr>
          <w:b/>
          <w:szCs w:val="22"/>
        </w:rPr>
      </w:pPr>
      <w:r w:rsidRPr="00901377">
        <w:rPr>
          <w:b/>
          <w:szCs w:val="22"/>
        </w:rPr>
        <w:t>- FCC -</w:t>
      </w:r>
    </w:p>
    <w:p w:rsidR="008D091C" w:rsidRDefault="008D091C"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F9" w:rsidRDefault="000455F9">
      <w:pPr>
        <w:spacing w:line="20" w:lineRule="exact"/>
      </w:pPr>
    </w:p>
  </w:endnote>
  <w:endnote w:type="continuationSeparator" w:id="0">
    <w:p w:rsidR="000455F9" w:rsidRDefault="000455F9">
      <w:r>
        <w:t xml:space="preserve"> </w:t>
      </w:r>
    </w:p>
  </w:endnote>
  <w:endnote w:type="continuationNotice" w:id="1">
    <w:p w:rsidR="000455F9" w:rsidRDefault="000455F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71871">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F9" w:rsidRDefault="000455F9">
      <w:r>
        <w:separator/>
      </w:r>
    </w:p>
  </w:footnote>
  <w:footnote w:type="continuationSeparator" w:id="0">
    <w:p w:rsidR="000455F9" w:rsidRDefault="000455F9" w:rsidP="00C721AC">
      <w:pPr>
        <w:spacing w:before="120"/>
        <w:rPr>
          <w:sz w:val="20"/>
        </w:rPr>
      </w:pPr>
      <w:r>
        <w:rPr>
          <w:sz w:val="20"/>
        </w:rPr>
        <w:t xml:space="preserve">(Continued from previous page)  </w:t>
      </w:r>
      <w:r>
        <w:rPr>
          <w:sz w:val="20"/>
        </w:rPr>
        <w:separator/>
      </w:r>
    </w:p>
  </w:footnote>
  <w:footnote w:type="continuationNotice" w:id="1">
    <w:p w:rsidR="000455F9" w:rsidRDefault="000455F9" w:rsidP="00C721AC">
      <w:pPr>
        <w:jc w:val="right"/>
        <w:rPr>
          <w:sz w:val="20"/>
        </w:rPr>
      </w:pPr>
      <w:r>
        <w:rPr>
          <w:sz w:val="20"/>
        </w:rPr>
        <w:t>(continued….)</w:t>
      </w:r>
    </w:p>
  </w:footnote>
  <w:footnote w:id="2">
    <w:p w:rsidR="008D091C" w:rsidRPr="000D08ED" w:rsidRDefault="008D091C" w:rsidP="008D091C">
      <w:pPr>
        <w:pStyle w:val="FootnoteText"/>
      </w:pPr>
      <w:r w:rsidRPr="00A02228">
        <w:rPr>
          <w:rStyle w:val="FootnoteReference"/>
        </w:rPr>
        <w:footnoteRef/>
      </w:r>
      <w:r>
        <w:t xml:space="preserve"> </w:t>
      </w:r>
      <w:r w:rsidRPr="00A02228">
        <w:t xml:space="preserve">On </w:t>
      </w:r>
      <w:r>
        <w:t>September 11,</w:t>
      </w:r>
      <w:r w:rsidRPr="00A02228">
        <w:t xml:space="preserve"> 201</w:t>
      </w:r>
      <w:r>
        <w:t>5</w:t>
      </w:r>
      <w:r w:rsidRPr="00A02228">
        <w:t xml:space="preserve">, the Commission announced the </w:t>
      </w:r>
      <w:r>
        <w:t xml:space="preserve">re-chartering </w:t>
      </w:r>
      <w:r w:rsidRPr="00A02228">
        <w:t>of the</w:t>
      </w:r>
      <w:r>
        <w:t xml:space="preserve"> NANC</w:t>
      </w:r>
      <w:r w:rsidRPr="00A02228">
        <w:t xml:space="preserve">, and </w:t>
      </w:r>
      <w:r w:rsidRPr="000D08ED">
        <w:t xml:space="preserve">requested nominations for membership </w:t>
      </w:r>
      <w:r>
        <w:t>o</w:t>
      </w:r>
      <w:r w:rsidRPr="000D08ED">
        <w:t xml:space="preserve">n the </w:t>
      </w:r>
      <w:r>
        <w:t>Council</w:t>
      </w:r>
      <w:r w:rsidRPr="000D08ED">
        <w:t xml:space="preserve">.  </w:t>
      </w:r>
      <w:r w:rsidRPr="000D08ED">
        <w:rPr>
          <w:bCs/>
          <w:i/>
          <w:shd w:val="clear" w:color="auto" w:fill="FFFFFF"/>
        </w:rPr>
        <w:t xml:space="preserve">FCC Announces </w:t>
      </w:r>
      <w:r>
        <w:rPr>
          <w:bCs/>
          <w:i/>
          <w:shd w:val="clear" w:color="auto" w:fill="FFFFFF"/>
        </w:rPr>
        <w:t xml:space="preserve">Renewal of North American Numbering Council and Requests </w:t>
      </w:r>
      <w:r w:rsidRPr="000D08ED">
        <w:rPr>
          <w:bCs/>
          <w:i/>
          <w:shd w:val="clear" w:color="auto" w:fill="FFFFFF"/>
        </w:rPr>
        <w:t>Nominations for Membership</w:t>
      </w:r>
      <w:r w:rsidRPr="000D08ED">
        <w:rPr>
          <w:bCs/>
          <w:shd w:val="clear" w:color="auto" w:fill="FFFFFF"/>
        </w:rPr>
        <w:t xml:space="preserve">, </w:t>
      </w:r>
      <w:r>
        <w:rPr>
          <w:bCs/>
          <w:shd w:val="clear" w:color="auto" w:fill="FFFFFF"/>
        </w:rPr>
        <w:t xml:space="preserve">CC Docket No. 92-237, </w:t>
      </w:r>
      <w:r w:rsidRPr="000D08ED">
        <w:rPr>
          <w:bCs/>
          <w:shd w:val="clear" w:color="auto" w:fill="FFFFFF"/>
        </w:rPr>
        <w:t>Public Notice,</w:t>
      </w:r>
      <w:r>
        <w:rPr>
          <w:bCs/>
          <w:shd w:val="clear" w:color="auto" w:fill="FFFFFF"/>
        </w:rPr>
        <w:t xml:space="preserve"> DA 15-1008 (Wireline Comp. Bur. rel. Sept. 11, 2015).</w:t>
      </w:r>
    </w:p>
  </w:footnote>
  <w:footnote w:id="3">
    <w:p w:rsidR="008D091C" w:rsidRDefault="008D091C" w:rsidP="008D091C">
      <w:pPr>
        <w:pStyle w:val="FootnoteText"/>
      </w:pPr>
      <w:r>
        <w:rPr>
          <w:rStyle w:val="FootnoteReference"/>
        </w:rPr>
        <w:footnoteRef/>
      </w:r>
      <w:r>
        <w:t xml:space="preserve"> </w:t>
      </w:r>
      <w:r w:rsidRPr="00947F98">
        <w:rPr>
          <w:i/>
        </w:rPr>
        <w:t>Id.</w:t>
      </w:r>
    </w:p>
  </w:footnote>
  <w:footnote w:id="4">
    <w:p w:rsidR="008D091C" w:rsidRPr="00A02228" w:rsidRDefault="008D091C" w:rsidP="008D091C">
      <w:pPr>
        <w:pStyle w:val="FootnoteText"/>
      </w:pPr>
      <w:r w:rsidRPr="00A02228">
        <w:rPr>
          <w:rStyle w:val="FootnoteReference"/>
        </w:rPr>
        <w:footnoteRef/>
      </w:r>
      <w:r w:rsidRPr="00A02228">
        <w:t xml:space="preserve"> </w:t>
      </w:r>
      <w:r w:rsidRPr="00A02228">
        <w:rPr>
          <w:rFonts w:cs="TimesNewRoman"/>
          <w:color w:val="010101"/>
        </w:rPr>
        <w:t>5 U.S.C. App</w:t>
      </w:r>
      <w:r w:rsidR="00143B98">
        <w:rPr>
          <w:rFonts w:cs="TimesNewRoman"/>
          <w:color w:val="010101"/>
        </w:rPr>
        <w:t>x</w:t>
      </w:r>
      <w:r w:rsidRPr="00A02228">
        <w:rPr>
          <w:rFonts w:cs="TimesNewRoman"/>
          <w:color w:val="010101"/>
        </w:rPr>
        <w: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A8" w:rsidRDefault="00354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A8" w:rsidRDefault="00354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3C4CEA">
    <w:pPr>
      <w:pStyle w:val="Header"/>
    </w:pPr>
    <w:r>
      <w:rPr>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3C4CEA">
    <w:pPr>
      <w:pStyle w:val="Header"/>
    </w:pPr>
    <w:r>
      <w:rPr>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F4609C"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E71871">
                            <w:rPr>
                              <w:rFonts w:ascii="Arial" w:hAnsi="Arial"/>
                              <w:b/>
                              <w:sz w:val="16"/>
                            </w:rPr>
                            <w:instrText>HYPERLINK "https://www.fcc.gov/"</w:instrText>
                          </w:r>
                          <w:r w:rsidR="00E7187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E71871">
                      <w:rPr>
                        <w:rFonts w:ascii="Arial" w:hAnsi="Arial"/>
                        <w:b/>
                        <w:sz w:val="16"/>
                      </w:rPr>
                      <w:instrText>HYPERLINK "https://www.fcc.gov/"</w:instrText>
                    </w:r>
                    <w:r w:rsidR="00E7187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1C"/>
    <w:rsid w:val="00036039"/>
    <w:rsid w:val="00037F90"/>
    <w:rsid w:val="000455F9"/>
    <w:rsid w:val="000875BF"/>
    <w:rsid w:val="00096D8C"/>
    <w:rsid w:val="000A32DF"/>
    <w:rsid w:val="000C0B65"/>
    <w:rsid w:val="000E05FE"/>
    <w:rsid w:val="000E3D42"/>
    <w:rsid w:val="00122BD5"/>
    <w:rsid w:val="00133F79"/>
    <w:rsid w:val="00143B98"/>
    <w:rsid w:val="00194A66"/>
    <w:rsid w:val="001D6BCF"/>
    <w:rsid w:val="001E01CA"/>
    <w:rsid w:val="00275CF5"/>
    <w:rsid w:val="0028301F"/>
    <w:rsid w:val="00285017"/>
    <w:rsid w:val="002A2D2E"/>
    <w:rsid w:val="002B2B77"/>
    <w:rsid w:val="002C00E8"/>
    <w:rsid w:val="00343749"/>
    <w:rsid w:val="003541A8"/>
    <w:rsid w:val="003660ED"/>
    <w:rsid w:val="003B0550"/>
    <w:rsid w:val="003B694F"/>
    <w:rsid w:val="003C4CEA"/>
    <w:rsid w:val="003E7CB7"/>
    <w:rsid w:val="003F171C"/>
    <w:rsid w:val="00412FC5"/>
    <w:rsid w:val="00422276"/>
    <w:rsid w:val="004242F1"/>
    <w:rsid w:val="00445A00"/>
    <w:rsid w:val="00451B0F"/>
    <w:rsid w:val="004C2EE3"/>
    <w:rsid w:val="004D3B9F"/>
    <w:rsid w:val="004E4A22"/>
    <w:rsid w:val="00511968"/>
    <w:rsid w:val="0055614C"/>
    <w:rsid w:val="005C7D8A"/>
    <w:rsid w:val="005E14C2"/>
    <w:rsid w:val="00607BA5"/>
    <w:rsid w:val="0061180A"/>
    <w:rsid w:val="00626EB6"/>
    <w:rsid w:val="00655D03"/>
    <w:rsid w:val="00683388"/>
    <w:rsid w:val="00683F84"/>
    <w:rsid w:val="006A1F49"/>
    <w:rsid w:val="006A6A81"/>
    <w:rsid w:val="006B1456"/>
    <w:rsid w:val="006D765D"/>
    <w:rsid w:val="006F7393"/>
    <w:rsid w:val="0070224F"/>
    <w:rsid w:val="007115F7"/>
    <w:rsid w:val="00785689"/>
    <w:rsid w:val="0079754B"/>
    <w:rsid w:val="007A1E6D"/>
    <w:rsid w:val="007B0EB2"/>
    <w:rsid w:val="007F413A"/>
    <w:rsid w:val="00810B6F"/>
    <w:rsid w:val="00822CE0"/>
    <w:rsid w:val="00841AB1"/>
    <w:rsid w:val="008C68F1"/>
    <w:rsid w:val="008D091C"/>
    <w:rsid w:val="00921803"/>
    <w:rsid w:val="00926503"/>
    <w:rsid w:val="0094674A"/>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3731C"/>
    <w:rsid w:val="00B679AB"/>
    <w:rsid w:val="00B76DB8"/>
    <w:rsid w:val="00B811F7"/>
    <w:rsid w:val="00BA5DC6"/>
    <w:rsid w:val="00BA6196"/>
    <w:rsid w:val="00BC6D8C"/>
    <w:rsid w:val="00BF2A9D"/>
    <w:rsid w:val="00C34006"/>
    <w:rsid w:val="00C426B1"/>
    <w:rsid w:val="00C66160"/>
    <w:rsid w:val="00C721AC"/>
    <w:rsid w:val="00C90D6A"/>
    <w:rsid w:val="00CA247E"/>
    <w:rsid w:val="00CC72B6"/>
    <w:rsid w:val="00CC776F"/>
    <w:rsid w:val="00CF0E23"/>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71871"/>
    <w:rsid w:val="00E759A7"/>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C4CEA"/>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uiPriority w:val="99"/>
    <w:rsid w:val="008D091C"/>
  </w:style>
  <w:style w:type="paragraph" w:styleId="NormalWeb">
    <w:name w:val="Normal (Web)"/>
    <w:basedOn w:val="Normal"/>
    <w:uiPriority w:val="99"/>
    <w:unhideWhenUsed/>
    <w:rsid w:val="008D091C"/>
    <w:pPr>
      <w:widowControl/>
      <w:spacing w:before="100" w:beforeAutospacing="1" w:after="100" w:afterAutospacing="1"/>
    </w:pPr>
    <w:rPr>
      <w:rFonts w:eastAsia="Calibri"/>
      <w:snapToGrid/>
      <w:kern w:val="0"/>
      <w:sz w:val="24"/>
      <w:szCs w:val="24"/>
    </w:rPr>
  </w:style>
  <w:style w:type="table" w:styleId="TableGrid">
    <w:name w:val="Table Grid"/>
    <w:basedOn w:val="TableNormal"/>
    <w:uiPriority w:val="59"/>
    <w:rsid w:val="008D091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09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C4CEA"/>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link w:val="FootnoteText"/>
    <w:uiPriority w:val="99"/>
    <w:rsid w:val="008D091C"/>
  </w:style>
  <w:style w:type="paragraph" w:styleId="NormalWeb">
    <w:name w:val="Normal (Web)"/>
    <w:basedOn w:val="Normal"/>
    <w:uiPriority w:val="99"/>
    <w:unhideWhenUsed/>
    <w:rsid w:val="008D091C"/>
    <w:pPr>
      <w:widowControl/>
      <w:spacing w:before="100" w:beforeAutospacing="1" w:after="100" w:afterAutospacing="1"/>
    </w:pPr>
    <w:rPr>
      <w:rFonts w:eastAsia="Calibri"/>
      <w:snapToGrid/>
      <w:kern w:val="0"/>
      <w:sz w:val="24"/>
      <w:szCs w:val="24"/>
    </w:rPr>
  </w:style>
  <w:style w:type="table" w:styleId="TableGrid">
    <w:name w:val="Table Grid"/>
    <w:basedOn w:val="TableNormal"/>
    <w:uiPriority w:val="59"/>
    <w:rsid w:val="008D091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D0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992</Words>
  <Characters>6206</Characters>
  <Application>Microsoft Office Word</Application>
  <DocSecurity>0</DocSecurity>
  <Lines>297</Lines>
  <Paragraphs>156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2015-10-08T19:43:00Z</cp:lastPrinted>
  <dcterms:created xsi:type="dcterms:W3CDTF">2015-10-08T21:14:00Z</dcterms:created>
  <dcterms:modified xsi:type="dcterms:W3CDTF">2015-10-08T21:14:00Z</dcterms:modified>
  <cp:category> </cp:category>
  <cp:contentStatus> </cp:contentStatus>
</cp:coreProperties>
</file>