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86E7" w14:textId="77777777" w:rsidR="00602577" w:rsidRPr="00BA0F99" w:rsidRDefault="00602577">
      <w:pPr>
        <w:pStyle w:val="Header"/>
        <w:tabs>
          <w:tab w:val="clear" w:pos="4320"/>
          <w:tab w:val="clear" w:pos="8640"/>
        </w:tabs>
        <w:rPr>
          <w:sz w:val="24"/>
          <w:szCs w:val="24"/>
        </w:rPr>
        <w:sectPr w:rsidR="00602577" w:rsidRPr="00BA0F9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04011A12" w14:textId="1E52ADDB" w:rsidR="00602577" w:rsidRPr="00184454" w:rsidRDefault="0011665E">
      <w:pPr>
        <w:jc w:val="right"/>
        <w:rPr>
          <w:b/>
          <w:sz w:val="24"/>
          <w:szCs w:val="24"/>
        </w:rPr>
      </w:pPr>
      <w:r w:rsidRPr="00184454">
        <w:rPr>
          <w:b/>
          <w:sz w:val="24"/>
          <w:szCs w:val="24"/>
        </w:rPr>
        <w:lastRenderedPageBreak/>
        <w:t xml:space="preserve">DA </w:t>
      </w:r>
      <w:r w:rsidR="00D31AD6">
        <w:rPr>
          <w:b/>
          <w:sz w:val="24"/>
          <w:szCs w:val="24"/>
        </w:rPr>
        <w:t>15-</w:t>
      </w:r>
      <w:r w:rsidR="00A45B1E">
        <w:rPr>
          <w:b/>
          <w:sz w:val="24"/>
          <w:szCs w:val="24"/>
        </w:rPr>
        <w:t>1225</w:t>
      </w:r>
    </w:p>
    <w:p w14:paraId="3951E953" w14:textId="00A44669" w:rsidR="00602577" w:rsidRPr="00BA0F99" w:rsidRDefault="0011665E">
      <w:pPr>
        <w:spacing w:before="60"/>
        <w:jc w:val="right"/>
        <w:rPr>
          <w:b/>
          <w:sz w:val="24"/>
          <w:szCs w:val="24"/>
        </w:rPr>
      </w:pPr>
      <w:r w:rsidRPr="00BA0F99">
        <w:rPr>
          <w:b/>
          <w:sz w:val="24"/>
          <w:szCs w:val="24"/>
        </w:rPr>
        <w:t xml:space="preserve">Released: </w:t>
      </w:r>
      <w:r w:rsidR="009C6DC9">
        <w:rPr>
          <w:b/>
          <w:sz w:val="24"/>
          <w:szCs w:val="24"/>
        </w:rPr>
        <w:t>October</w:t>
      </w:r>
      <w:r w:rsidR="00D31AD6">
        <w:rPr>
          <w:b/>
          <w:sz w:val="24"/>
          <w:szCs w:val="24"/>
        </w:rPr>
        <w:t xml:space="preserve"> 28</w:t>
      </w:r>
      <w:r w:rsidR="009C6DC9">
        <w:rPr>
          <w:b/>
          <w:sz w:val="24"/>
          <w:szCs w:val="24"/>
        </w:rPr>
        <w:t>, 2015</w:t>
      </w:r>
    </w:p>
    <w:p w14:paraId="1670E541" w14:textId="77777777" w:rsidR="00602577" w:rsidRDefault="00602577">
      <w:pPr>
        <w:jc w:val="right"/>
        <w:rPr>
          <w:sz w:val="24"/>
          <w:szCs w:val="24"/>
        </w:rPr>
      </w:pPr>
    </w:p>
    <w:p w14:paraId="22BE4E84" w14:textId="5B0EE834" w:rsidR="006A413B" w:rsidRDefault="00501D42" w:rsidP="006205EB">
      <w:pPr>
        <w:jc w:val="center"/>
        <w:rPr>
          <w:b/>
          <w:sz w:val="24"/>
          <w:szCs w:val="24"/>
        </w:rPr>
      </w:pPr>
      <w:r>
        <w:rPr>
          <w:b/>
          <w:sz w:val="24"/>
          <w:szCs w:val="24"/>
        </w:rPr>
        <w:t>THE INCENTIVE AUCTION TASK FORCE</w:t>
      </w:r>
      <w:r w:rsidRPr="00E91D4F">
        <w:rPr>
          <w:b/>
          <w:sz w:val="24"/>
          <w:szCs w:val="24"/>
        </w:rPr>
        <w:t xml:space="preserve"> </w:t>
      </w:r>
      <w:r w:rsidR="006205EB" w:rsidRPr="00E91D4F">
        <w:rPr>
          <w:b/>
          <w:sz w:val="24"/>
          <w:szCs w:val="24"/>
        </w:rPr>
        <w:t xml:space="preserve">ANNOUNCES </w:t>
      </w:r>
      <w:r w:rsidR="00EA226E">
        <w:rPr>
          <w:b/>
          <w:sz w:val="24"/>
          <w:szCs w:val="24"/>
        </w:rPr>
        <w:t xml:space="preserve">DATE </w:t>
      </w:r>
    </w:p>
    <w:p w14:paraId="0417A8C3" w14:textId="79D6EDF9" w:rsidR="006205EB" w:rsidRPr="00E91D4F" w:rsidRDefault="006205EB" w:rsidP="006205EB">
      <w:pPr>
        <w:jc w:val="center"/>
        <w:rPr>
          <w:b/>
          <w:sz w:val="24"/>
          <w:szCs w:val="24"/>
        </w:rPr>
      </w:pPr>
      <w:r w:rsidRPr="00E91D4F">
        <w:rPr>
          <w:b/>
          <w:sz w:val="24"/>
          <w:szCs w:val="24"/>
        </w:rPr>
        <w:t>FOR</w:t>
      </w:r>
      <w:r w:rsidR="002B3156">
        <w:rPr>
          <w:b/>
          <w:sz w:val="24"/>
          <w:szCs w:val="24"/>
        </w:rPr>
        <w:t xml:space="preserve"> WORKSHOP ON</w:t>
      </w:r>
    </w:p>
    <w:p w14:paraId="1AB1F285" w14:textId="63CFA6CD" w:rsidR="00875144" w:rsidRDefault="00E91D4F" w:rsidP="006205EB">
      <w:pPr>
        <w:jc w:val="center"/>
        <w:rPr>
          <w:b/>
          <w:sz w:val="24"/>
          <w:szCs w:val="24"/>
        </w:rPr>
      </w:pPr>
      <w:r w:rsidRPr="00E91D4F">
        <w:rPr>
          <w:b/>
          <w:sz w:val="24"/>
          <w:szCs w:val="24"/>
        </w:rPr>
        <w:t xml:space="preserve">REVERSE </w:t>
      </w:r>
      <w:r w:rsidR="000136B7">
        <w:rPr>
          <w:b/>
          <w:sz w:val="24"/>
          <w:szCs w:val="24"/>
        </w:rPr>
        <w:t xml:space="preserve">AUCTION </w:t>
      </w:r>
      <w:r w:rsidRPr="00E91D4F">
        <w:rPr>
          <w:b/>
          <w:sz w:val="24"/>
          <w:szCs w:val="24"/>
        </w:rPr>
        <w:t xml:space="preserve">APPLICATION </w:t>
      </w:r>
      <w:r w:rsidR="002B3156">
        <w:rPr>
          <w:b/>
          <w:sz w:val="24"/>
          <w:szCs w:val="24"/>
        </w:rPr>
        <w:t>PROCESS</w:t>
      </w:r>
    </w:p>
    <w:p w14:paraId="37B19C34" w14:textId="77777777" w:rsidR="00602577" w:rsidRPr="009832C7" w:rsidRDefault="00602577">
      <w:pPr>
        <w:jc w:val="center"/>
        <w:rPr>
          <w:sz w:val="24"/>
          <w:szCs w:val="24"/>
        </w:rPr>
      </w:pPr>
    </w:p>
    <w:p w14:paraId="33C24019" w14:textId="1FF805DD" w:rsidR="00093883" w:rsidRDefault="00E93E00" w:rsidP="00B62477">
      <w:pPr>
        <w:pStyle w:val="Paranum"/>
        <w:numPr>
          <w:ilvl w:val="0"/>
          <w:numId w:val="0"/>
        </w:numPr>
        <w:ind w:firstLine="720"/>
        <w:jc w:val="left"/>
        <w:rPr>
          <w:sz w:val="24"/>
          <w:szCs w:val="24"/>
        </w:rPr>
      </w:pPr>
      <w:r>
        <w:rPr>
          <w:sz w:val="24"/>
          <w:szCs w:val="24"/>
        </w:rPr>
        <w:t>On</w:t>
      </w:r>
      <w:r w:rsidR="00E34509">
        <w:rPr>
          <w:sz w:val="24"/>
          <w:szCs w:val="24"/>
        </w:rPr>
        <w:t xml:space="preserve"> October 15, 2015</w:t>
      </w:r>
      <w:r w:rsidR="00C1763F">
        <w:rPr>
          <w:sz w:val="24"/>
          <w:szCs w:val="24"/>
        </w:rPr>
        <w:t>,</w:t>
      </w:r>
      <w:r w:rsidR="00E34509">
        <w:rPr>
          <w:sz w:val="24"/>
          <w:szCs w:val="24"/>
        </w:rPr>
        <w:t xml:space="preserve"> the Wireless Telecommunications Bureau</w:t>
      </w:r>
      <w:r>
        <w:rPr>
          <w:sz w:val="24"/>
          <w:szCs w:val="24"/>
        </w:rPr>
        <w:t xml:space="preserve"> released </w:t>
      </w:r>
      <w:r w:rsidR="00240D6D">
        <w:rPr>
          <w:sz w:val="24"/>
          <w:szCs w:val="24"/>
        </w:rPr>
        <w:t xml:space="preserve">the </w:t>
      </w:r>
      <w:r w:rsidR="00240D6D" w:rsidRPr="00015C45">
        <w:rPr>
          <w:i/>
          <w:sz w:val="24"/>
          <w:szCs w:val="22"/>
        </w:rPr>
        <w:t>Auction 1000 Application Procedures Public Notice</w:t>
      </w:r>
      <w:r w:rsidR="00240D6D" w:rsidRPr="00AE5968">
        <w:rPr>
          <w:rStyle w:val="FootnoteReference"/>
          <w:szCs w:val="22"/>
        </w:rPr>
        <w:footnoteReference w:id="1"/>
      </w:r>
      <w:r w:rsidR="00240D6D">
        <w:rPr>
          <w:szCs w:val="22"/>
        </w:rPr>
        <w:t xml:space="preserve"> </w:t>
      </w:r>
      <w:r>
        <w:rPr>
          <w:sz w:val="24"/>
          <w:szCs w:val="24"/>
        </w:rPr>
        <w:t xml:space="preserve">for the Broadcast Incentive Auction </w:t>
      </w:r>
      <w:r w:rsidR="00501D42">
        <w:rPr>
          <w:sz w:val="24"/>
          <w:szCs w:val="24"/>
        </w:rPr>
        <w:t>s</w:t>
      </w:r>
      <w:r>
        <w:rPr>
          <w:sz w:val="24"/>
          <w:szCs w:val="24"/>
        </w:rPr>
        <w:t>cheduled to begin on March 2</w:t>
      </w:r>
      <w:r w:rsidR="006A413B">
        <w:rPr>
          <w:sz w:val="24"/>
          <w:szCs w:val="24"/>
        </w:rPr>
        <w:t>9, 2016.</w:t>
      </w:r>
      <w:r w:rsidR="00B62477" w:rsidRPr="00AE5968">
        <w:rPr>
          <w:rStyle w:val="FootnoteReference"/>
          <w:szCs w:val="22"/>
        </w:rPr>
        <w:footnoteReference w:id="2"/>
      </w:r>
      <w:r w:rsidR="00240D6D">
        <w:rPr>
          <w:sz w:val="24"/>
          <w:szCs w:val="24"/>
        </w:rPr>
        <w:t xml:space="preserve"> </w:t>
      </w:r>
      <w:r w:rsidR="000136B7">
        <w:rPr>
          <w:sz w:val="24"/>
          <w:szCs w:val="24"/>
        </w:rPr>
        <w:t xml:space="preserve"> </w:t>
      </w:r>
      <w:r w:rsidR="006B5B0A">
        <w:rPr>
          <w:sz w:val="24"/>
          <w:szCs w:val="24"/>
        </w:rPr>
        <w:t>T</w:t>
      </w:r>
      <w:r w:rsidR="00501D42">
        <w:rPr>
          <w:sz w:val="24"/>
          <w:szCs w:val="24"/>
        </w:rPr>
        <w:t>he</w:t>
      </w:r>
      <w:r w:rsidR="006B5B0A">
        <w:rPr>
          <w:sz w:val="24"/>
          <w:szCs w:val="24"/>
        </w:rPr>
        <w:t xml:space="preserve"> </w:t>
      </w:r>
      <w:r w:rsidR="006B5B0A" w:rsidRPr="000E31C5">
        <w:rPr>
          <w:i/>
          <w:sz w:val="24"/>
          <w:szCs w:val="24"/>
        </w:rPr>
        <w:t>Auction 1000 Application Procedures Public Notice</w:t>
      </w:r>
      <w:r w:rsidR="006B5B0A">
        <w:rPr>
          <w:sz w:val="24"/>
          <w:szCs w:val="24"/>
        </w:rPr>
        <w:t xml:space="preserve"> provides</w:t>
      </w:r>
      <w:r w:rsidR="000136B7">
        <w:rPr>
          <w:sz w:val="24"/>
          <w:szCs w:val="24"/>
        </w:rPr>
        <w:t xml:space="preserve"> </w:t>
      </w:r>
      <w:r w:rsidR="00EA226E">
        <w:rPr>
          <w:sz w:val="24"/>
          <w:szCs w:val="24"/>
        </w:rPr>
        <w:t>detailed information, instructions, and deadlines for filing</w:t>
      </w:r>
      <w:r w:rsidR="000136B7">
        <w:rPr>
          <w:sz w:val="24"/>
          <w:szCs w:val="24"/>
        </w:rPr>
        <w:t xml:space="preserve"> application</w:t>
      </w:r>
      <w:r w:rsidR="00EA226E">
        <w:rPr>
          <w:sz w:val="24"/>
          <w:szCs w:val="24"/>
        </w:rPr>
        <w:t>s</w:t>
      </w:r>
      <w:r w:rsidR="000136B7">
        <w:rPr>
          <w:sz w:val="24"/>
          <w:szCs w:val="24"/>
        </w:rPr>
        <w:t xml:space="preserve"> for </w:t>
      </w:r>
      <w:r w:rsidR="0029607F">
        <w:rPr>
          <w:sz w:val="24"/>
          <w:szCs w:val="24"/>
        </w:rPr>
        <w:t xml:space="preserve">the </w:t>
      </w:r>
      <w:r w:rsidR="00501D42">
        <w:rPr>
          <w:sz w:val="24"/>
          <w:szCs w:val="24"/>
        </w:rPr>
        <w:t>reverse and forward auctions (Auctions 1001 and 1002, respectively)</w:t>
      </w:r>
      <w:r w:rsidR="00093883">
        <w:rPr>
          <w:sz w:val="24"/>
          <w:szCs w:val="24"/>
        </w:rPr>
        <w:t xml:space="preserve">.  </w:t>
      </w:r>
      <w:r w:rsidR="00C2736B">
        <w:rPr>
          <w:sz w:val="24"/>
          <w:szCs w:val="24"/>
        </w:rPr>
        <w:t>Additional i</w:t>
      </w:r>
      <w:r w:rsidR="00EA226E">
        <w:rPr>
          <w:sz w:val="24"/>
          <w:szCs w:val="24"/>
        </w:rPr>
        <w:t xml:space="preserve">nstructions </w:t>
      </w:r>
      <w:r w:rsidR="006B5B0A">
        <w:rPr>
          <w:sz w:val="24"/>
          <w:szCs w:val="24"/>
        </w:rPr>
        <w:t xml:space="preserve">related to the electronic filing procedures </w:t>
      </w:r>
      <w:r w:rsidR="006501DF">
        <w:rPr>
          <w:sz w:val="24"/>
          <w:szCs w:val="24"/>
        </w:rPr>
        <w:t xml:space="preserve">for the reverse auction </w:t>
      </w:r>
      <w:r w:rsidR="00EA226E">
        <w:rPr>
          <w:sz w:val="24"/>
          <w:szCs w:val="24"/>
        </w:rPr>
        <w:t xml:space="preserve">will be provided in a separate public notice </w:t>
      </w:r>
      <w:r w:rsidR="006B5B0A">
        <w:rPr>
          <w:sz w:val="24"/>
          <w:szCs w:val="24"/>
        </w:rPr>
        <w:t>to be released prior to November 17, 2015.</w:t>
      </w:r>
    </w:p>
    <w:p w14:paraId="3E21C451" w14:textId="598DDB29" w:rsidR="00E93E00" w:rsidRPr="00E93E00" w:rsidRDefault="00E91D4F" w:rsidP="00B62477">
      <w:pPr>
        <w:pStyle w:val="Paranum"/>
        <w:numPr>
          <w:ilvl w:val="0"/>
          <w:numId w:val="0"/>
        </w:numPr>
        <w:ind w:firstLine="720"/>
        <w:jc w:val="left"/>
        <w:rPr>
          <w:b/>
          <w:sz w:val="24"/>
          <w:szCs w:val="24"/>
        </w:rPr>
      </w:pPr>
      <w:r w:rsidRPr="00E91D4F">
        <w:rPr>
          <w:sz w:val="24"/>
          <w:szCs w:val="24"/>
        </w:rPr>
        <w:t xml:space="preserve">On </w:t>
      </w:r>
      <w:r w:rsidRPr="004279C8">
        <w:rPr>
          <w:b/>
          <w:sz w:val="24"/>
          <w:szCs w:val="24"/>
        </w:rPr>
        <w:t>Tuesday, November 17, 2015</w:t>
      </w:r>
      <w:r w:rsidR="004279C8" w:rsidRPr="004279C8">
        <w:rPr>
          <w:b/>
          <w:sz w:val="24"/>
          <w:szCs w:val="24"/>
        </w:rPr>
        <w:t>, from 10:00 a.m. to 1:00 p.m.</w:t>
      </w:r>
      <w:r w:rsidR="004279C8">
        <w:rPr>
          <w:sz w:val="24"/>
          <w:szCs w:val="24"/>
        </w:rPr>
        <w:t xml:space="preserve">, </w:t>
      </w:r>
      <w:r w:rsidRPr="00E91D4F">
        <w:rPr>
          <w:sz w:val="24"/>
          <w:szCs w:val="24"/>
        </w:rPr>
        <w:t>the Commission’s Incentive Auction Task Force</w:t>
      </w:r>
      <w:r>
        <w:rPr>
          <w:sz w:val="24"/>
          <w:szCs w:val="24"/>
        </w:rPr>
        <w:t>, in conjunction with the</w:t>
      </w:r>
      <w:r w:rsidRPr="00E91D4F">
        <w:rPr>
          <w:sz w:val="24"/>
          <w:szCs w:val="24"/>
        </w:rPr>
        <w:t xml:space="preserve"> Media </w:t>
      </w:r>
      <w:r>
        <w:rPr>
          <w:sz w:val="24"/>
          <w:szCs w:val="24"/>
        </w:rPr>
        <w:t xml:space="preserve">and Wireless Telecommunications </w:t>
      </w:r>
      <w:r w:rsidRPr="00E91D4F">
        <w:rPr>
          <w:sz w:val="24"/>
          <w:szCs w:val="24"/>
        </w:rPr>
        <w:t>Bureau</w:t>
      </w:r>
      <w:r>
        <w:rPr>
          <w:sz w:val="24"/>
          <w:szCs w:val="24"/>
        </w:rPr>
        <w:t>s</w:t>
      </w:r>
      <w:r w:rsidR="00501D42">
        <w:rPr>
          <w:sz w:val="24"/>
          <w:szCs w:val="24"/>
        </w:rPr>
        <w:t>,</w:t>
      </w:r>
      <w:r w:rsidRPr="00E91D4F">
        <w:rPr>
          <w:sz w:val="24"/>
          <w:szCs w:val="24"/>
        </w:rPr>
        <w:t xml:space="preserve"> will host a public workshop</w:t>
      </w:r>
      <w:r w:rsidR="0029607F">
        <w:rPr>
          <w:sz w:val="24"/>
          <w:szCs w:val="24"/>
        </w:rPr>
        <w:t xml:space="preserve"> </w:t>
      </w:r>
      <w:r w:rsidR="00710AA7">
        <w:rPr>
          <w:sz w:val="24"/>
          <w:szCs w:val="24"/>
        </w:rPr>
        <w:t xml:space="preserve">on the </w:t>
      </w:r>
      <w:r w:rsidR="00AC2058">
        <w:rPr>
          <w:sz w:val="24"/>
          <w:szCs w:val="24"/>
        </w:rPr>
        <w:t xml:space="preserve">reverse auction </w:t>
      </w:r>
      <w:r w:rsidR="00710AA7">
        <w:rPr>
          <w:sz w:val="24"/>
          <w:szCs w:val="24"/>
        </w:rPr>
        <w:t xml:space="preserve">application process.  </w:t>
      </w:r>
      <w:r w:rsidR="000136B7">
        <w:rPr>
          <w:sz w:val="24"/>
          <w:szCs w:val="24"/>
        </w:rPr>
        <w:t xml:space="preserve">Specific topics to be covered include a review of the pre-auction </w:t>
      </w:r>
      <w:r w:rsidR="00C2736B">
        <w:rPr>
          <w:sz w:val="24"/>
          <w:szCs w:val="24"/>
        </w:rPr>
        <w:t>process</w:t>
      </w:r>
      <w:r w:rsidR="0023021D">
        <w:rPr>
          <w:sz w:val="24"/>
          <w:szCs w:val="24"/>
        </w:rPr>
        <w:t xml:space="preserve"> </w:t>
      </w:r>
      <w:r w:rsidR="00C2736B">
        <w:rPr>
          <w:sz w:val="24"/>
          <w:szCs w:val="24"/>
        </w:rPr>
        <w:t xml:space="preserve">and </w:t>
      </w:r>
      <w:r w:rsidR="0023021D">
        <w:rPr>
          <w:sz w:val="24"/>
          <w:szCs w:val="24"/>
        </w:rPr>
        <w:t>guidance on how to complete and submit</w:t>
      </w:r>
      <w:r w:rsidR="000136B7">
        <w:rPr>
          <w:sz w:val="24"/>
          <w:szCs w:val="24"/>
        </w:rPr>
        <w:t xml:space="preserve"> the F</w:t>
      </w:r>
      <w:r w:rsidR="0023021D">
        <w:rPr>
          <w:sz w:val="24"/>
          <w:szCs w:val="24"/>
        </w:rPr>
        <w:t xml:space="preserve">orm 177, </w:t>
      </w:r>
      <w:r w:rsidR="00C2736B">
        <w:rPr>
          <w:sz w:val="24"/>
          <w:szCs w:val="24"/>
        </w:rPr>
        <w:t xml:space="preserve">including </w:t>
      </w:r>
      <w:r w:rsidR="009D0E51">
        <w:rPr>
          <w:sz w:val="24"/>
          <w:szCs w:val="24"/>
        </w:rPr>
        <w:t>an overview of</w:t>
      </w:r>
      <w:r w:rsidR="00615688">
        <w:rPr>
          <w:sz w:val="24"/>
          <w:szCs w:val="24"/>
        </w:rPr>
        <w:t xml:space="preserve"> ownership requirement</w:t>
      </w:r>
      <w:r w:rsidR="0023021D">
        <w:rPr>
          <w:sz w:val="24"/>
          <w:szCs w:val="24"/>
        </w:rPr>
        <w:t xml:space="preserve">s, </w:t>
      </w:r>
      <w:r w:rsidR="00615688">
        <w:rPr>
          <w:sz w:val="24"/>
          <w:szCs w:val="24"/>
        </w:rPr>
        <w:t>channel sharing agreements</w:t>
      </w:r>
      <w:r w:rsidR="0023021D">
        <w:rPr>
          <w:sz w:val="24"/>
          <w:szCs w:val="24"/>
        </w:rPr>
        <w:t>, and the red light rule</w:t>
      </w:r>
      <w:r w:rsidR="00615688">
        <w:rPr>
          <w:sz w:val="24"/>
          <w:szCs w:val="24"/>
        </w:rPr>
        <w:t>.</w:t>
      </w:r>
    </w:p>
    <w:p w14:paraId="30752AF9" w14:textId="0CB88615" w:rsidR="00E93E00" w:rsidRPr="00E93E00" w:rsidRDefault="00710AA7" w:rsidP="00B62477">
      <w:pPr>
        <w:pStyle w:val="Paranum"/>
        <w:numPr>
          <w:ilvl w:val="0"/>
          <w:numId w:val="0"/>
        </w:numPr>
        <w:ind w:firstLine="720"/>
        <w:jc w:val="left"/>
        <w:rPr>
          <w:sz w:val="24"/>
          <w:szCs w:val="24"/>
        </w:rPr>
      </w:pPr>
      <w:r>
        <w:rPr>
          <w:sz w:val="24"/>
          <w:szCs w:val="24"/>
        </w:rPr>
        <w:t xml:space="preserve">We remind potential auction participants that </w:t>
      </w:r>
      <w:r>
        <w:rPr>
          <w:b/>
          <w:sz w:val="24"/>
          <w:szCs w:val="24"/>
        </w:rPr>
        <w:t>t</w:t>
      </w:r>
      <w:r w:rsidR="000E31C5" w:rsidRPr="000E31C5">
        <w:rPr>
          <w:b/>
          <w:sz w:val="24"/>
          <w:szCs w:val="24"/>
        </w:rPr>
        <w:t xml:space="preserve">he </w:t>
      </w:r>
      <w:r>
        <w:rPr>
          <w:b/>
          <w:sz w:val="24"/>
          <w:szCs w:val="24"/>
        </w:rPr>
        <w:t xml:space="preserve">period for filing an </w:t>
      </w:r>
      <w:r w:rsidR="000E31C5" w:rsidRPr="000E31C5">
        <w:rPr>
          <w:b/>
          <w:sz w:val="24"/>
          <w:szCs w:val="24"/>
        </w:rPr>
        <w:t xml:space="preserve">application to participate in the reverse portion of the Broadcast Incentive Auction </w:t>
      </w:r>
      <w:r>
        <w:rPr>
          <w:b/>
          <w:sz w:val="24"/>
          <w:szCs w:val="24"/>
        </w:rPr>
        <w:t>will begin at noon on December 1, 2015, and close on</w:t>
      </w:r>
      <w:r w:rsidR="000E31C5" w:rsidRPr="000E31C5">
        <w:rPr>
          <w:b/>
          <w:sz w:val="24"/>
          <w:szCs w:val="24"/>
        </w:rPr>
        <w:t xml:space="preserve"> December 18, 2015 </w:t>
      </w:r>
      <w:r>
        <w:rPr>
          <w:b/>
          <w:sz w:val="24"/>
          <w:szCs w:val="24"/>
        </w:rPr>
        <w:t xml:space="preserve">at </w:t>
      </w:r>
      <w:r w:rsidR="000E31C5" w:rsidRPr="000E31C5">
        <w:rPr>
          <w:b/>
          <w:sz w:val="24"/>
          <w:szCs w:val="24"/>
        </w:rPr>
        <w:t xml:space="preserve">6:00 p.m. ET. </w:t>
      </w:r>
      <w:r w:rsidR="000E31C5" w:rsidRPr="00E93E00">
        <w:rPr>
          <w:sz w:val="24"/>
          <w:szCs w:val="24"/>
        </w:rPr>
        <w:t xml:space="preserve"> </w:t>
      </w:r>
      <w:r>
        <w:rPr>
          <w:sz w:val="24"/>
          <w:szCs w:val="24"/>
        </w:rPr>
        <w:t xml:space="preserve">Applications must be submitted </w:t>
      </w:r>
      <w:r w:rsidRPr="00015C45">
        <w:rPr>
          <w:b/>
          <w:sz w:val="24"/>
          <w:szCs w:val="24"/>
        </w:rPr>
        <w:t>prior to</w:t>
      </w:r>
      <w:r>
        <w:rPr>
          <w:sz w:val="24"/>
          <w:szCs w:val="24"/>
        </w:rPr>
        <w:t xml:space="preserve"> the close of the filing period.</w:t>
      </w:r>
      <w:r w:rsidR="000E31C5" w:rsidRPr="00E93E00">
        <w:rPr>
          <w:sz w:val="24"/>
          <w:szCs w:val="24"/>
        </w:rPr>
        <w:t xml:space="preserve"> </w:t>
      </w:r>
      <w:r>
        <w:rPr>
          <w:sz w:val="24"/>
          <w:szCs w:val="24"/>
        </w:rPr>
        <w:t xml:space="preserve"> </w:t>
      </w:r>
    </w:p>
    <w:p w14:paraId="19FE5A3E" w14:textId="1DBE8C09" w:rsidR="00A33DC8" w:rsidRPr="00184454" w:rsidRDefault="00875144" w:rsidP="00015C45">
      <w:pPr>
        <w:pStyle w:val="Paranum"/>
        <w:widowControl/>
        <w:numPr>
          <w:ilvl w:val="0"/>
          <w:numId w:val="0"/>
        </w:numPr>
        <w:ind w:firstLine="720"/>
        <w:jc w:val="left"/>
        <w:rPr>
          <w:rStyle w:val="Hyperlink"/>
          <w:color w:val="auto"/>
          <w:sz w:val="24"/>
          <w:szCs w:val="24"/>
          <w:u w:val="none"/>
        </w:rPr>
      </w:pPr>
      <w:r w:rsidRPr="00B62477">
        <w:rPr>
          <w:sz w:val="24"/>
          <w:szCs w:val="24"/>
        </w:rPr>
        <w:t xml:space="preserve">The workshop </w:t>
      </w:r>
      <w:r w:rsidR="00AF3B0A" w:rsidRPr="00B62477">
        <w:rPr>
          <w:sz w:val="24"/>
          <w:szCs w:val="24"/>
        </w:rPr>
        <w:t>will be held in the Commission Meeting Room</w:t>
      </w:r>
      <w:r w:rsidR="002B3156" w:rsidRPr="00B62477">
        <w:rPr>
          <w:sz w:val="24"/>
          <w:szCs w:val="24"/>
        </w:rPr>
        <w:t xml:space="preserve"> at FCC Headquarters in</w:t>
      </w:r>
      <w:r w:rsidR="00AF3B0A" w:rsidRPr="00B62477">
        <w:rPr>
          <w:sz w:val="24"/>
          <w:szCs w:val="24"/>
        </w:rPr>
        <w:t xml:space="preserve"> Washington, DC, and is open to the public</w:t>
      </w:r>
      <w:r w:rsidR="00B33B72" w:rsidRPr="00B62477">
        <w:rPr>
          <w:sz w:val="24"/>
          <w:szCs w:val="24"/>
        </w:rPr>
        <w:t xml:space="preserve">.  </w:t>
      </w:r>
      <w:r w:rsidR="00A33DC8" w:rsidRPr="00B62477">
        <w:rPr>
          <w:sz w:val="24"/>
          <w:szCs w:val="24"/>
        </w:rPr>
        <w:t xml:space="preserve">All attendees are advised to arrive approximately 30 minutes prior to the start of the workshop to allow time to go through </w:t>
      </w:r>
      <w:r w:rsidR="00BB4EA1" w:rsidRPr="00B62477">
        <w:rPr>
          <w:sz w:val="24"/>
          <w:szCs w:val="24"/>
        </w:rPr>
        <w:t xml:space="preserve">the </w:t>
      </w:r>
      <w:r w:rsidR="00A33DC8" w:rsidRPr="00B62477">
        <w:rPr>
          <w:sz w:val="24"/>
          <w:szCs w:val="24"/>
        </w:rPr>
        <w:t>security process</w:t>
      </w:r>
      <w:r w:rsidR="00BB4EA1" w:rsidRPr="00B62477">
        <w:rPr>
          <w:sz w:val="24"/>
          <w:szCs w:val="24"/>
        </w:rPr>
        <w:t xml:space="preserve"> for admission to FCC Headquarters</w:t>
      </w:r>
      <w:r w:rsidR="00A33DC8" w:rsidRPr="00B62477">
        <w:rPr>
          <w:sz w:val="24"/>
          <w:szCs w:val="24"/>
        </w:rPr>
        <w:t>.  Attendees are encourage</w:t>
      </w:r>
      <w:r w:rsidR="00C06163" w:rsidRPr="00B62477">
        <w:rPr>
          <w:sz w:val="24"/>
          <w:szCs w:val="24"/>
        </w:rPr>
        <w:t>d</w:t>
      </w:r>
      <w:r w:rsidR="00A33DC8" w:rsidRPr="00B62477">
        <w:rPr>
          <w:sz w:val="24"/>
          <w:szCs w:val="24"/>
        </w:rPr>
        <w:t xml:space="preserve"> to pre-register by submitting their </w:t>
      </w:r>
      <w:r w:rsidR="00A33DC8" w:rsidRPr="00B62477">
        <w:rPr>
          <w:sz w:val="24"/>
          <w:szCs w:val="24"/>
        </w:rPr>
        <w:lastRenderedPageBreak/>
        <w:t xml:space="preserve">names and company affiliations via email to </w:t>
      </w:r>
      <w:hyperlink r:id="rId14" w:history="1">
        <w:r w:rsidR="000E31C5" w:rsidRPr="00927009">
          <w:rPr>
            <w:rStyle w:val="Hyperlink"/>
            <w:sz w:val="24"/>
            <w:szCs w:val="24"/>
          </w:rPr>
          <w:t>auction1001@fcc.gov</w:t>
        </w:r>
      </w:hyperlink>
      <w:r w:rsidR="000E31C5">
        <w:rPr>
          <w:sz w:val="24"/>
          <w:szCs w:val="24"/>
        </w:rPr>
        <w:t xml:space="preserve"> </w:t>
      </w:r>
      <w:r w:rsidR="00A33DC8" w:rsidRPr="00B62477">
        <w:rPr>
          <w:rStyle w:val="Hyperlink"/>
          <w:color w:val="auto"/>
          <w:sz w:val="24"/>
          <w:szCs w:val="24"/>
          <w:u w:val="none"/>
        </w:rPr>
        <w:t xml:space="preserve">in order to expedite the check-in process the day </w:t>
      </w:r>
      <w:r w:rsidR="00D0601F" w:rsidRPr="00B62477">
        <w:rPr>
          <w:rStyle w:val="Hyperlink"/>
          <w:color w:val="auto"/>
          <w:sz w:val="24"/>
          <w:szCs w:val="24"/>
          <w:u w:val="none"/>
        </w:rPr>
        <w:t>of the event.  Please use “Revers</w:t>
      </w:r>
      <w:r w:rsidR="002B3156" w:rsidRPr="00B62477">
        <w:rPr>
          <w:rStyle w:val="Hyperlink"/>
          <w:color w:val="auto"/>
          <w:sz w:val="24"/>
          <w:szCs w:val="24"/>
          <w:u w:val="none"/>
        </w:rPr>
        <w:t>e</w:t>
      </w:r>
      <w:r w:rsidR="00D0601F" w:rsidRPr="00B62477">
        <w:rPr>
          <w:rStyle w:val="Hyperlink"/>
          <w:color w:val="auto"/>
          <w:sz w:val="24"/>
          <w:szCs w:val="24"/>
          <w:u w:val="none"/>
        </w:rPr>
        <w:t xml:space="preserve"> Auction</w:t>
      </w:r>
      <w:r w:rsidR="00A33DC8" w:rsidRPr="00B62477">
        <w:rPr>
          <w:rStyle w:val="Hyperlink"/>
          <w:color w:val="auto"/>
          <w:sz w:val="24"/>
          <w:szCs w:val="24"/>
          <w:u w:val="none"/>
        </w:rPr>
        <w:t xml:space="preserve"> Workshop” as the subject line in your email</w:t>
      </w:r>
      <w:r w:rsidR="00A33DC8" w:rsidRPr="00184454">
        <w:rPr>
          <w:rStyle w:val="Hyperlink"/>
          <w:color w:val="auto"/>
          <w:sz w:val="24"/>
          <w:szCs w:val="24"/>
          <w:u w:val="none"/>
        </w:rPr>
        <w:t>.</w:t>
      </w:r>
    </w:p>
    <w:p w14:paraId="6CFF2F86" w14:textId="6DB21E63" w:rsidR="006A413B" w:rsidRPr="00D0601F" w:rsidRDefault="006A413B" w:rsidP="006A413B">
      <w:pPr>
        <w:pStyle w:val="Paranum"/>
        <w:numPr>
          <w:ilvl w:val="0"/>
          <w:numId w:val="0"/>
        </w:numPr>
        <w:ind w:firstLine="720"/>
        <w:jc w:val="left"/>
        <w:rPr>
          <w:sz w:val="24"/>
          <w:szCs w:val="24"/>
        </w:rPr>
      </w:pPr>
      <w:r w:rsidRPr="00D0601F">
        <w:rPr>
          <w:sz w:val="24"/>
          <w:szCs w:val="24"/>
        </w:rPr>
        <w:t xml:space="preserve">The workshop will </w:t>
      </w:r>
      <w:r w:rsidR="00821E55">
        <w:rPr>
          <w:sz w:val="24"/>
          <w:szCs w:val="24"/>
        </w:rPr>
        <w:t xml:space="preserve">also </w:t>
      </w:r>
      <w:r w:rsidRPr="00D0601F">
        <w:rPr>
          <w:sz w:val="24"/>
          <w:szCs w:val="24"/>
        </w:rPr>
        <w:t xml:space="preserve">be streamed live with open captioning over the Internet from the FCC’s web page at </w:t>
      </w:r>
      <w:hyperlink r:id="rId15" w:history="1">
        <w:r w:rsidR="000E31C5" w:rsidRPr="00927009">
          <w:rPr>
            <w:rStyle w:val="Hyperlink"/>
            <w:sz w:val="24"/>
            <w:szCs w:val="24"/>
          </w:rPr>
          <w:t>www.fcc.gov/live</w:t>
        </w:r>
      </w:hyperlink>
      <w:r w:rsidRPr="00D0601F">
        <w:rPr>
          <w:sz w:val="24"/>
          <w:szCs w:val="24"/>
        </w:rPr>
        <w:t xml:space="preserve">.  </w:t>
      </w:r>
      <w:r>
        <w:rPr>
          <w:sz w:val="24"/>
          <w:szCs w:val="24"/>
        </w:rPr>
        <w:t>During the event, t</w:t>
      </w:r>
      <w:r w:rsidRPr="00D0601F">
        <w:rPr>
          <w:sz w:val="24"/>
          <w:szCs w:val="24"/>
        </w:rPr>
        <w:t xml:space="preserve">hose watching the live video stream of the event may email event-related questions to </w:t>
      </w:r>
      <w:hyperlink r:id="rId16" w:history="1">
        <w:r w:rsidR="00512408" w:rsidRPr="00512408">
          <w:rPr>
            <w:rStyle w:val="Hyperlink"/>
            <w:sz w:val="24"/>
            <w:szCs w:val="24"/>
          </w:rPr>
          <w:t>auction1001@fcc.gov</w:t>
        </w:r>
      </w:hyperlink>
      <w:r w:rsidR="00512408">
        <w:rPr>
          <w:sz w:val="24"/>
          <w:szCs w:val="24"/>
        </w:rPr>
        <w:t xml:space="preserve">.  </w:t>
      </w:r>
      <w:r w:rsidR="00710AA7">
        <w:rPr>
          <w:sz w:val="24"/>
          <w:szCs w:val="24"/>
        </w:rPr>
        <w:t>After the event, a recording of the workshop will be available for streaming.</w:t>
      </w:r>
      <w:r w:rsidR="00821E55">
        <w:rPr>
          <w:sz w:val="24"/>
          <w:szCs w:val="24"/>
        </w:rPr>
        <w:t xml:space="preserve">  </w:t>
      </w:r>
      <w:r w:rsidR="00103560">
        <w:rPr>
          <w:sz w:val="24"/>
          <w:szCs w:val="24"/>
        </w:rPr>
        <w:t xml:space="preserve">The email address </w:t>
      </w:r>
      <w:hyperlink r:id="rId17" w:history="1">
        <w:r w:rsidR="00103560" w:rsidRPr="00114FED">
          <w:rPr>
            <w:rStyle w:val="Hyperlink"/>
            <w:sz w:val="24"/>
            <w:szCs w:val="24"/>
          </w:rPr>
          <w:t>auction1001@fcc.gov</w:t>
        </w:r>
      </w:hyperlink>
      <w:r w:rsidR="00103560">
        <w:rPr>
          <w:sz w:val="24"/>
          <w:szCs w:val="24"/>
        </w:rPr>
        <w:t xml:space="preserve"> will remain available for questions.  </w:t>
      </w:r>
      <w:r w:rsidR="00821E55">
        <w:rPr>
          <w:sz w:val="24"/>
          <w:szCs w:val="24"/>
        </w:rPr>
        <w:t>Attendance at the workshop is not a pre-requisite for applying, but we strongly encourage potential applicants to attend or view the recorded version of the event.</w:t>
      </w:r>
    </w:p>
    <w:p w14:paraId="4DD8B073" w14:textId="5EF4F5D2" w:rsidR="00D0601F" w:rsidRDefault="00D0601F" w:rsidP="00B62477">
      <w:pPr>
        <w:pStyle w:val="Paranum"/>
        <w:numPr>
          <w:ilvl w:val="0"/>
          <w:numId w:val="0"/>
        </w:numPr>
        <w:ind w:firstLine="720"/>
        <w:jc w:val="left"/>
        <w:rPr>
          <w:sz w:val="24"/>
          <w:szCs w:val="24"/>
        </w:rPr>
      </w:pPr>
      <w:r w:rsidRPr="00D0601F">
        <w:rPr>
          <w:sz w:val="24"/>
          <w:szCs w:val="24"/>
        </w:rPr>
        <w:t xml:space="preserve">Open captioning will be provided for this event.  Other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8" w:history="1">
        <w:r w:rsidRPr="00D0601F">
          <w:rPr>
            <w:rStyle w:val="Hyperlink"/>
            <w:sz w:val="24"/>
            <w:szCs w:val="24"/>
            <w:u w:val="none"/>
          </w:rPr>
          <w:t>fcc504@fcc.gov</w:t>
        </w:r>
      </w:hyperlink>
      <w:r w:rsidRPr="00D0601F">
        <w:rPr>
          <w:sz w:val="24"/>
          <w:szCs w:val="24"/>
        </w:rPr>
        <w:t xml:space="preserve"> or call the Consumer &amp; Governmental Affairs Bureau at 202-418-0530 (voice), 202-418-0432 (</w:t>
      </w:r>
      <w:r w:rsidR="00C2736B">
        <w:rPr>
          <w:sz w:val="24"/>
          <w:szCs w:val="24"/>
        </w:rPr>
        <w:t>TTY</w:t>
      </w:r>
      <w:r w:rsidRPr="00D0601F">
        <w:rPr>
          <w:sz w:val="24"/>
          <w:szCs w:val="24"/>
        </w:rPr>
        <w:t>)</w:t>
      </w:r>
      <w:r>
        <w:rPr>
          <w:sz w:val="24"/>
          <w:szCs w:val="24"/>
        </w:rPr>
        <w:t>.</w:t>
      </w:r>
    </w:p>
    <w:p w14:paraId="548D3838" w14:textId="513D05CF" w:rsidR="00041C19" w:rsidRPr="00184454" w:rsidRDefault="00240EF4" w:rsidP="00B62477">
      <w:pPr>
        <w:pStyle w:val="Paranum"/>
        <w:numPr>
          <w:ilvl w:val="0"/>
          <w:numId w:val="0"/>
        </w:numPr>
        <w:ind w:firstLine="720"/>
        <w:jc w:val="left"/>
        <w:rPr>
          <w:sz w:val="24"/>
          <w:szCs w:val="24"/>
        </w:rPr>
      </w:pPr>
      <w:r w:rsidRPr="00B62477">
        <w:rPr>
          <w:sz w:val="24"/>
          <w:szCs w:val="24"/>
        </w:rPr>
        <w:t>Fo</w:t>
      </w:r>
      <w:r w:rsidR="003B5710" w:rsidRPr="00B62477">
        <w:rPr>
          <w:sz w:val="24"/>
          <w:szCs w:val="24"/>
        </w:rPr>
        <w:t xml:space="preserve">r </w:t>
      </w:r>
      <w:r w:rsidR="00F93FC6">
        <w:rPr>
          <w:sz w:val="24"/>
          <w:szCs w:val="24"/>
        </w:rPr>
        <w:t>general auction questions contact Linda Sanderson</w:t>
      </w:r>
      <w:r w:rsidR="0058616E">
        <w:rPr>
          <w:sz w:val="24"/>
          <w:szCs w:val="24"/>
        </w:rPr>
        <w:t xml:space="preserve">, </w:t>
      </w:r>
      <w:hyperlink r:id="rId19" w:history="1">
        <w:r w:rsidR="0058616E" w:rsidRPr="00BE00D0">
          <w:rPr>
            <w:rStyle w:val="Hyperlink"/>
            <w:sz w:val="24"/>
            <w:szCs w:val="24"/>
          </w:rPr>
          <w:t>Linda.Sanderson@fcc.gov</w:t>
        </w:r>
      </w:hyperlink>
      <w:r w:rsidR="0058616E">
        <w:rPr>
          <w:sz w:val="24"/>
          <w:szCs w:val="24"/>
        </w:rPr>
        <w:t>,</w:t>
      </w:r>
      <w:r w:rsidR="00F93FC6" w:rsidRPr="00F93FC6">
        <w:rPr>
          <w:sz w:val="24"/>
          <w:szCs w:val="24"/>
        </w:rPr>
        <w:t xml:space="preserve"> (717)</w:t>
      </w:r>
      <w:r w:rsidR="00015C45">
        <w:rPr>
          <w:sz w:val="24"/>
          <w:szCs w:val="24"/>
        </w:rPr>
        <w:t> </w:t>
      </w:r>
      <w:r w:rsidR="00F93FC6" w:rsidRPr="00F93FC6">
        <w:rPr>
          <w:sz w:val="24"/>
          <w:szCs w:val="24"/>
        </w:rPr>
        <w:t>338-2868</w:t>
      </w:r>
      <w:r w:rsidR="00F93FC6">
        <w:rPr>
          <w:sz w:val="24"/>
          <w:szCs w:val="24"/>
        </w:rPr>
        <w:t xml:space="preserve">.  For </w:t>
      </w:r>
      <w:r w:rsidR="00060B91">
        <w:rPr>
          <w:sz w:val="24"/>
          <w:szCs w:val="24"/>
        </w:rPr>
        <w:t>r</w:t>
      </w:r>
      <w:r w:rsidR="00F93FC6">
        <w:rPr>
          <w:sz w:val="24"/>
          <w:szCs w:val="24"/>
        </w:rPr>
        <w:t xml:space="preserve">everse </w:t>
      </w:r>
      <w:r w:rsidR="00060B91">
        <w:rPr>
          <w:sz w:val="24"/>
          <w:szCs w:val="24"/>
        </w:rPr>
        <w:t>a</w:t>
      </w:r>
      <w:r w:rsidR="00F93FC6">
        <w:rPr>
          <w:sz w:val="24"/>
          <w:szCs w:val="24"/>
        </w:rPr>
        <w:t>uction legal questions contact Erin Griffith</w:t>
      </w:r>
      <w:r w:rsidR="0058616E">
        <w:rPr>
          <w:sz w:val="24"/>
          <w:szCs w:val="24"/>
        </w:rPr>
        <w:t>,</w:t>
      </w:r>
      <w:r w:rsidR="00F93FC6">
        <w:rPr>
          <w:sz w:val="24"/>
          <w:szCs w:val="24"/>
        </w:rPr>
        <w:t xml:space="preserve"> </w:t>
      </w:r>
      <w:hyperlink r:id="rId20" w:history="1">
        <w:r w:rsidR="0058616E" w:rsidRPr="0058616E">
          <w:rPr>
            <w:rStyle w:val="Hyperlink"/>
            <w:sz w:val="24"/>
            <w:szCs w:val="24"/>
          </w:rPr>
          <w:t>Erin.Griffith@fcc.gov</w:t>
        </w:r>
      </w:hyperlink>
      <w:r w:rsidR="0058616E">
        <w:rPr>
          <w:sz w:val="24"/>
          <w:szCs w:val="24"/>
        </w:rPr>
        <w:t xml:space="preserve">, (202) 418-0660, </w:t>
      </w:r>
      <w:r w:rsidR="00F93FC6">
        <w:rPr>
          <w:sz w:val="24"/>
          <w:szCs w:val="24"/>
        </w:rPr>
        <w:t>or Kathryn Hinton</w:t>
      </w:r>
      <w:r w:rsidR="0058616E">
        <w:rPr>
          <w:sz w:val="24"/>
          <w:szCs w:val="24"/>
        </w:rPr>
        <w:t xml:space="preserve">, </w:t>
      </w:r>
      <w:hyperlink r:id="rId21" w:history="1">
        <w:r w:rsidR="0058616E" w:rsidRPr="00BE00D0">
          <w:rPr>
            <w:rStyle w:val="Hyperlink"/>
            <w:sz w:val="24"/>
            <w:szCs w:val="24"/>
          </w:rPr>
          <w:t>Kathryn.Hinton@fcc.gov</w:t>
        </w:r>
      </w:hyperlink>
      <w:r w:rsidR="0058616E">
        <w:rPr>
          <w:sz w:val="24"/>
          <w:szCs w:val="24"/>
        </w:rPr>
        <w:t xml:space="preserve">, </w:t>
      </w:r>
      <w:r w:rsidR="00F93FC6">
        <w:rPr>
          <w:sz w:val="24"/>
          <w:szCs w:val="24"/>
        </w:rPr>
        <w:t>(202)</w:t>
      </w:r>
      <w:r w:rsidR="004C5476">
        <w:rPr>
          <w:sz w:val="24"/>
          <w:szCs w:val="24"/>
        </w:rPr>
        <w:t> </w:t>
      </w:r>
      <w:r w:rsidR="00F93FC6">
        <w:rPr>
          <w:sz w:val="24"/>
          <w:szCs w:val="24"/>
        </w:rPr>
        <w:t>418</w:t>
      </w:r>
      <w:r w:rsidR="004C5476">
        <w:rPr>
          <w:sz w:val="24"/>
          <w:szCs w:val="24"/>
        </w:rPr>
        <w:noBreakHyphen/>
      </w:r>
      <w:r w:rsidR="00F93FC6">
        <w:rPr>
          <w:sz w:val="24"/>
          <w:szCs w:val="24"/>
        </w:rPr>
        <w:t xml:space="preserve">0660. </w:t>
      </w:r>
      <w:r w:rsidR="00D31AD6">
        <w:rPr>
          <w:sz w:val="24"/>
          <w:szCs w:val="24"/>
        </w:rPr>
        <w:t xml:space="preserve"> </w:t>
      </w:r>
      <w:r w:rsidR="004E4E1F" w:rsidRPr="00B62477">
        <w:rPr>
          <w:sz w:val="24"/>
          <w:szCs w:val="24"/>
        </w:rPr>
        <w:t xml:space="preserve">Press contact: </w:t>
      </w:r>
      <w:r w:rsidR="00240D6D" w:rsidRPr="00B62477">
        <w:rPr>
          <w:sz w:val="24"/>
          <w:szCs w:val="24"/>
        </w:rPr>
        <w:t>Charles Meisch</w:t>
      </w:r>
      <w:r w:rsidR="0058616E">
        <w:rPr>
          <w:sz w:val="24"/>
          <w:szCs w:val="24"/>
        </w:rPr>
        <w:t xml:space="preserve">, </w:t>
      </w:r>
      <w:hyperlink r:id="rId22" w:history="1">
        <w:r w:rsidR="0058616E" w:rsidRPr="00BE00D0">
          <w:rPr>
            <w:rStyle w:val="Hyperlink"/>
            <w:sz w:val="24"/>
            <w:szCs w:val="24"/>
          </w:rPr>
          <w:t>Charles.Meisch@fcc.gov</w:t>
        </w:r>
      </w:hyperlink>
      <w:r w:rsidR="0058616E">
        <w:rPr>
          <w:sz w:val="24"/>
          <w:szCs w:val="24"/>
        </w:rPr>
        <w:t xml:space="preserve">, </w:t>
      </w:r>
      <w:r w:rsidR="004E4E1F" w:rsidRPr="00B62477">
        <w:rPr>
          <w:sz w:val="24"/>
          <w:szCs w:val="24"/>
        </w:rPr>
        <w:t>(202) 418-</w:t>
      </w:r>
      <w:r w:rsidR="0058616E">
        <w:rPr>
          <w:sz w:val="24"/>
          <w:szCs w:val="24"/>
        </w:rPr>
        <w:t>2943</w:t>
      </w:r>
      <w:r w:rsidR="00041C19" w:rsidRPr="00B62477">
        <w:rPr>
          <w:sz w:val="24"/>
          <w:szCs w:val="24"/>
        </w:rPr>
        <w:t>.</w:t>
      </w:r>
      <w:r w:rsidR="0058616E">
        <w:rPr>
          <w:sz w:val="24"/>
          <w:szCs w:val="24"/>
        </w:rPr>
        <w:t xml:space="preserve">  </w:t>
      </w:r>
      <w:r w:rsidR="00BB4EA1" w:rsidRPr="00B62477">
        <w:rPr>
          <w:sz w:val="24"/>
          <w:szCs w:val="24"/>
        </w:rPr>
        <w:t xml:space="preserve">Additional information for potential Broadcast Incentive Auction participants is available at </w:t>
      </w:r>
      <w:r w:rsidR="00F26E85" w:rsidRPr="00B62477">
        <w:rPr>
          <w:sz w:val="24"/>
          <w:szCs w:val="24"/>
        </w:rPr>
        <w:t xml:space="preserve">the Auction 1000 webpage </w:t>
      </w:r>
      <w:r w:rsidR="00F26E85" w:rsidRPr="00184454">
        <w:rPr>
          <w:sz w:val="24"/>
          <w:szCs w:val="24"/>
        </w:rPr>
        <w:t>(</w:t>
      </w:r>
      <w:hyperlink r:id="rId23" w:history="1">
        <w:r w:rsidR="00F26E85" w:rsidRPr="005B0167">
          <w:rPr>
            <w:rStyle w:val="Hyperlink"/>
            <w:sz w:val="24"/>
            <w:szCs w:val="24"/>
          </w:rPr>
          <w:t>http://www.fcc.gov/auctions/1000</w:t>
        </w:r>
      </w:hyperlink>
      <w:r w:rsidR="00F26E85" w:rsidRPr="00184454">
        <w:rPr>
          <w:sz w:val="24"/>
          <w:szCs w:val="24"/>
        </w:rPr>
        <w:t xml:space="preserve">). </w:t>
      </w:r>
      <w:r w:rsidR="00BB4EA1" w:rsidRPr="00184454">
        <w:rPr>
          <w:sz w:val="24"/>
          <w:szCs w:val="24"/>
        </w:rPr>
        <w:t xml:space="preserve"> </w:t>
      </w:r>
    </w:p>
    <w:p w14:paraId="48B28CD1" w14:textId="77777777" w:rsidR="001C026B" w:rsidRPr="00BA0F99" w:rsidRDefault="001C026B" w:rsidP="001C026B">
      <w:pPr>
        <w:pStyle w:val="Paranum"/>
        <w:numPr>
          <w:ilvl w:val="0"/>
          <w:numId w:val="0"/>
        </w:numPr>
        <w:jc w:val="center"/>
        <w:rPr>
          <w:b/>
          <w:sz w:val="24"/>
          <w:szCs w:val="24"/>
        </w:rPr>
      </w:pPr>
      <w:r w:rsidRPr="00BA0F99">
        <w:rPr>
          <w:b/>
          <w:sz w:val="24"/>
          <w:szCs w:val="24"/>
        </w:rPr>
        <w:t>-FCC-</w:t>
      </w:r>
    </w:p>
    <w:sectPr w:rsidR="001C026B" w:rsidRPr="00BA0F99" w:rsidSect="00C1763F">
      <w:endnotePr>
        <w:numFmt w:val="decimal"/>
      </w:endnotePr>
      <w:type w:val="continuous"/>
      <w:pgSz w:w="12240" w:h="15840" w:code="1"/>
      <w:pgMar w:top="135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79EAC" w14:textId="77777777" w:rsidR="00EF02EB" w:rsidRDefault="00EF02EB">
      <w:r>
        <w:separator/>
      </w:r>
    </w:p>
  </w:endnote>
  <w:endnote w:type="continuationSeparator" w:id="0">
    <w:p w14:paraId="13C67A1E" w14:textId="77777777" w:rsidR="00EF02EB" w:rsidRDefault="00EF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C2A8F" w14:textId="77777777" w:rsidR="00E62251" w:rsidRDefault="00E62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B2D27" w14:textId="595B768B" w:rsidR="00C1763F" w:rsidRDefault="004F37D7">
    <w:pPr>
      <w:pStyle w:val="Footer"/>
      <w:jc w:val="center"/>
    </w:pPr>
    <w:sdt>
      <w:sdtPr>
        <w:id w:val="-2070489910"/>
        <w:docPartObj>
          <w:docPartGallery w:val="Page Numbers (Bottom of Page)"/>
          <w:docPartUnique/>
        </w:docPartObj>
      </w:sdtPr>
      <w:sdtEndPr>
        <w:rPr>
          <w:noProof/>
        </w:rPr>
      </w:sdtEndPr>
      <w:sdtContent>
        <w:r w:rsidR="00C1763F">
          <w:fldChar w:fldCharType="begin"/>
        </w:r>
        <w:r w:rsidR="00C1763F">
          <w:instrText xml:space="preserve"> PAGE   \* MERGEFORMAT </w:instrText>
        </w:r>
        <w:r w:rsidR="00C1763F">
          <w:fldChar w:fldCharType="separate"/>
        </w:r>
        <w:r w:rsidR="00722787">
          <w:rPr>
            <w:noProof/>
          </w:rPr>
          <w:t>2</w:t>
        </w:r>
        <w:r w:rsidR="00C1763F">
          <w:rPr>
            <w:noProof/>
          </w:rPr>
          <w:fldChar w:fldCharType="end"/>
        </w:r>
      </w:sdtContent>
    </w:sdt>
  </w:p>
  <w:p w14:paraId="1B45CA62" w14:textId="77777777" w:rsidR="00C1763F" w:rsidRDefault="00C176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27DBC" w14:textId="77777777" w:rsidR="00E62251" w:rsidRDefault="00E62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73D8F" w14:textId="77777777" w:rsidR="00EF02EB" w:rsidRDefault="00EF02EB">
      <w:r>
        <w:separator/>
      </w:r>
    </w:p>
  </w:footnote>
  <w:footnote w:type="continuationSeparator" w:id="0">
    <w:p w14:paraId="0F506DFC" w14:textId="77777777" w:rsidR="00EF02EB" w:rsidRDefault="00EF02EB">
      <w:r>
        <w:continuationSeparator/>
      </w:r>
    </w:p>
  </w:footnote>
  <w:footnote w:id="1">
    <w:p w14:paraId="6C3BE0AD" w14:textId="794F764A" w:rsidR="00240D6D" w:rsidRPr="00035158" w:rsidRDefault="00240D6D" w:rsidP="00D31AD6">
      <w:pPr>
        <w:spacing w:after="120"/>
        <w:ind w:left="720"/>
        <w:rPr>
          <w:b/>
          <w:sz w:val="20"/>
        </w:rPr>
      </w:pPr>
      <w:r w:rsidRPr="00035158">
        <w:rPr>
          <w:rStyle w:val="FootnoteReference"/>
          <w:sz w:val="20"/>
        </w:rPr>
        <w:footnoteRef/>
      </w:r>
      <w:r w:rsidRPr="00035158">
        <w:rPr>
          <w:sz w:val="20"/>
        </w:rPr>
        <w:t xml:space="preserve"> </w:t>
      </w:r>
      <w:r w:rsidRPr="00035158">
        <w:rPr>
          <w:i/>
          <w:sz w:val="20"/>
        </w:rPr>
        <w:t>Application Procedures fo</w:t>
      </w:r>
      <w:r w:rsidRPr="007F2E7C">
        <w:rPr>
          <w:i/>
          <w:sz w:val="20"/>
        </w:rPr>
        <w:t>r Broadcast Incentive Auction Scheduled to Begin on March 29, 2016</w:t>
      </w:r>
      <w:r w:rsidRPr="007F2E7C">
        <w:rPr>
          <w:sz w:val="20"/>
        </w:rPr>
        <w:t>, AU Docket No. 14-252, GN Docket No. 12-268, WT Docket No. 12-269, DA 15-1183 (WTB rel. Oct. 15, 2015) (</w:t>
      </w:r>
      <w:r w:rsidRPr="007F2E7C">
        <w:rPr>
          <w:i/>
          <w:sz w:val="20"/>
        </w:rPr>
        <w:t>Auction 1000 Application Procedures PN</w:t>
      </w:r>
      <w:r w:rsidRPr="007F2E7C">
        <w:rPr>
          <w:sz w:val="20"/>
        </w:rPr>
        <w:t>)</w:t>
      </w:r>
      <w:r w:rsidRPr="00184454">
        <w:rPr>
          <w:sz w:val="20"/>
        </w:rPr>
        <w:t>.</w:t>
      </w:r>
      <w:r w:rsidRPr="00035158">
        <w:rPr>
          <w:sz w:val="20"/>
        </w:rPr>
        <w:t xml:space="preserve">  </w:t>
      </w:r>
    </w:p>
  </w:footnote>
  <w:footnote w:id="2">
    <w:p w14:paraId="448A3EBC" w14:textId="77777777" w:rsidR="00B62477" w:rsidRPr="00103560" w:rsidRDefault="00B62477" w:rsidP="00D31AD6">
      <w:pPr>
        <w:pStyle w:val="FootnoteText"/>
        <w:spacing w:after="120"/>
        <w:ind w:left="720"/>
        <w:rPr>
          <w:sz w:val="20"/>
        </w:rPr>
      </w:pPr>
      <w:r w:rsidRPr="00380529">
        <w:rPr>
          <w:rStyle w:val="FootnoteReference"/>
          <w:sz w:val="20"/>
        </w:rPr>
        <w:footnoteRef/>
      </w:r>
      <w:r w:rsidRPr="00103560">
        <w:rPr>
          <w:sz w:val="20"/>
        </w:rPr>
        <w:t xml:space="preserve"> </w:t>
      </w:r>
      <w:r w:rsidRPr="00103560">
        <w:rPr>
          <w:i/>
          <w:sz w:val="20"/>
        </w:rPr>
        <w:t>See Broadcast Auction Scheduled to Begin March 29, 2016; Procedures for Competitive Bidding in Auction 1000, Including Initial Clearing Target Determination, Qualifying to Bid, and Bidding in Auctions 1001 (Reverse) and 1002 (Forward)</w:t>
      </w:r>
      <w:r w:rsidRPr="00103560">
        <w:rPr>
          <w:sz w:val="20"/>
        </w:rPr>
        <w:t>, AU Docket No. 14-252, GN Docket No. 12-268, WT Docket No. 12-269, Public Notice, 30 FCC Rcd 8975 (2015) (</w:t>
      </w:r>
      <w:r w:rsidRPr="00103560">
        <w:rPr>
          <w:i/>
          <w:sz w:val="20"/>
        </w:rPr>
        <w:t>Auction 1000 Bidding Procedures PN</w:t>
      </w:r>
      <w:r w:rsidRPr="00103560">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CCE63" w14:textId="77777777" w:rsidR="00E62251" w:rsidRDefault="00E62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534D" w14:textId="77777777" w:rsidR="00E62251" w:rsidRDefault="00E62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4545" w14:textId="1E89BA87" w:rsidR="00602577" w:rsidRPr="004C5476" w:rsidRDefault="0011665E" w:rsidP="004C5476">
    <w:pPr>
      <w:pStyle w:val="Header"/>
      <w:tabs>
        <w:tab w:val="clear" w:pos="4320"/>
        <w:tab w:val="clear" w:pos="8640"/>
      </w:tabs>
      <w:spacing w:before="40"/>
      <w:ind w:firstLine="1710"/>
      <w:rPr>
        <w:rFonts w:ascii="Arial" w:hAnsi="Arial" w:cs="Arial"/>
        <w:b/>
        <w:kern w:val="28"/>
        <w:sz w:val="96"/>
      </w:rPr>
    </w:pPr>
    <w:r w:rsidRPr="004C5476">
      <w:rPr>
        <w:rFonts w:ascii="Arial" w:hAnsi="Arial" w:cs="Arial"/>
        <w:b/>
        <w:noProof/>
        <w:sz w:val="24"/>
      </w:rPr>
      <w:drawing>
        <wp:anchor distT="0" distB="0" distL="114300" distR="114300" simplePos="0" relativeHeight="251659264" behindDoc="0" locked="0" layoutInCell="0" allowOverlap="1" wp14:anchorId="4161506B" wp14:editId="507512C5">
          <wp:simplePos x="0" y="0"/>
          <wp:positionH relativeFrom="column">
            <wp:posOffset>441960</wp:posOffset>
          </wp:positionH>
          <wp:positionV relativeFrom="paragraph">
            <wp:posOffset>108585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577" w:rsidRPr="004C5476">
      <w:rPr>
        <w:rFonts w:ascii="Arial" w:hAnsi="Arial" w:cs="Arial"/>
        <w:b/>
        <w:kern w:val="28"/>
        <w:sz w:val="96"/>
      </w:rPr>
      <w:t>PUBLIC NOTICE</w:t>
    </w:r>
  </w:p>
  <w:p w14:paraId="75E93B16" w14:textId="77777777" w:rsidR="00602577" w:rsidRDefault="0011665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8EF8138" wp14:editId="373CF858">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CE501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91007E2" wp14:editId="370B409E">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71C05" w14:textId="77777777" w:rsidR="00602577" w:rsidRDefault="00602577">
                          <w:pPr>
                            <w:rPr>
                              <w:rFonts w:ascii="Arial" w:hAnsi="Arial"/>
                              <w:b/>
                            </w:rPr>
                          </w:pPr>
                          <w:r>
                            <w:rPr>
                              <w:rFonts w:ascii="Arial" w:hAnsi="Arial"/>
                              <w:b/>
                            </w:rPr>
                            <w:t>Federal Communications Commission</w:t>
                          </w:r>
                        </w:p>
                        <w:p w14:paraId="399AD803"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45DD006"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1007E2"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48171C05" w14:textId="77777777" w:rsidR="00602577" w:rsidRDefault="00602577">
                    <w:pPr>
                      <w:rPr>
                        <w:rFonts w:ascii="Arial" w:hAnsi="Arial"/>
                        <w:b/>
                      </w:rPr>
                    </w:pPr>
                    <w:r>
                      <w:rPr>
                        <w:rFonts w:ascii="Arial" w:hAnsi="Arial"/>
                        <w:b/>
                      </w:rPr>
                      <w:t>Federal Communications Commission</w:t>
                    </w:r>
                  </w:p>
                  <w:p w14:paraId="399AD803"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45DD006"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5BACD3B" wp14:editId="2A60367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F198F" w14:textId="2BE8D516" w:rsidR="00602577" w:rsidRDefault="004C5476">
                          <w:pPr>
                            <w:spacing w:before="40"/>
                            <w:jc w:val="right"/>
                            <w:rPr>
                              <w:rFonts w:ascii="Arial" w:hAnsi="Arial"/>
                              <w:b/>
                              <w:sz w:val="16"/>
                            </w:rPr>
                          </w:pPr>
                          <w:r>
                            <w:rPr>
                              <w:rFonts w:ascii="Arial" w:hAnsi="Arial"/>
                              <w:b/>
                              <w:sz w:val="16"/>
                            </w:rPr>
                            <w:t>News Media Information: 202-</w:t>
                          </w:r>
                          <w:r w:rsidR="00602577">
                            <w:rPr>
                              <w:rFonts w:ascii="Arial" w:hAnsi="Arial"/>
                              <w:b/>
                              <w:sz w:val="16"/>
                            </w:rPr>
                            <w:t>418-0500</w:t>
                          </w:r>
                        </w:p>
                        <w:p w14:paraId="0E246243" w14:textId="3B9668F0" w:rsidR="00602577" w:rsidRDefault="00602577">
                          <w:pPr>
                            <w:jc w:val="right"/>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14:paraId="24DA599E" w14:textId="56739A07" w:rsidR="00602577" w:rsidRDefault="004C5476">
                          <w:pPr>
                            <w:jc w:val="right"/>
                            <w:rPr>
                              <w:rFonts w:ascii="Arial" w:hAnsi="Arial"/>
                              <w:b/>
                              <w:sz w:val="16"/>
                            </w:rPr>
                          </w:pPr>
                          <w:r>
                            <w:rPr>
                              <w:rFonts w:ascii="Arial" w:hAnsi="Arial"/>
                              <w:b/>
                              <w:sz w:val="16"/>
                            </w:rPr>
                            <w:t xml:space="preserve">TTY: </w:t>
                          </w:r>
                          <w:r w:rsidR="00602577">
                            <w:rPr>
                              <w:rFonts w:ascii="Arial" w:hAnsi="Arial"/>
                              <w:b/>
                              <w:sz w:val="16"/>
                            </w:rPr>
                            <w:t>888-835-5322</w:t>
                          </w:r>
                        </w:p>
                        <w:p w14:paraId="67ACBB7E"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BACD3B" id="_x0000_t202" coordsize="21600,21600" o:spt="202" path="m,l,21600r21600,l21600,xe">
              <v:stroke joinstyle="miter"/>
              <v:path gradientshapeok="t" o:connecttype="rect"/>
            </v:shapetype>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521F198F" w14:textId="2BE8D516" w:rsidR="00602577" w:rsidRDefault="004C5476">
                    <w:pPr>
                      <w:spacing w:before="40"/>
                      <w:jc w:val="right"/>
                      <w:rPr>
                        <w:rFonts w:ascii="Arial" w:hAnsi="Arial"/>
                        <w:b/>
                        <w:sz w:val="16"/>
                      </w:rPr>
                    </w:pPr>
                    <w:r>
                      <w:rPr>
                        <w:rFonts w:ascii="Arial" w:hAnsi="Arial"/>
                        <w:b/>
                        <w:sz w:val="16"/>
                      </w:rPr>
                      <w:t>News Media Information: 202-</w:t>
                    </w:r>
                    <w:r w:rsidR="00602577">
                      <w:rPr>
                        <w:rFonts w:ascii="Arial" w:hAnsi="Arial"/>
                        <w:b/>
                        <w:sz w:val="16"/>
                      </w:rPr>
                      <w:t>418-0500</w:t>
                    </w:r>
                  </w:p>
                  <w:p w14:paraId="0E246243" w14:textId="3B9668F0" w:rsidR="00602577" w:rsidRDefault="00602577">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14:paraId="24DA599E" w14:textId="56739A07" w:rsidR="00602577" w:rsidRDefault="004C5476">
                    <w:pPr>
                      <w:jc w:val="right"/>
                      <w:rPr>
                        <w:rFonts w:ascii="Arial" w:hAnsi="Arial"/>
                        <w:b/>
                        <w:sz w:val="16"/>
                      </w:rPr>
                    </w:pPr>
                    <w:r>
                      <w:rPr>
                        <w:rFonts w:ascii="Arial" w:hAnsi="Arial"/>
                        <w:b/>
                        <w:sz w:val="16"/>
                      </w:rPr>
                      <w:t xml:space="preserve">TTY: </w:t>
                    </w:r>
                    <w:r w:rsidR="00602577">
                      <w:rPr>
                        <w:rFonts w:ascii="Arial" w:hAnsi="Arial"/>
                        <w:b/>
                        <w:sz w:val="16"/>
                      </w:rPr>
                      <w:t>888-835-5322</w:t>
                    </w:r>
                  </w:p>
                  <w:p w14:paraId="67ACBB7E" w14:textId="77777777" w:rsidR="00602577" w:rsidRDefault="00602577">
                    <w:pPr>
                      <w:jc w:val="right"/>
                    </w:pPr>
                  </w:p>
                </w:txbxContent>
              </v:textbox>
            </v:shape>
          </w:pict>
        </mc:Fallback>
      </mc:AlternateContent>
    </w:r>
  </w:p>
  <w:p w14:paraId="0F8C9EBA"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85D1A03"/>
    <w:multiLevelType w:val="hybridMultilevel"/>
    <w:tmpl w:val="1BBC6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5F3F3EC6"/>
    <w:multiLevelType w:val="hybridMultilevel"/>
    <w:tmpl w:val="061A9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5E"/>
    <w:rsid w:val="000136B7"/>
    <w:rsid w:val="00015C45"/>
    <w:rsid w:val="000265AE"/>
    <w:rsid w:val="00041C19"/>
    <w:rsid w:val="000558D4"/>
    <w:rsid w:val="00060B91"/>
    <w:rsid w:val="00093883"/>
    <w:rsid w:val="000B3838"/>
    <w:rsid w:val="000B4F3B"/>
    <w:rsid w:val="000C3B16"/>
    <w:rsid w:val="000E2008"/>
    <w:rsid w:val="000E31C5"/>
    <w:rsid w:val="00103560"/>
    <w:rsid w:val="0011665E"/>
    <w:rsid w:val="00184454"/>
    <w:rsid w:val="001A3C5A"/>
    <w:rsid w:val="001C026B"/>
    <w:rsid w:val="001C200A"/>
    <w:rsid w:val="002128D3"/>
    <w:rsid w:val="0023021D"/>
    <w:rsid w:val="00240D6D"/>
    <w:rsid w:val="00240EF4"/>
    <w:rsid w:val="002711BF"/>
    <w:rsid w:val="00277CAD"/>
    <w:rsid w:val="0029607F"/>
    <w:rsid w:val="002B3156"/>
    <w:rsid w:val="00306426"/>
    <w:rsid w:val="00380529"/>
    <w:rsid w:val="003A5F3E"/>
    <w:rsid w:val="003B5710"/>
    <w:rsid w:val="004279C8"/>
    <w:rsid w:val="00473267"/>
    <w:rsid w:val="004C5476"/>
    <w:rsid w:val="004E4E1F"/>
    <w:rsid w:val="004F37D7"/>
    <w:rsid w:val="00501D42"/>
    <w:rsid w:val="00512408"/>
    <w:rsid w:val="0058616E"/>
    <w:rsid w:val="00602577"/>
    <w:rsid w:val="00615688"/>
    <w:rsid w:val="006205EB"/>
    <w:rsid w:val="00634A8A"/>
    <w:rsid w:val="006501DF"/>
    <w:rsid w:val="00671540"/>
    <w:rsid w:val="00696BF5"/>
    <w:rsid w:val="006A413B"/>
    <w:rsid w:val="006B5B0A"/>
    <w:rsid w:val="006F2E4E"/>
    <w:rsid w:val="00710AA7"/>
    <w:rsid w:val="00722787"/>
    <w:rsid w:val="00741CDA"/>
    <w:rsid w:val="007873EA"/>
    <w:rsid w:val="007B5587"/>
    <w:rsid w:val="007C7341"/>
    <w:rsid w:val="007E0611"/>
    <w:rsid w:val="00821E55"/>
    <w:rsid w:val="008559D1"/>
    <w:rsid w:val="00875144"/>
    <w:rsid w:val="008C214E"/>
    <w:rsid w:val="008D2225"/>
    <w:rsid w:val="008E67C2"/>
    <w:rsid w:val="008F7622"/>
    <w:rsid w:val="00970027"/>
    <w:rsid w:val="009832C7"/>
    <w:rsid w:val="009C6DC9"/>
    <w:rsid w:val="009D0E51"/>
    <w:rsid w:val="00A00535"/>
    <w:rsid w:val="00A0752A"/>
    <w:rsid w:val="00A33DC8"/>
    <w:rsid w:val="00A45B1E"/>
    <w:rsid w:val="00A4679A"/>
    <w:rsid w:val="00AC2058"/>
    <w:rsid w:val="00AF3B0A"/>
    <w:rsid w:val="00AF4C5F"/>
    <w:rsid w:val="00B33B72"/>
    <w:rsid w:val="00B538D8"/>
    <w:rsid w:val="00B57A6E"/>
    <w:rsid w:val="00B62477"/>
    <w:rsid w:val="00BA0F99"/>
    <w:rsid w:val="00BB4EA1"/>
    <w:rsid w:val="00BC25C8"/>
    <w:rsid w:val="00BE5173"/>
    <w:rsid w:val="00C06163"/>
    <w:rsid w:val="00C1763F"/>
    <w:rsid w:val="00C2736B"/>
    <w:rsid w:val="00C46FC9"/>
    <w:rsid w:val="00CB1753"/>
    <w:rsid w:val="00CC2E51"/>
    <w:rsid w:val="00CC485E"/>
    <w:rsid w:val="00D00AE2"/>
    <w:rsid w:val="00D0601F"/>
    <w:rsid w:val="00D17DC0"/>
    <w:rsid w:val="00D21358"/>
    <w:rsid w:val="00D31AD6"/>
    <w:rsid w:val="00D534AD"/>
    <w:rsid w:val="00D60EFF"/>
    <w:rsid w:val="00D84037"/>
    <w:rsid w:val="00D952F4"/>
    <w:rsid w:val="00E044CE"/>
    <w:rsid w:val="00E12591"/>
    <w:rsid w:val="00E21DB2"/>
    <w:rsid w:val="00E34509"/>
    <w:rsid w:val="00E62251"/>
    <w:rsid w:val="00E85A48"/>
    <w:rsid w:val="00E91D4F"/>
    <w:rsid w:val="00E93E00"/>
    <w:rsid w:val="00EA226E"/>
    <w:rsid w:val="00EE3D6F"/>
    <w:rsid w:val="00EF02EB"/>
    <w:rsid w:val="00F26E85"/>
    <w:rsid w:val="00F55F22"/>
    <w:rsid w:val="00F7325A"/>
    <w:rsid w:val="00F93FC6"/>
    <w:rsid w:val="00FA4246"/>
    <w:rsid w:val="00FA4465"/>
    <w:rsid w:val="00FB17B8"/>
    <w:rsid w:val="00FD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A1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3,fn,ALTS FOOTNOT"/>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B5710"/>
    <w:rPr>
      <w:sz w:val="20"/>
    </w:rPr>
  </w:style>
  <w:style w:type="character" w:customStyle="1" w:styleId="EndnoteTextChar">
    <w:name w:val="Endnote Text Char"/>
    <w:basedOn w:val="DefaultParagraphFont"/>
    <w:link w:val="EndnoteText"/>
    <w:uiPriority w:val="99"/>
    <w:semiHidden/>
    <w:rsid w:val="003B5710"/>
  </w:style>
  <w:style w:type="character" w:styleId="EndnoteReference">
    <w:name w:val="endnote reference"/>
    <w:basedOn w:val="DefaultParagraphFont"/>
    <w:uiPriority w:val="99"/>
    <w:semiHidden/>
    <w:unhideWhenUsed/>
    <w:rsid w:val="003B5710"/>
    <w:rPr>
      <w:vertAlign w:val="superscript"/>
    </w:rPr>
  </w:style>
  <w:style w:type="character" w:styleId="CommentReference">
    <w:name w:val="annotation reference"/>
    <w:basedOn w:val="DefaultParagraphFont"/>
    <w:uiPriority w:val="99"/>
    <w:semiHidden/>
    <w:unhideWhenUsed/>
    <w:rsid w:val="00CC485E"/>
    <w:rPr>
      <w:sz w:val="16"/>
      <w:szCs w:val="16"/>
    </w:rPr>
  </w:style>
  <w:style w:type="paragraph" w:styleId="CommentText">
    <w:name w:val="annotation text"/>
    <w:basedOn w:val="Normal"/>
    <w:link w:val="CommentTextChar"/>
    <w:uiPriority w:val="99"/>
    <w:semiHidden/>
    <w:unhideWhenUsed/>
    <w:rsid w:val="00CC485E"/>
    <w:rPr>
      <w:sz w:val="20"/>
    </w:rPr>
  </w:style>
  <w:style w:type="character" w:customStyle="1" w:styleId="CommentTextChar">
    <w:name w:val="Comment Text Char"/>
    <w:basedOn w:val="DefaultParagraphFont"/>
    <w:link w:val="CommentText"/>
    <w:uiPriority w:val="99"/>
    <w:semiHidden/>
    <w:rsid w:val="00CC485E"/>
  </w:style>
  <w:style w:type="paragraph" w:styleId="CommentSubject">
    <w:name w:val="annotation subject"/>
    <w:basedOn w:val="CommentText"/>
    <w:next w:val="CommentText"/>
    <w:link w:val="CommentSubjectChar"/>
    <w:uiPriority w:val="99"/>
    <w:semiHidden/>
    <w:unhideWhenUsed/>
    <w:rsid w:val="00CC485E"/>
    <w:rPr>
      <w:b/>
      <w:bCs/>
    </w:rPr>
  </w:style>
  <w:style w:type="character" w:customStyle="1" w:styleId="CommentSubjectChar">
    <w:name w:val="Comment Subject Char"/>
    <w:basedOn w:val="CommentTextChar"/>
    <w:link w:val="CommentSubject"/>
    <w:uiPriority w:val="99"/>
    <w:semiHidden/>
    <w:rsid w:val="00CC485E"/>
    <w:rPr>
      <w:b/>
      <w:bCs/>
    </w:rPr>
  </w:style>
  <w:style w:type="paragraph" w:styleId="BalloonText">
    <w:name w:val="Balloon Text"/>
    <w:basedOn w:val="Normal"/>
    <w:link w:val="BalloonTextChar"/>
    <w:uiPriority w:val="99"/>
    <w:semiHidden/>
    <w:unhideWhenUsed/>
    <w:rsid w:val="00CC485E"/>
    <w:rPr>
      <w:rFonts w:ascii="Tahoma" w:hAnsi="Tahoma" w:cs="Tahoma"/>
      <w:sz w:val="16"/>
      <w:szCs w:val="16"/>
    </w:rPr>
  </w:style>
  <w:style w:type="character" w:customStyle="1" w:styleId="BalloonTextChar">
    <w:name w:val="Balloon Text Char"/>
    <w:basedOn w:val="DefaultParagraphFont"/>
    <w:link w:val="BalloonText"/>
    <w:uiPriority w:val="99"/>
    <w:semiHidden/>
    <w:rsid w:val="00CC485E"/>
    <w:rPr>
      <w:rFonts w:ascii="Tahoma" w:hAnsi="Tahoma" w:cs="Tahoma"/>
      <w:sz w:val="16"/>
      <w:szCs w:val="16"/>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n Char"/>
    <w:basedOn w:val="DefaultParagraphFont"/>
    <w:link w:val="FootnoteText"/>
    <w:uiPriority w:val="99"/>
    <w:semiHidden/>
    <w:locked/>
    <w:rsid w:val="006205EB"/>
    <w:rPr>
      <w:sz w:val="22"/>
    </w:rPr>
  </w:style>
  <w:style w:type="paragraph" w:styleId="ListParagraph">
    <w:name w:val="List Paragraph"/>
    <w:basedOn w:val="Normal"/>
    <w:uiPriority w:val="34"/>
    <w:qFormat/>
    <w:rsid w:val="00CC2E51"/>
    <w:pPr>
      <w:ind w:left="720"/>
      <w:contextualSpacing/>
    </w:p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rsid w:val="00240D6D"/>
    <w:rPr>
      <w:rFonts w:eastAsia="Times New Roman" w:cs="Times New Roman"/>
      <w:sz w:val="20"/>
      <w:szCs w:val="20"/>
    </w:rPr>
  </w:style>
  <w:style w:type="character" w:customStyle="1" w:styleId="FooterChar">
    <w:name w:val="Footer Char"/>
    <w:basedOn w:val="DefaultParagraphFont"/>
    <w:link w:val="Footer"/>
    <w:uiPriority w:val="99"/>
    <w:rsid w:val="00C1763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rPr>
      <w:vertAlign w:val="superscript"/>
    </w:rPr>
  </w:style>
  <w:style w:type="paragraph" w:styleId="FootnoteText">
    <w:name w:val="footnote text"/>
    <w:aliases w:val="Footnote Text Char,Footnote Text Char1 Char,Footnote Text Char2 Char1 Char,Footnote Text Char1 Char Char Char,Footnote Text Char Char Char Char Char,Footnote Text Char2 Char Char Char Char Char,Footnote Text Char2 Char3,fn,ALTS FOOTNOT"/>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B5710"/>
    <w:rPr>
      <w:sz w:val="20"/>
    </w:rPr>
  </w:style>
  <w:style w:type="character" w:customStyle="1" w:styleId="EndnoteTextChar">
    <w:name w:val="Endnote Text Char"/>
    <w:basedOn w:val="DefaultParagraphFont"/>
    <w:link w:val="EndnoteText"/>
    <w:uiPriority w:val="99"/>
    <w:semiHidden/>
    <w:rsid w:val="003B5710"/>
  </w:style>
  <w:style w:type="character" w:styleId="EndnoteReference">
    <w:name w:val="endnote reference"/>
    <w:basedOn w:val="DefaultParagraphFont"/>
    <w:uiPriority w:val="99"/>
    <w:semiHidden/>
    <w:unhideWhenUsed/>
    <w:rsid w:val="003B5710"/>
    <w:rPr>
      <w:vertAlign w:val="superscript"/>
    </w:rPr>
  </w:style>
  <w:style w:type="character" w:styleId="CommentReference">
    <w:name w:val="annotation reference"/>
    <w:basedOn w:val="DefaultParagraphFont"/>
    <w:uiPriority w:val="99"/>
    <w:semiHidden/>
    <w:unhideWhenUsed/>
    <w:rsid w:val="00CC485E"/>
    <w:rPr>
      <w:sz w:val="16"/>
      <w:szCs w:val="16"/>
    </w:rPr>
  </w:style>
  <w:style w:type="paragraph" w:styleId="CommentText">
    <w:name w:val="annotation text"/>
    <w:basedOn w:val="Normal"/>
    <w:link w:val="CommentTextChar"/>
    <w:uiPriority w:val="99"/>
    <w:semiHidden/>
    <w:unhideWhenUsed/>
    <w:rsid w:val="00CC485E"/>
    <w:rPr>
      <w:sz w:val="20"/>
    </w:rPr>
  </w:style>
  <w:style w:type="character" w:customStyle="1" w:styleId="CommentTextChar">
    <w:name w:val="Comment Text Char"/>
    <w:basedOn w:val="DefaultParagraphFont"/>
    <w:link w:val="CommentText"/>
    <w:uiPriority w:val="99"/>
    <w:semiHidden/>
    <w:rsid w:val="00CC485E"/>
  </w:style>
  <w:style w:type="paragraph" w:styleId="CommentSubject">
    <w:name w:val="annotation subject"/>
    <w:basedOn w:val="CommentText"/>
    <w:next w:val="CommentText"/>
    <w:link w:val="CommentSubjectChar"/>
    <w:uiPriority w:val="99"/>
    <w:semiHidden/>
    <w:unhideWhenUsed/>
    <w:rsid w:val="00CC485E"/>
    <w:rPr>
      <w:b/>
      <w:bCs/>
    </w:rPr>
  </w:style>
  <w:style w:type="character" w:customStyle="1" w:styleId="CommentSubjectChar">
    <w:name w:val="Comment Subject Char"/>
    <w:basedOn w:val="CommentTextChar"/>
    <w:link w:val="CommentSubject"/>
    <w:uiPriority w:val="99"/>
    <w:semiHidden/>
    <w:rsid w:val="00CC485E"/>
    <w:rPr>
      <w:b/>
      <w:bCs/>
    </w:rPr>
  </w:style>
  <w:style w:type="paragraph" w:styleId="BalloonText">
    <w:name w:val="Balloon Text"/>
    <w:basedOn w:val="Normal"/>
    <w:link w:val="BalloonTextChar"/>
    <w:uiPriority w:val="99"/>
    <w:semiHidden/>
    <w:unhideWhenUsed/>
    <w:rsid w:val="00CC485E"/>
    <w:rPr>
      <w:rFonts w:ascii="Tahoma" w:hAnsi="Tahoma" w:cs="Tahoma"/>
      <w:sz w:val="16"/>
      <w:szCs w:val="16"/>
    </w:rPr>
  </w:style>
  <w:style w:type="character" w:customStyle="1" w:styleId="BalloonTextChar">
    <w:name w:val="Balloon Text Char"/>
    <w:basedOn w:val="DefaultParagraphFont"/>
    <w:link w:val="BalloonText"/>
    <w:uiPriority w:val="99"/>
    <w:semiHidden/>
    <w:rsid w:val="00CC485E"/>
    <w:rPr>
      <w:rFonts w:ascii="Tahoma" w:hAnsi="Tahoma" w:cs="Tahoma"/>
      <w:sz w:val="16"/>
      <w:szCs w:val="16"/>
    </w:rPr>
  </w:style>
  <w:style w:type="character" w:customStyle="1" w:styleId="FootnoteTextChar1">
    <w:name w:val="Footnote Text Char1"/>
    <w:aliases w:val="Footnote Text Char Char,Footnote Text Char1 Char Char,Footnote Text Char2 Char1 Char Char,Footnote Text Char1 Char Char Char Char,Footnote Text Char Char Char Char Char Char,Footnote Text Char2 Char Char Char Char Char Char,fn Char"/>
    <w:basedOn w:val="DefaultParagraphFont"/>
    <w:link w:val="FootnoteText"/>
    <w:uiPriority w:val="99"/>
    <w:semiHidden/>
    <w:locked/>
    <w:rsid w:val="006205EB"/>
    <w:rPr>
      <w:sz w:val="22"/>
    </w:rPr>
  </w:style>
  <w:style w:type="paragraph" w:styleId="ListParagraph">
    <w:name w:val="List Paragraph"/>
    <w:basedOn w:val="Normal"/>
    <w:uiPriority w:val="34"/>
    <w:qFormat/>
    <w:rsid w:val="00CC2E51"/>
    <w:pPr>
      <w:ind w:left="720"/>
      <w:contextualSpacing/>
    </w:p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basedOn w:val="DefaultParagraphFont"/>
    <w:rsid w:val="00240D6D"/>
    <w:rPr>
      <w:rFonts w:eastAsia="Times New Roman" w:cs="Times New Roman"/>
      <w:sz w:val="20"/>
      <w:szCs w:val="20"/>
    </w:rPr>
  </w:style>
  <w:style w:type="character" w:customStyle="1" w:styleId="FooterChar">
    <w:name w:val="Footer Char"/>
    <w:basedOn w:val="DefaultParagraphFont"/>
    <w:link w:val="Footer"/>
    <w:uiPriority w:val="99"/>
    <w:rsid w:val="00C176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01290">
      <w:bodyDiv w:val="1"/>
      <w:marLeft w:val="0"/>
      <w:marRight w:val="0"/>
      <w:marTop w:val="0"/>
      <w:marBottom w:val="0"/>
      <w:divBdr>
        <w:top w:val="none" w:sz="0" w:space="0" w:color="auto"/>
        <w:left w:val="none" w:sz="0" w:space="0" w:color="auto"/>
        <w:bottom w:val="none" w:sz="0" w:space="0" w:color="auto"/>
        <w:right w:val="none" w:sz="0" w:space="0" w:color="auto"/>
      </w:divBdr>
    </w:div>
    <w:div w:id="159889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21" Type="http://schemas.openxmlformats.org/officeDocument/2006/relationships/hyperlink" Target="mailto:Kathryn.Hinton@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uction1001@fcc.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uction1001@fcc.gov" TargetMode="External"/><Relationship Id="rId20" Type="http://schemas.openxmlformats.org/officeDocument/2006/relationships/hyperlink" Target="mailto:Erin.Griffith@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cc.gov/live" TargetMode="External"/><Relationship Id="rId23" Type="http://schemas.openxmlformats.org/officeDocument/2006/relationships/hyperlink" Target="http://www.fcc.gov/auctions/1000" TargetMode="External"/><Relationship Id="rId10" Type="http://schemas.openxmlformats.org/officeDocument/2006/relationships/footer" Target="footer1.xml"/><Relationship Id="rId19" Type="http://schemas.openxmlformats.org/officeDocument/2006/relationships/hyperlink" Target="mailto:Linda.Sanderson@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uction1001@fcc.gov" TargetMode="External"/><Relationship Id="rId22" Type="http://schemas.openxmlformats.org/officeDocument/2006/relationships/hyperlink" Target="mailto:Charles.Meisch@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3104</Characters>
  <Application>Microsoft Office Word</Application>
  <DocSecurity>0</DocSecurity>
  <Lines>52</Lines>
  <Paragraphs>13</Paragraphs>
  <ScaleCrop>false</ScaleCrop>
  <Manager/>
  <Company/>
  <LinksUpToDate>false</LinksUpToDate>
  <CharactersWithSpaces>3650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2015-10-28T15:30:00Z</dcterms:created>
  <dcterms:modified xsi:type="dcterms:W3CDTF">2015-10-28T15:30:00Z</dcterms:modified>
  <cp:category> </cp:category>
  <cp:contentStatus> </cp:contentStatus>
</cp:coreProperties>
</file>