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AC36D" w14:textId="77777777" w:rsidR="00A41CB7" w:rsidRPr="00406129" w:rsidRDefault="00A41CB7" w:rsidP="00A41CB7">
      <w:pPr>
        <w:spacing w:after="240"/>
        <w:jc w:val="center"/>
        <w:rPr>
          <w:b/>
          <w:caps/>
          <w:sz w:val="23"/>
          <w:szCs w:val="22"/>
        </w:rPr>
      </w:pPr>
      <w:bookmarkStart w:id="0" w:name="_GoBack"/>
      <w:bookmarkEnd w:id="0"/>
      <w:r w:rsidRPr="00406129">
        <w:rPr>
          <w:sz w:val="23"/>
          <w:szCs w:val="22"/>
        </w:rPr>
        <w:tab/>
      </w:r>
    </w:p>
    <w:p w14:paraId="0347FB5A" w14:textId="6DDC4C5F" w:rsidR="00A41CB7" w:rsidRPr="00406129" w:rsidRDefault="00A41CB7" w:rsidP="00A41CB7">
      <w:pPr>
        <w:spacing w:before="60"/>
        <w:jc w:val="right"/>
        <w:rPr>
          <w:sz w:val="23"/>
          <w:szCs w:val="22"/>
        </w:rPr>
      </w:pPr>
      <w:r w:rsidRPr="00406129">
        <w:rPr>
          <w:sz w:val="23"/>
          <w:szCs w:val="22"/>
        </w:rPr>
        <w:t>DA 15-</w:t>
      </w:r>
      <w:r w:rsidR="002E63B8">
        <w:rPr>
          <w:sz w:val="23"/>
          <w:szCs w:val="22"/>
        </w:rPr>
        <w:t>1250</w:t>
      </w:r>
    </w:p>
    <w:p w14:paraId="7B825B7F" w14:textId="51546155" w:rsidR="00A41CB7" w:rsidRPr="00406129" w:rsidRDefault="00F41E94" w:rsidP="00A41CB7">
      <w:pPr>
        <w:spacing w:before="60"/>
        <w:jc w:val="right"/>
        <w:rPr>
          <w:sz w:val="23"/>
          <w:szCs w:val="22"/>
        </w:rPr>
      </w:pPr>
      <w:r w:rsidRPr="00406129">
        <w:rPr>
          <w:sz w:val="23"/>
          <w:szCs w:val="22"/>
        </w:rPr>
        <w:t>November</w:t>
      </w:r>
      <w:r w:rsidR="00A41CB7" w:rsidRPr="00406129">
        <w:rPr>
          <w:sz w:val="23"/>
          <w:szCs w:val="22"/>
        </w:rPr>
        <w:t xml:space="preserve"> </w:t>
      </w:r>
      <w:r w:rsidR="0026269A" w:rsidRPr="00406129">
        <w:rPr>
          <w:sz w:val="23"/>
          <w:szCs w:val="22"/>
        </w:rPr>
        <w:t>5</w:t>
      </w:r>
      <w:r w:rsidR="00A41CB7" w:rsidRPr="00406129">
        <w:rPr>
          <w:sz w:val="23"/>
          <w:szCs w:val="22"/>
        </w:rPr>
        <w:t>, 2015</w:t>
      </w:r>
    </w:p>
    <w:p w14:paraId="52FD12FF" w14:textId="77777777" w:rsidR="00A41CB7" w:rsidRPr="00406129" w:rsidRDefault="00A41CB7" w:rsidP="00A41CB7">
      <w:pPr>
        <w:spacing w:before="60"/>
        <w:jc w:val="right"/>
        <w:rPr>
          <w:sz w:val="23"/>
          <w:szCs w:val="22"/>
        </w:rPr>
      </w:pPr>
    </w:p>
    <w:p w14:paraId="51CE94C8" w14:textId="77777777" w:rsidR="00A41CB7" w:rsidRPr="00406129" w:rsidRDefault="00A41CB7" w:rsidP="00A41CB7">
      <w:pPr>
        <w:jc w:val="right"/>
        <w:rPr>
          <w:b/>
          <w:sz w:val="23"/>
          <w:szCs w:val="22"/>
        </w:rPr>
      </w:pPr>
    </w:p>
    <w:p w14:paraId="053B1EDF" w14:textId="77777777" w:rsidR="00347D89" w:rsidRPr="00406129" w:rsidRDefault="00A41CB7" w:rsidP="008216B4">
      <w:pPr>
        <w:jc w:val="center"/>
        <w:rPr>
          <w:b/>
          <w:sz w:val="23"/>
          <w:szCs w:val="24"/>
        </w:rPr>
      </w:pPr>
      <w:r w:rsidRPr="00406129">
        <w:rPr>
          <w:b/>
          <w:sz w:val="23"/>
          <w:szCs w:val="24"/>
        </w:rPr>
        <w:t>WIRELESS TELECOMMUNICATIONS BUREAU UPGRADES ULS</w:t>
      </w:r>
    </w:p>
    <w:p w14:paraId="7D2E95D1" w14:textId="1CD0B078" w:rsidR="00A41CB7" w:rsidRPr="00406129" w:rsidRDefault="00A41CB7" w:rsidP="00A41CB7">
      <w:pPr>
        <w:spacing w:after="240"/>
        <w:jc w:val="center"/>
        <w:rPr>
          <w:b/>
          <w:sz w:val="23"/>
          <w:szCs w:val="24"/>
        </w:rPr>
      </w:pPr>
      <w:r w:rsidRPr="00406129">
        <w:rPr>
          <w:b/>
          <w:sz w:val="23"/>
          <w:szCs w:val="24"/>
        </w:rPr>
        <w:t xml:space="preserve">TO ACCEPT </w:t>
      </w:r>
      <w:r w:rsidR="00AC039E" w:rsidRPr="00406129">
        <w:rPr>
          <w:b/>
          <w:sz w:val="23"/>
          <w:szCs w:val="24"/>
        </w:rPr>
        <w:t>ELECTRONIC MAPS</w:t>
      </w:r>
      <w:r w:rsidRPr="00406129">
        <w:rPr>
          <w:b/>
          <w:sz w:val="23"/>
          <w:szCs w:val="24"/>
        </w:rPr>
        <w:t xml:space="preserve"> WITH PARTITIONING </w:t>
      </w:r>
      <w:r w:rsidR="00AC039E" w:rsidRPr="00406129">
        <w:rPr>
          <w:b/>
          <w:sz w:val="23"/>
          <w:szCs w:val="24"/>
        </w:rPr>
        <w:t xml:space="preserve">AND LEASE </w:t>
      </w:r>
      <w:r w:rsidRPr="00406129">
        <w:rPr>
          <w:b/>
          <w:sz w:val="23"/>
          <w:szCs w:val="24"/>
        </w:rPr>
        <w:t>APPLICATIONS</w:t>
      </w:r>
    </w:p>
    <w:p w14:paraId="67CBC0A5" w14:textId="4502721C" w:rsidR="00A41CB7" w:rsidRPr="00406129" w:rsidRDefault="00A41CB7" w:rsidP="00D91D64">
      <w:pPr>
        <w:ind w:firstLine="720"/>
        <w:rPr>
          <w:sz w:val="23"/>
          <w:szCs w:val="24"/>
        </w:rPr>
      </w:pPr>
      <w:r w:rsidRPr="00406129">
        <w:rPr>
          <w:sz w:val="23"/>
          <w:szCs w:val="24"/>
        </w:rPr>
        <w:t xml:space="preserve">By this Public Notice, the Wireless Telecommunications Bureau (Bureau) announces that, effective </w:t>
      </w:r>
      <w:r w:rsidR="00F747FB" w:rsidRPr="00406129">
        <w:rPr>
          <w:sz w:val="23"/>
          <w:szCs w:val="24"/>
        </w:rPr>
        <w:t xml:space="preserve">November </w:t>
      </w:r>
      <w:r w:rsidR="0026269A" w:rsidRPr="00406129">
        <w:rPr>
          <w:sz w:val="23"/>
          <w:szCs w:val="24"/>
        </w:rPr>
        <w:t>5</w:t>
      </w:r>
      <w:r w:rsidRPr="00406129">
        <w:rPr>
          <w:sz w:val="23"/>
          <w:szCs w:val="24"/>
        </w:rPr>
        <w:t xml:space="preserve">, 2015, it will accept </w:t>
      </w:r>
      <w:r w:rsidR="004643EC" w:rsidRPr="00406129">
        <w:rPr>
          <w:sz w:val="23"/>
          <w:szCs w:val="24"/>
        </w:rPr>
        <w:t>geographic information system (GIS)</w:t>
      </w:r>
      <w:r w:rsidRPr="00406129">
        <w:rPr>
          <w:sz w:val="23"/>
          <w:szCs w:val="24"/>
        </w:rPr>
        <w:t xml:space="preserve"> files </w:t>
      </w:r>
      <w:r w:rsidR="00602314" w:rsidRPr="00406129">
        <w:rPr>
          <w:sz w:val="23"/>
          <w:szCs w:val="24"/>
        </w:rPr>
        <w:t xml:space="preserve">for </w:t>
      </w:r>
      <w:r w:rsidRPr="00406129">
        <w:rPr>
          <w:sz w:val="23"/>
          <w:szCs w:val="24"/>
        </w:rPr>
        <w:t xml:space="preserve">partitioning </w:t>
      </w:r>
      <w:r w:rsidR="005D0C85" w:rsidRPr="00406129">
        <w:rPr>
          <w:sz w:val="23"/>
          <w:szCs w:val="24"/>
        </w:rPr>
        <w:t>and</w:t>
      </w:r>
      <w:r w:rsidRPr="00406129">
        <w:rPr>
          <w:sz w:val="23"/>
          <w:szCs w:val="24"/>
        </w:rPr>
        <w:t xml:space="preserve"> disaggregation (P&amp;D) and leasing applications in the Universal Licensing System (ULS).  Applicants also may continue to identify </w:t>
      </w:r>
      <w:r w:rsidR="004643EC" w:rsidRPr="00406129">
        <w:rPr>
          <w:sz w:val="23"/>
          <w:szCs w:val="24"/>
        </w:rPr>
        <w:t>the relevant area by</w:t>
      </w:r>
      <w:r w:rsidRPr="00406129">
        <w:rPr>
          <w:sz w:val="23"/>
          <w:szCs w:val="24"/>
        </w:rPr>
        <w:t xml:space="preserve"> </w:t>
      </w:r>
      <w:r w:rsidR="004643EC" w:rsidRPr="00406129">
        <w:rPr>
          <w:sz w:val="23"/>
          <w:szCs w:val="24"/>
        </w:rPr>
        <w:t>selecting markets or counties, or by inputting</w:t>
      </w:r>
      <w:r w:rsidRPr="00406129">
        <w:rPr>
          <w:sz w:val="23"/>
          <w:szCs w:val="24"/>
        </w:rPr>
        <w:t xml:space="preserve"> </w:t>
      </w:r>
      <w:r w:rsidR="00874CEA" w:rsidRPr="00406129">
        <w:rPr>
          <w:sz w:val="23"/>
          <w:szCs w:val="24"/>
        </w:rPr>
        <w:t xml:space="preserve">geographic </w:t>
      </w:r>
      <w:r w:rsidRPr="00406129">
        <w:rPr>
          <w:sz w:val="23"/>
          <w:szCs w:val="24"/>
        </w:rPr>
        <w:t xml:space="preserve">coordinates.  </w:t>
      </w:r>
      <w:r w:rsidR="00B2202D" w:rsidRPr="00406129">
        <w:rPr>
          <w:sz w:val="23"/>
          <w:szCs w:val="24"/>
        </w:rPr>
        <w:t>GIS is a computer-based tool that analyzes, stores, manipulates</w:t>
      </w:r>
      <w:r w:rsidR="005D0C85" w:rsidRPr="00406129">
        <w:rPr>
          <w:sz w:val="23"/>
          <w:szCs w:val="24"/>
        </w:rPr>
        <w:t>,</w:t>
      </w:r>
      <w:r w:rsidR="00B2202D" w:rsidRPr="00406129">
        <w:rPr>
          <w:sz w:val="23"/>
          <w:szCs w:val="24"/>
        </w:rPr>
        <w:t xml:space="preserve"> and visualizes geographic information on a map.  </w:t>
      </w:r>
      <w:r w:rsidRPr="00406129">
        <w:rPr>
          <w:sz w:val="23"/>
          <w:szCs w:val="24"/>
        </w:rPr>
        <w:t>The Bureau believes</w:t>
      </w:r>
      <w:r w:rsidR="004643EC" w:rsidRPr="00406129">
        <w:rPr>
          <w:sz w:val="23"/>
          <w:szCs w:val="24"/>
        </w:rPr>
        <w:t xml:space="preserve"> </w:t>
      </w:r>
      <w:r w:rsidRPr="00406129">
        <w:rPr>
          <w:sz w:val="23"/>
          <w:szCs w:val="24"/>
        </w:rPr>
        <w:t xml:space="preserve">that allowing </w:t>
      </w:r>
      <w:r w:rsidR="006956AB" w:rsidRPr="00406129">
        <w:rPr>
          <w:sz w:val="23"/>
          <w:szCs w:val="24"/>
        </w:rPr>
        <w:t>GIS</w:t>
      </w:r>
      <w:r w:rsidRPr="00406129">
        <w:rPr>
          <w:sz w:val="23"/>
          <w:szCs w:val="24"/>
        </w:rPr>
        <w:t xml:space="preserve"> shapefiles </w:t>
      </w:r>
      <w:r w:rsidR="004643EC" w:rsidRPr="00406129">
        <w:rPr>
          <w:sz w:val="23"/>
          <w:szCs w:val="24"/>
        </w:rPr>
        <w:t xml:space="preserve">for P&amp;D and leasing </w:t>
      </w:r>
      <w:r w:rsidR="00E337D3" w:rsidRPr="00406129">
        <w:rPr>
          <w:sz w:val="23"/>
          <w:szCs w:val="24"/>
        </w:rPr>
        <w:t xml:space="preserve">applications </w:t>
      </w:r>
      <w:r w:rsidRPr="00406129">
        <w:rPr>
          <w:sz w:val="23"/>
          <w:szCs w:val="24"/>
        </w:rPr>
        <w:t xml:space="preserve">will provide greater accuracy in </w:t>
      </w:r>
      <w:r w:rsidR="00347D89" w:rsidRPr="00406129">
        <w:rPr>
          <w:sz w:val="23"/>
          <w:szCs w:val="24"/>
        </w:rPr>
        <w:t>specifying geographic areas</w:t>
      </w:r>
      <w:r w:rsidR="00E337D3" w:rsidRPr="00406129">
        <w:rPr>
          <w:sz w:val="23"/>
          <w:szCs w:val="24"/>
        </w:rPr>
        <w:t xml:space="preserve"> and will be more efficient for applicants who </w:t>
      </w:r>
      <w:r w:rsidR="002659A2" w:rsidRPr="00406129">
        <w:rPr>
          <w:sz w:val="23"/>
          <w:szCs w:val="24"/>
        </w:rPr>
        <w:t>use the</w:t>
      </w:r>
      <w:r w:rsidR="00E337D3" w:rsidRPr="00406129">
        <w:rPr>
          <w:sz w:val="23"/>
          <w:szCs w:val="24"/>
        </w:rPr>
        <w:t xml:space="preserve"> GIS </w:t>
      </w:r>
      <w:r w:rsidR="002659A2" w:rsidRPr="00406129">
        <w:rPr>
          <w:sz w:val="23"/>
          <w:szCs w:val="24"/>
        </w:rPr>
        <w:t>data that is available in ULS for their licensed boundaries</w:t>
      </w:r>
      <w:r w:rsidRPr="00406129">
        <w:rPr>
          <w:sz w:val="23"/>
          <w:szCs w:val="24"/>
        </w:rPr>
        <w:t xml:space="preserve">.  In addition, </w:t>
      </w:r>
      <w:r w:rsidR="00347D89" w:rsidRPr="00406129">
        <w:rPr>
          <w:sz w:val="23"/>
          <w:szCs w:val="24"/>
        </w:rPr>
        <w:t xml:space="preserve">this new feature </w:t>
      </w:r>
      <w:r w:rsidRPr="00406129">
        <w:rPr>
          <w:sz w:val="23"/>
          <w:szCs w:val="24"/>
        </w:rPr>
        <w:t xml:space="preserve">will </w:t>
      </w:r>
      <w:r w:rsidR="00347D89" w:rsidRPr="00406129">
        <w:rPr>
          <w:sz w:val="23"/>
          <w:szCs w:val="24"/>
        </w:rPr>
        <w:t xml:space="preserve">give </w:t>
      </w:r>
      <w:r w:rsidRPr="00406129">
        <w:rPr>
          <w:sz w:val="23"/>
          <w:szCs w:val="24"/>
        </w:rPr>
        <w:t xml:space="preserve">immediate feedback to applicants in </w:t>
      </w:r>
      <w:r w:rsidR="00347D89" w:rsidRPr="00406129">
        <w:rPr>
          <w:sz w:val="23"/>
          <w:szCs w:val="24"/>
        </w:rPr>
        <w:t xml:space="preserve">the event a </w:t>
      </w:r>
      <w:r w:rsidRPr="00406129">
        <w:rPr>
          <w:sz w:val="23"/>
          <w:szCs w:val="24"/>
        </w:rPr>
        <w:t xml:space="preserve">geographic proposal </w:t>
      </w:r>
      <w:r w:rsidR="00347D89" w:rsidRPr="00406129">
        <w:rPr>
          <w:sz w:val="23"/>
          <w:szCs w:val="24"/>
        </w:rPr>
        <w:t>is</w:t>
      </w:r>
      <w:r w:rsidRPr="00406129">
        <w:rPr>
          <w:sz w:val="23"/>
          <w:szCs w:val="24"/>
        </w:rPr>
        <w:t xml:space="preserve"> inconsistent with </w:t>
      </w:r>
      <w:r w:rsidR="00347D89" w:rsidRPr="00406129">
        <w:rPr>
          <w:sz w:val="23"/>
          <w:szCs w:val="24"/>
        </w:rPr>
        <w:t xml:space="preserve">an </w:t>
      </w:r>
      <w:r w:rsidRPr="00406129">
        <w:rPr>
          <w:sz w:val="23"/>
          <w:szCs w:val="24"/>
        </w:rPr>
        <w:t>existing market boundar</w:t>
      </w:r>
      <w:r w:rsidR="00347D89" w:rsidRPr="00406129">
        <w:rPr>
          <w:sz w:val="23"/>
          <w:szCs w:val="24"/>
        </w:rPr>
        <w:t>y</w:t>
      </w:r>
      <w:r w:rsidRPr="00406129">
        <w:rPr>
          <w:sz w:val="23"/>
          <w:szCs w:val="24"/>
        </w:rPr>
        <w:t xml:space="preserve"> or do</w:t>
      </w:r>
      <w:r w:rsidR="00347D89" w:rsidRPr="00406129">
        <w:rPr>
          <w:sz w:val="23"/>
          <w:szCs w:val="24"/>
        </w:rPr>
        <w:t>es</w:t>
      </w:r>
      <w:r w:rsidRPr="00406129">
        <w:rPr>
          <w:sz w:val="23"/>
          <w:szCs w:val="24"/>
        </w:rPr>
        <w:t xml:space="preserve"> not represent a valid </w:t>
      </w:r>
      <w:r w:rsidR="00347D89" w:rsidRPr="00406129">
        <w:rPr>
          <w:sz w:val="23"/>
          <w:szCs w:val="24"/>
        </w:rPr>
        <w:t>shape</w:t>
      </w:r>
      <w:r w:rsidRPr="00406129">
        <w:rPr>
          <w:sz w:val="23"/>
          <w:szCs w:val="24"/>
        </w:rPr>
        <w:t>.</w:t>
      </w:r>
    </w:p>
    <w:p w14:paraId="1858757D" w14:textId="77777777" w:rsidR="00A41CB7" w:rsidRPr="00406129" w:rsidRDefault="00A41CB7" w:rsidP="00A41CB7">
      <w:pPr>
        <w:rPr>
          <w:sz w:val="23"/>
          <w:szCs w:val="24"/>
        </w:rPr>
      </w:pPr>
    </w:p>
    <w:p w14:paraId="51C8B065" w14:textId="73C837F5" w:rsidR="000F1D66" w:rsidRPr="00406129" w:rsidRDefault="00A41CB7" w:rsidP="008216B4">
      <w:pPr>
        <w:spacing w:after="220"/>
        <w:ind w:firstLine="720"/>
        <w:rPr>
          <w:sz w:val="23"/>
          <w:szCs w:val="24"/>
        </w:rPr>
      </w:pPr>
      <w:r w:rsidRPr="00406129">
        <w:rPr>
          <w:sz w:val="23"/>
          <w:szCs w:val="24"/>
        </w:rPr>
        <w:t>Certain Commission service rules permit geographic partitioning and spectrum disaggregation of licenses.  In general, licensees may partition a geographic area on the basis of existing geographic boundaries, such as by Commission-recognized service areas or counties.</w:t>
      </w:r>
      <w:r w:rsidRPr="00406129">
        <w:rPr>
          <w:rStyle w:val="FootnoteReference"/>
          <w:sz w:val="23"/>
          <w:szCs w:val="24"/>
        </w:rPr>
        <w:footnoteReference w:id="2"/>
      </w:r>
      <w:r w:rsidRPr="00406129">
        <w:rPr>
          <w:sz w:val="23"/>
          <w:szCs w:val="24"/>
        </w:rPr>
        <w:t xml:space="preserve">  Alternatively, licensees may define their own partitioned </w:t>
      </w:r>
      <w:r w:rsidR="00347D89" w:rsidRPr="00406129">
        <w:rPr>
          <w:sz w:val="23"/>
          <w:szCs w:val="24"/>
        </w:rPr>
        <w:t xml:space="preserve">area </w:t>
      </w:r>
      <w:r w:rsidRPr="00406129">
        <w:rPr>
          <w:sz w:val="23"/>
          <w:szCs w:val="24"/>
        </w:rPr>
        <w:t>by whatever boundaries they may see fit</w:t>
      </w:r>
      <w:r w:rsidRPr="00406129">
        <w:rPr>
          <w:rStyle w:val="FootnoteReference"/>
          <w:sz w:val="23"/>
          <w:szCs w:val="24"/>
        </w:rPr>
        <w:footnoteReference w:id="3"/>
      </w:r>
      <w:r w:rsidRPr="00406129">
        <w:rPr>
          <w:sz w:val="23"/>
          <w:szCs w:val="24"/>
        </w:rPr>
        <w:t xml:space="preserve"> </w:t>
      </w:r>
      <w:r w:rsidR="00347D89" w:rsidRPr="00406129">
        <w:rPr>
          <w:sz w:val="23"/>
          <w:szCs w:val="24"/>
        </w:rPr>
        <w:t>(</w:t>
      </w:r>
      <w:r w:rsidRPr="00406129">
        <w:rPr>
          <w:sz w:val="23"/>
          <w:szCs w:val="24"/>
        </w:rPr>
        <w:t>referred to as “undefined area partitioning”</w:t>
      </w:r>
      <w:r w:rsidR="00347D89" w:rsidRPr="00406129">
        <w:rPr>
          <w:sz w:val="23"/>
          <w:szCs w:val="24"/>
        </w:rPr>
        <w:t>).</w:t>
      </w:r>
      <w:r w:rsidRPr="00406129">
        <w:rPr>
          <w:rStyle w:val="FootnoteReference"/>
          <w:sz w:val="23"/>
          <w:szCs w:val="24"/>
        </w:rPr>
        <w:footnoteReference w:id="4"/>
      </w:r>
      <w:r w:rsidRPr="00406129">
        <w:rPr>
          <w:sz w:val="23"/>
          <w:szCs w:val="24"/>
        </w:rPr>
        <w:t xml:space="preserve">  In the case of undefined area partitions, the applicable service rules generally require that applicants </w:t>
      </w:r>
      <w:r w:rsidR="009824EB" w:rsidRPr="00406129">
        <w:rPr>
          <w:sz w:val="23"/>
          <w:szCs w:val="24"/>
        </w:rPr>
        <w:t xml:space="preserve">define the </w:t>
      </w:r>
      <w:r w:rsidR="00347D89" w:rsidRPr="00406129">
        <w:rPr>
          <w:sz w:val="23"/>
          <w:szCs w:val="24"/>
        </w:rPr>
        <w:t xml:space="preserve">boundaries </w:t>
      </w:r>
      <w:r w:rsidR="009824EB" w:rsidRPr="00406129">
        <w:rPr>
          <w:sz w:val="23"/>
          <w:szCs w:val="24"/>
        </w:rPr>
        <w:t xml:space="preserve">of </w:t>
      </w:r>
      <w:r w:rsidR="00347D89" w:rsidRPr="00406129">
        <w:rPr>
          <w:sz w:val="23"/>
          <w:szCs w:val="24"/>
        </w:rPr>
        <w:t xml:space="preserve">an </w:t>
      </w:r>
      <w:r w:rsidR="009824EB" w:rsidRPr="00406129">
        <w:rPr>
          <w:sz w:val="23"/>
          <w:szCs w:val="24"/>
        </w:rPr>
        <w:t xml:space="preserve">undefined area by </w:t>
      </w:r>
      <w:r w:rsidRPr="00406129">
        <w:rPr>
          <w:sz w:val="23"/>
          <w:szCs w:val="24"/>
        </w:rPr>
        <w:t>submit</w:t>
      </w:r>
      <w:r w:rsidR="009824EB" w:rsidRPr="00406129">
        <w:rPr>
          <w:sz w:val="23"/>
          <w:szCs w:val="24"/>
        </w:rPr>
        <w:t>ting</w:t>
      </w:r>
      <w:r w:rsidRPr="00406129">
        <w:rPr>
          <w:sz w:val="23"/>
          <w:szCs w:val="24"/>
        </w:rPr>
        <w:t xml:space="preserve"> geographic coordinates</w:t>
      </w:r>
      <w:r w:rsidR="009824EB" w:rsidRPr="00406129">
        <w:rPr>
          <w:sz w:val="23"/>
          <w:szCs w:val="24"/>
        </w:rPr>
        <w:t xml:space="preserve"> in degrees, minutes, and seconds</w:t>
      </w:r>
      <w:r w:rsidRPr="00406129">
        <w:rPr>
          <w:sz w:val="23"/>
          <w:szCs w:val="24"/>
        </w:rPr>
        <w:t>.</w:t>
      </w:r>
      <w:r w:rsidRPr="00406129">
        <w:rPr>
          <w:rStyle w:val="FootnoteReference"/>
          <w:sz w:val="23"/>
          <w:szCs w:val="24"/>
        </w:rPr>
        <w:footnoteReference w:id="5"/>
      </w:r>
      <w:r w:rsidRPr="00406129">
        <w:rPr>
          <w:sz w:val="23"/>
          <w:szCs w:val="24"/>
        </w:rPr>
        <w:t xml:space="preserve">  </w:t>
      </w:r>
    </w:p>
    <w:p w14:paraId="1AE1EF9B" w14:textId="64E7DC18" w:rsidR="001020CC" w:rsidRPr="00406129" w:rsidRDefault="00347D89" w:rsidP="008E289B">
      <w:pPr>
        <w:ind w:firstLine="720"/>
        <w:rPr>
          <w:sz w:val="23"/>
          <w:szCs w:val="24"/>
        </w:rPr>
      </w:pPr>
      <w:r w:rsidRPr="00406129">
        <w:rPr>
          <w:sz w:val="23"/>
          <w:szCs w:val="24"/>
        </w:rPr>
        <w:lastRenderedPageBreak/>
        <w:t>W</w:t>
      </w:r>
      <w:r w:rsidR="001020CC" w:rsidRPr="00406129">
        <w:rPr>
          <w:sz w:val="23"/>
          <w:szCs w:val="24"/>
        </w:rPr>
        <w:t xml:space="preserve">hile </w:t>
      </w:r>
      <w:r w:rsidR="00EF01A3" w:rsidRPr="00406129">
        <w:rPr>
          <w:sz w:val="23"/>
          <w:szCs w:val="24"/>
        </w:rPr>
        <w:t>the use of geographic coordinates permits licenses to provide a reasonably accurate description of an undefined partition area, t</w:t>
      </w:r>
      <w:r w:rsidR="001020CC" w:rsidRPr="00406129">
        <w:rPr>
          <w:sz w:val="23"/>
          <w:szCs w:val="24"/>
        </w:rPr>
        <w:t>he Bureau believes that licensees and applicants can more accurately and easily specify</w:t>
      </w:r>
      <w:r w:rsidR="00EF01A3" w:rsidRPr="00406129">
        <w:rPr>
          <w:sz w:val="23"/>
          <w:szCs w:val="24"/>
        </w:rPr>
        <w:t xml:space="preserve"> precise</w:t>
      </w:r>
      <w:r w:rsidR="001020CC" w:rsidRPr="00406129">
        <w:rPr>
          <w:sz w:val="23"/>
          <w:szCs w:val="24"/>
        </w:rPr>
        <w:t xml:space="preserve"> undefined </w:t>
      </w:r>
      <w:r w:rsidR="00E64639" w:rsidRPr="00406129">
        <w:rPr>
          <w:sz w:val="23"/>
          <w:szCs w:val="24"/>
        </w:rPr>
        <w:t>license</w:t>
      </w:r>
      <w:r w:rsidR="00EB3D36" w:rsidRPr="00406129">
        <w:rPr>
          <w:sz w:val="23"/>
          <w:szCs w:val="24"/>
        </w:rPr>
        <w:t>d area</w:t>
      </w:r>
      <w:r w:rsidR="00E64639" w:rsidRPr="00406129">
        <w:rPr>
          <w:sz w:val="23"/>
          <w:szCs w:val="24"/>
        </w:rPr>
        <w:t xml:space="preserve"> boundaries</w:t>
      </w:r>
      <w:r w:rsidR="001020CC" w:rsidRPr="00406129">
        <w:rPr>
          <w:sz w:val="23"/>
          <w:szCs w:val="24"/>
        </w:rPr>
        <w:t xml:space="preserve"> by using GIS computer files, which reflect a map of the proposed </w:t>
      </w:r>
      <w:r w:rsidR="00E64639" w:rsidRPr="00406129">
        <w:rPr>
          <w:sz w:val="23"/>
          <w:szCs w:val="24"/>
        </w:rPr>
        <w:t xml:space="preserve">undefined </w:t>
      </w:r>
      <w:r w:rsidR="001020CC" w:rsidRPr="00406129">
        <w:rPr>
          <w:sz w:val="23"/>
          <w:szCs w:val="24"/>
        </w:rPr>
        <w:t xml:space="preserve">partitioned area (in the case of an assignment) or proposed undefined lease area (in the case of a spectrum leasing arrangement).  Using a map that can be molded to fit the exact borders of an undefined area helps ensure that our licensing and spectrum leasing information is more accurate.  Furthermore, using a mapping program in lieu of submitting coordinates helps ensure that applicants avoid encompassing areas not intended to be partitioned or omitting areas intended to be partitioned.  Moreover, modifying requirements to permit GIS files affords increased flexibility to licensees and applicants to use a variety of programming tools to partition areas.  </w:t>
      </w:r>
      <w:r w:rsidR="00D65699" w:rsidRPr="00406129">
        <w:rPr>
          <w:sz w:val="23"/>
          <w:szCs w:val="24"/>
        </w:rPr>
        <w:t>Because ULS now provides</w:t>
      </w:r>
      <w:r w:rsidR="00EB3D36" w:rsidRPr="00406129">
        <w:rPr>
          <w:sz w:val="23"/>
          <w:szCs w:val="24"/>
        </w:rPr>
        <w:t xml:space="preserve"> downloadable</w:t>
      </w:r>
      <w:r w:rsidR="00D65699" w:rsidRPr="00406129">
        <w:rPr>
          <w:sz w:val="23"/>
          <w:szCs w:val="24"/>
        </w:rPr>
        <w:t xml:space="preserve"> GIS files </w:t>
      </w:r>
      <w:r w:rsidR="00EB3D36" w:rsidRPr="00406129">
        <w:rPr>
          <w:sz w:val="23"/>
          <w:szCs w:val="24"/>
        </w:rPr>
        <w:t>of</w:t>
      </w:r>
      <w:r w:rsidR="00D65699" w:rsidRPr="00406129">
        <w:rPr>
          <w:sz w:val="23"/>
          <w:szCs w:val="24"/>
        </w:rPr>
        <w:t xml:space="preserve"> boundaries</w:t>
      </w:r>
      <w:r w:rsidR="002311B4" w:rsidRPr="00406129">
        <w:rPr>
          <w:sz w:val="23"/>
          <w:szCs w:val="24"/>
        </w:rPr>
        <w:t xml:space="preserve"> for auctioned license</w:t>
      </w:r>
      <w:r w:rsidR="00E83048" w:rsidRPr="00406129">
        <w:rPr>
          <w:sz w:val="23"/>
          <w:szCs w:val="24"/>
        </w:rPr>
        <w:t>s</w:t>
      </w:r>
      <w:r w:rsidR="00D65699" w:rsidRPr="00406129">
        <w:rPr>
          <w:sz w:val="23"/>
          <w:szCs w:val="24"/>
        </w:rPr>
        <w:t>, this new interface will</w:t>
      </w:r>
      <w:r w:rsidR="008E289B" w:rsidRPr="00406129">
        <w:rPr>
          <w:sz w:val="23"/>
          <w:szCs w:val="24"/>
        </w:rPr>
        <w:t xml:space="preserve"> </w:t>
      </w:r>
      <w:r w:rsidR="00D36BBA" w:rsidRPr="00406129">
        <w:rPr>
          <w:sz w:val="23"/>
          <w:szCs w:val="24"/>
        </w:rPr>
        <w:t>provid</w:t>
      </w:r>
      <w:r w:rsidR="00D65699" w:rsidRPr="00406129">
        <w:rPr>
          <w:sz w:val="23"/>
          <w:szCs w:val="24"/>
        </w:rPr>
        <w:t>e</w:t>
      </w:r>
      <w:r w:rsidR="00D36BBA" w:rsidRPr="00406129">
        <w:rPr>
          <w:sz w:val="23"/>
          <w:szCs w:val="24"/>
        </w:rPr>
        <w:t xml:space="preserve"> </w:t>
      </w:r>
      <w:r w:rsidR="00D65699" w:rsidRPr="00406129">
        <w:rPr>
          <w:sz w:val="23"/>
          <w:szCs w:val="24"/>
        </w:rPr>
        <w:t xml:space="preserve">licensees with </w:t>
      </w:r>
      <w:r w:rsidR="00D36BBA" w:rsidRPr="00406129">
        <w:rPr>
          <w:sz w:val="23"/>
          <w:szCs w:val="24"/>
        </w:rPr>
        <w:t xml:space="preserve">an option to </w:t>
      </w:r>
      <w:r w:rsidR="00EB3D36" w:rsidRPr="00406129">
        <w:rPr>
          <w:sz w:val="23"/>
          <w:szCs w:val="24"/>
        </w:rPr>
        <w:t>simply upload the proposed P&amp;D or leased area</w:t>
      </w:r>
      <w:r w:rsidR="00D65699" w:rsidRPr="00406129">
        <w:rPr>
          <w:sz w:val="23"/>
          <w:szCs w:val="24"/>
        </w:rPr>
        <w:t>, rather than</w:t>
      </w:r>
      <w:r w:rsidR="001020CC" w:rsidRPr="00406129">
        <w:rPr>
          <w:sz w:val="23"/>
          <w:szCs w:val="24"/>
        </w:rPr>
        <w:t xml:space="preserve"> </w:t>
      </w:r>
      <w:r w:rsidR="00FD5E0C" w:rsidRPr="00406129">
        <w:rPr>
          <w:sz w:val="23"/>
          <w:szCs w:val="24"/>
        </w:rPr>
        <w:t xml:space="preserve">manually </w:t>
      </w:r>
      <w:r w:rsidR="00D65699" w:rsidRPr="00406129">
        <w:rPr>
          <w:sz w:val="23"/>
          <w:szCs w:val="24"/>
        </w:rPr>
        <w:t>entering</w:t>
      </w:r>
      <w:r w:rsidR="001020CC" w:rsidRPr="00406129">
        <w:rPr>
          <w:sz w:val="23"/>
          <w:szCs w:val="24"/>
        </w:rPr>
        <w:t xml:space="preserve"> </w:t>
      </w:r>
      <w:r w:rsidR="00D36BBA" w:rsidRPr="00406129">
        <w:rPr>
          <w:sz w:val="23"/>
          <w:szCs w:val="24"/>
        </w:rPr>
        <w:t xml:space="preserve">less precise </w:t>
      </w:r>
      <w:r w:rsidR="00FD5E0C" w:rsidRPr="00406129">
        <w:rPr>
          <w:sz w:val="23"/>
          <w:szCs w:val="24"/>
        </w:rPr>
        <w:t xml:space="preserve">geographic </w:t>
      </w:r>
      <w:r w:rsidR="001020CC" w:rsidRPr="00406129">
        <w:rPr>
          <w:sz w:val="23"/>
          <w:szCs w:val="24"/>
        </w:rPr>
        <w:t>coordinates.</w:t>
      </w:r>
    </w:p>
    <w:p w14:paraId="7035A85C" w14:textId="77777777" w:rsidR="00A41CB7" w:rsidRPr="00406129" w:rsidRDefault="00A41CB7" w:rsidP="007C3FD1">
      <w:pPr>
        <w:rPr>
          <w:sz w:val="23"/>
          <w:szCs w:val="24"/>
        </w:rPr>
      </w:pPr>
    </w:p>
    <w:p w14:paraId="1936F3D0" w14:textId="0BCA129A" w:rsidR="00426532" w:rsidRPr="00406129" w:rsidRDefault="00D36BBA" w:rsidP="00426532">
      <w:pPr>
        <w:ind w:firstLine="720"/>
        <w:rPr>
          <w:sz w:val="23"/>
          <w:szCs w:val="24"/>
        </w:rPr>
      </w:pPr>
      <w:r w:rsidRPr="00406129">
        <w:rPr>
          <w:sz w:val="23"/>
          <w:szCs w:val="24"/>
        </w:rPr>
        <w:t xml:space="preserve">Since </w:t>
      </w:r>
      <w:r w:rsidR="00426532" w:rsidRPr="00406129">
        <w:rPr>
          <w:sz w:val="23"/>
          <w:szCs w:val="24"/>
        </w:rPr>
        <w:t>April 2015, license map files in ULS have been available in GIS shapefile format,</w:t>
      </w:r>
      <w:r w:rsidR="00426532" w:rsidRPr="00406129">
        <w:rPr>
          <w:rStyle w:val="FootnoteReference"/>
          <w:sz w:val="23"/>
          <w:szCs w:val="24"/>
        </w:rPr>
        <w:footnoteReference w:id="6"/>
      </w:r>
      <w:r w:rsidR="00426532" w:rsidRPr="00406129">
        <w:rPr>
          <w:sz w:val="23"/>
          <w:szCs w:val="24"/>
        </w:rPr>
        <w:t xml:space="preserve"> and we will continue to store and track map files in GIS format going forward.</w:t>
      </w:r>
      <w:r w:rsidR="00426532" w:rsidRPr="00406129">
        <w:rPr>
          <w:rStyle w:val="FootnoteReference"/>
          <w:sz w:val="23"/>
          <w:szCs w:val="24"/>
        </w:rPr>
        <w:footnoteReference w:id="7"/>
      </w:r>
      <w:r w:rsidR="00426532" w:rsidRPr="00406129">
        <w:rPr>
          <w:sz w:val="23"/>
          <w:szCs w:val="24"/>
        </w:rPr>
        <w:t xml:space="preserve">  </w:t>
      </w:r>
      <w:r w:rsidRPr="00406129">
        <w:rPr>
          <w:sz w:val="23"/>
          <w:szCs w:val="24"/>
        </w:rPr>
        <w:t>Licensees and t</w:t>
      </w:r>
      <w:r w:rsidR="00426532" w:rsidRPr="00406129">
        <w:rPr>
          <w:sz w:val="23"/>
          <w:szCs w:val="24"/>
        </w:rPr>
        <w:t xml:space="preserve">he public now can download GIS map files to view detailed boundaries, thus placing at the fingertips of interested parties – in a centralized location – the FCC information necessary to determine quickly and accurately an area that is intended for P&amp;D.  Providing access to these map files online reflects the Commission’s long-standing commitment to </w:t>
      </w:r>
      <w:r w:rsidRPr="00406129">
        <w:rPr>
          <w:sz w:val="23"/>
          <w:szCs w:val="24"/>
        </w:rPr>
        <w:t xml:space="preserve">upgrade and improve its procedures and requirements to take advantage of new and </w:t>
      </w:r>
      <w:r w:rsidR="00426532" w:rsidRPr="00406129">
        <w:rPr>
          <w:sz w:val="23"/>
          <w:szCs w:val="24"/>
        </w:rPr>
        <w:t>readily available software technologies.</w:t>
      </w:r>
    </w:p>
    <w:p w14:paraId="6C342C8E" w14:textId="77777777" w:rsidR="00426532" w:rsidRPr="00406129" w:rsidRDefault="00426532" w:rsidP="00426532">
      <w:pPr>
        <w:rPr>
          <w:sz w:val="23"/>
          <w:szCs w:val="24"/>
        </w:rPr>
      </w:pPr>
    </w:p>
    <w:p w14:paraId="26DAAA67" w14:textId="2DF37D21" w:rsidR="00A41CB7" w:rsidRPr="00406129" w:rsidRDefault="009824EB" w:rsidP="00A41CB7">
      <w:pPr>
        <w:rPr>
          <w:sz w:val="23"/>
          <w:szCs w:val="24"/>
        </w:rPr>
      </w:pPr>
      <w:r w:rsidRPr="00406129">
        <w:rPr>
          <w:sz w:val="23"/>
          <w:szCs w:val="24"/>
        </w:rPr>
        <w:tab/>
        <w:t>As stated above, how</w:t>
      </w:r>
      <w:r w:rsidR="008056CE" w:rsidRPr="00406129">
        <w:rPr>
          <w:sz w:val="23"/>
          <w:szCs w:val="24"/>
        </w:rPr>
        <w:t>e</w:t>
      </w:r>
      <w:r w:rsidRPr="00406129">
        <w:rPr>
          <w:sz w:val="23"/>
          <w:szCs w:val="24"/>
        </w:rPr>
        <w:t xml:space="preserve">ver, </w:t>
      </w:r>
      <w:r w:rsidR="00426532" w:rsidRPr="00406129">
        <w:rPr>
          <w:sz w:val="23"/>
          <w:szCs w:val="24"/>
        </w:rPr>
        <w:t xml:space="preserve">certain </w:t>
      </w:r>
      <w:r w:rsidR="00D36BBA" w:rsidRPr="00406129">
        <w:rPr>
          <w:sz w:val="23"/>
          <w:szCs w:val="24"/>
        </w:rPr>
        <w:t xml:space="preserve">longstanding </w:t>
      </w:r>
      <w:r w:rsidR="00426532" w:rsidRPr="00406129">
        <w:rPr>
          <w:sz w:val="23"/>
          <w:szCs w:val="24"/>
        </w:rPr>
        <w:t xml:space="preserve">rules </w:t>
      </w:r>
      <w:r w:rsidR="008056CE" w:rsidRPr="00406129">
        <w:rPr>
          <w:sz w:val="23"/>
          <w:szCs w:val="24"/>
        </w:rPr>
        <w:t xml:space="preserve">for </w:t>
      </w:r>
      <w:r w:rsidR="00D36BBA" w:rsidRPr="00406129">
        <w:rPr>
          <w:sz w:val="23"/>
          <w:szCs w:val="24"/>
        </w:rPr>
        <w:t xml:space="preserve">specifying </w:t>
      </w:r>
      <w:r w:rsidR="008056CE" w:rsidRPr="00406129">
        <w:rPr>
          <w:sz w:val="23"/>
          <w:szCs w:val="24"/>
        </w:rPr>
        <w:t xml:space="preserve">undefined </w:t>
      </w:r>
      <w:r w:rsidR="00E64639" w:rsidRPr="00406129">
        <w:rPr>
          <w:sz w:val="23"/>
          <w:szCs w:val="24"/>
        </w:rPr>
        <w:t>license</w:t>
      </w:r>
      <w:r w:rsidR="00EB3D36" w:rsidRPr="00406129">
        <w:rPr>
          <w:sz w:val="23"/>
          <w:szCs w:val="24"/>
        </w:rPr>
        <w:t>d area</w:t>
      </w:r>
      <w:r w:rsidR="00E64639" w:rsidRPr="00406129">
        <w:rPr>
          <w:sz w:val="23"/>
          <w:szCs w:val="24"/>
        </w:rPr>
        <w:t xml:space="preserve"> boundaries </w:t>
      </w:r>
      <w:r w:rsidR="00D36BBA" w:rsidRPr="00406129">
        <w:rPr>
          <w:sz w:val="23"/>
          <w:szCs w:val="24"/>
        </w:rPr>
        <w:t xml:space="preserve">in P&amp;D and leasing applications </w:t>
      </w:r>
      <w:r w:rsidR="008056CE" w:rsidRPr="00406129">
        <w:rPr>
          <w:sz w:val="23"/>
          <w:szCs w:val="24"/>
        </w:rPr>
        <w:t xml:space="preserve">require applicants to define the undefined area </w:t>
      </w:r>
      <w:r w:rsidR="006159CA" w:rsidRPr="00406129">
        <w:rPr>
          <w:sz w:val="23"/>
          <w:szCs w:val="24"/>
        </w:rPr>
        <w:t xml:space="preserve">by entering coordinates </w:t>
      </w:r>
      <w:r w:rsidR="008056CE" w:rsidRPr="00406129">
        <w:rPr>
          <w:sz w:val="23"/>
          <w:szCs w:val="24"/>
        </w:rPr>
        <w:t>in degrees, minutes, and seconds</w:t>
      </w:r>
      <w:r w:rsidR="003B1FC0" w:rsidRPr="00406129">
        <w:rPr>
          <w:sz w:val="23"/>
          <w:szCs w:val="24"/>
        </w:rPr>
        <w:t xml:space="preserve"> and do not allow for the use of GIS files</w:t>
      </w:r>
      <w:r w:rsidR="008056CE" w:rsidRPr="00406129">
        <w:rPr>
          <w:sz w:val="23"/>
          <w:szCs w:val="24"/>
        </w:rPr>
        <w:t xml:space="preserve">.  </w:t>
      </w:r>
      <w:r w:rsidR="006159CA" w:rsidRPr="00406129">
        <w:rPr>
          <w:sz w:val="23"/>
          <w:szCs w:val="24"/>
        </w:rPr>
        <w:t>T</w:t>
      </w:r>
      <w:r w:rsidRPr="00406129">
        <w:rPr>
          <w:sz w:val="23"/>
          <w:szCs w:val="24"/>
        </w:rPr>
        <w:t>herefore, on our own</w:t>
      </w:r>
      <w:r w:rsidR="006159CA" w:rsidRPr="00406129">
        <w:rPr>
          <w:sz w:val="23"/>
          <w:szCs w:val="24"/>
        </w:rPr>
        <w:t xml:space="preserve"> motion</w:t>
      </w:r>
      <w:r w:rsidR="00F16B3D" w:rsidRPr="00406129">
        <w:rPr>
          <w:sz w:val="23"/>
          <w:szCs w:val="24"/>
        </w:rPr>
        <w:t xml:space="preserve"> and effective immediately</w:t>
      </w:r>
      <w:r w:rsidRPr="00406129">
        <w:rPr>
          <w:sz w:val="23"/>
          <w:szCs w:val="24"/>
        </w:rPr>
        <w:t xml:space="preserve">, </w:t>
      </w:r>
      <w:r w:rsidR="006159CA" w:rsidRPr="00406129">
        <w:rPr>
          <w:sz w:val="23"/>
          <w:szCs w:val="24"/>
        </w:rPr>
        <w:t xml:space="preserve">we </w:t>
      </w:r>
      <w:r w:rsidR="00426532" w:rsidRPr="00406129">
        <w:rPr>
          <w:sz w:val="23"/>
          <w:szCs w:val="24"/>
        </w:rPr>
        <w:t xml:space="preserve">hereby </w:t>
      </w:r>
      <w:r w:rsidR="006159CA" w:rsidRPr="00406129">
        <w:rPr>
          <w:sz w:val="23"/>
          <w:szCs w:val="24"/>
        </w:rPr>
        <w:t>waive sections 22.513(b) (Paging and Radiotelephone Service), 24.104(b) (Narrowband Personal Communications Service), 24.714(b)(1) (Broadband Personal Communications Service), 27.15(b)(1) (Advanced Wireless Service and Wireless Communications Services), 80.60(b)(1) (Public Coast Stations), 90.365(b) (Intelligent Transportation Systems Radio Service), 90.813(b)(1) (900 MHz Specialized Mobile Radio Service), 90.911(b)(1) (800 MHz Specialized Mobile Radio Service), 90.1019(b) (220 MHz Service), 95.823(b)(1) (218-219 MHz Service), 101.56(a)(2)(ii) (</w:t>
      </w:r>
      <w:r w:rsidR="006159CA" w:rsidRPr="00406129">
        <w:rPr>
          <w:sz w:val="23"/>
          <w:szCs w:val="24"/>
          <w:shd w:val="clear" w:color="auto" w:fill="FFFFFF"/>
        </w:rPr>
        <w:t>38.6-40.0 GHz Service</w:t>
      </w:r>
      <w:r w:rsidR="006159CA" w:rsidRPr="00406129">
        <w:rPr>
          <w:sz w:val="23"/>
          <w:szCs w:val="24"/>
        </w:rPr>
        <w:t xml:space="preserve">), 101.535(b)(2) (24 GHz Service), 101.1111(c)(1) (Local Multipoint Distribution Service), 101.1323(b)(3) (Multiple </w:t>
      </w:r>
      <w:r w:rsidR="006159CA" w:rsidRPr="00406129">
        <w:rPr>
          <w:sz w:val="23"/>
          <w:szCs w:val="24"/>
        </w:rPr>
        <w:lastRenderedPageBreak/>
        <w:t>Address Systems), and 101.1415(c)(2) (Multichannel Video Distribution and Data Service)</w:t>
      </w:r>
      <w:r w:rsidR="006571DE" w:rsidRPr="00406129">
        <w:rPr>
          <w:rStyle w:val="FootnoteReference"/>
          <w:sz w:val="23"/>
          <w:szCs w:val="24"/>
        </w:rPr>
        <w:footnoteReference w:id="8"/>
      </w:r>
      <w:r w:rsidR="006159CA" w:rsidRPr="00406129">
        <w:rPr>
          <w:sz w:val="23"/>
          <w:szCs w:val="24"/>
        </w:rPr>
        <w:t xml:space="preserve"> as necessary </w:t>
      </w:r>
      <w:r w:rsidR="005D0C85" w:rsidRPr="00406129">
        <w:rPr>
          <w:sz w:val="23"/>
          <w:szCs w:val="24"/>
        </w:rPr>
        <w:t xml:space="preserve">to </w:t>
      </w:r>
      <w:r w:rsidR="00F16B3D" w:rsidRPr="00406129">
        <w:rPr>
          <w:sz w:val="23"/>
          <w:szCs w:val="24"/>
        </w:rPr>
        <w:t xml:space="preserve">provide </w:t>
      </w:r>
      <w:r w:rsidR="006159CA" w:rsidRPr="00406129">
        <w:rPr>
          <w:sz w:val="23"/>
          <w:szCs w:val="24"/>
        </w:rPr>
        <w:t xml:space="preserve">licensees </w:t>
      </w:r>
      <w:r w:rsidR="00F16B3D" w:rsidRPr="00406129">
        <w:rPr>
          <w:sz w:val="23"/>
          <w:szCs w:val="24"/>
        </w:rPr>
        <w:t xml:space="preserve">the option </w:t>
      </w:r>
      <w:r w:rsidR="005D0C85" w:rsidRPr="00406129">
        <w:rPr>
          <w:sz w:val="23"/>
          <w:szCs w:val="24"/>
        </w:rPr>
        <w:t xml:space="preserve">to </w:t>
      </w:r>
      <w:r w:rsidR="006159CA" w:rsidRPr="00406129">
        <w:rPr>
          <w:sz w:val="23"/>
          <w:szCs w:val="24"/>
        </w:rPr>
        <w:t xml:space="preserve">utilize GIS shapefiles for P&amp;D </w:t>
      </w:r>
      <w:r w:rsidR="00F16B3D" w:rsidRPr="00406129">
        <w:rPr>
          <w:sz w:val="23"/>
          <w:szCs w:val="24"/>
        </w:rPr>
        <w:t xml:space="preserve">and lease applications, </w:t>
      </w:r>
      <w:r w:rsidR="006159CA" w:rsidRPr="00406129">
        <w:rPr>
          <w:sz w:val="23"/>
          <w:szCs w:val="24"/>
        </w:rPr>
        <w:t>while retaining the ability</w:t>
      </w:r>
      <w:r w:rsidR="00FD5E0C" w:rsidRPr="00406129">
        <w:rPr>
          <w:sz w:val="23"/>
          <w:szCs w:val="24"/>
        </w:rPr>
        <w:t xml:space="preserve"> of licensees</w:t>
      </w:r>
      <w:r w:rsidR="006159CA" w:rsidRPr="00406129">
        <w:rPr>
          <w:sz w:val="23"/>
          <w:szCs w:val="24"/>
        </w:rPr>
        <w:t xml:space="preserve"> to manually enter coordinates in degrees, minutes, and seconds.</w:t>
      </w:r>
      <w:r w:rsidR="00276959" w:rsidRPr="00406129">
        <w:rPr>
          <w:rStyle w:val="FootnoteReference"/>
          <w:sz w:val="23"/>
          <w:szCs w:val="24"/>
        </w:rPr>
        <w:footnoteReference w:id="9"/>
      </w:r>
      <w:r w:rsidR="000A0610" w:rsidRPr="00406129">
        <w:rPr>
          <w:sz w:val="23"/>
          <w:szCs w:val="24"/>
        </w:rPr>
        <w:t xml:space="preserve">  In addition, we note that licensees may use this waiver to supplement the </w:t>
      </w:r>
      <w:r w:rsidR="00770604" w:rsidRPr="00406129">
        <w:rPr>
          <w:sz w:val="23"/>
          <w:szCs w:val="24"/>
        </w:rPr>
        <w:t>instructions for Schedule C of our Form 603.</w:t>
      </w:r>
    </w:p>
    <w:p w14:paraId="6995DDB6" w14:textId="77777777" w:rsidR="00A41CB7" w:rsidRPr="00406129" w:rsidRDefault="00A41CB7" w:rsidP="00A41CB7">
      <w:pPr>
        <w:ind w:firstLine="720"/>
        <w:rPr>
          <w:sz w:val="23"/>
          <w:szCs w:val="24"/>
        </w:rPr>
      </w:pPr>
    </w:p>
    <w:p w14:paraId="07DFDCB4" w14:textId="77777777" w:rsidR="008732AF" w:rsidRPr="00406129" w:rsidRDefault="008732AF" w:rsidP="008732AF">
      <w:pPr>
        <w:rPr>
          <w:b/>
          <w:sz w:val="23"/>
          <w:szCs w:val="24"/>
        </w:rPr>
      </w:pPr>
      <w:r w:rsidRPr="00406129">
        <w:rPr>
          <w:b/>
          <w:sz w:val="23"/>
          <w:szCs w:val="24"/>
        </w:rPr>
        <w:t>Procedures for Uploading GIS files</w:t>
      </w:r>
    </w:p>
    <w:p w14:paraId="3222A874" w14:textId="77777777" w:rsidR="008732AF" w:rsidRPr="00406129" w:rsidRDefault="008732AF" w:rsidP="008732AF">
      <w:pPr>
        <w:rPr>
          <w:b/>
          <w:sz w:val="23"/>
          <w:szCs w:val="24"/>
        </w:rPr>
      </w:pPr>
      <w:r w:rsidRPr="00406129">
        <w:rPr>
          <w:b/>
          <w:sz w:val="23"/>
          <w:szCs w:val="24"/>
        </w:rPr>
        <w:tab/>
      </w:r>
    </w:p>
    <w:p w14:paraId="76A5336B" w14:textId="117CCD50" w:rsidR="008732AF" w:rsidRPr="00406129" w:rsidRDefault="008732AF" w:rsidP="008732AF">
      <w:pPr>
        <w:rPr>
          <w:sz w:val="23"/>
          <w:szCs w:val="24"/>
        </w:rPr>
      </w:pPr>
      <w:r w:rsidRPr="00406129">
        <w:rPr>
          <w:i/>
          <w:sz w:val="23"/>
          <w:szCs w:val="24"/>
        </w:rPr>
        <w:tab/>
      </w:r>
      <w:r w:rsidRPr="00406129">
        <w:rPr>
          <w:sz w:val="23"/>
          <w:szCs w:val="24"/>
        </w:rPr>
        <w:t>When entering a P&amp;D or lease application</w:t>
      </w:r>
      <w:r w:rsidR="00F16B3D" w:rsidRPr="00406129">
        <w:rPr>
          <w:sz w:val="23"/>
          <w:szCs w:val="24"/>
        </w:rPr>
        <w:t xml:space="preserve"> in ULS going forward</w:t>
      </w:r>
      <w:r w:rsidR="00844781" w:rsidRPr="00406129">
        <w:rPr>
          <w:sz w:val="23"/>
          <w:szCs w:val="24"/>
        </w:rPr>
        <w:t>,</w:t>
      </w:r>
      <w:r w:rsidRPr="00406129">
        <w:rPr>
          <w:sz w:val="23"/>
          <w:szCs w:val="24"/>
        </w:rPr>
        <w:t xml:space="preserve"> the application will appear the same until </w:t>
      </w:r>
      <w:r w:rsidR="00D54D4D" w:rsidRPr="00406129">
        <w:rPr>
          <w:sz w:val="23"/>
          <w:szCs w:val="24"/>
        </w:rPr>
        <w:t xml:space="preserve">the applicant </w:t>
      </w:r>
      <w:r w:rsidRPr="00406129">
        <w:rPr>
          <w:sz w:val="23"/>
          <w:szCs w:val="24"/>
        </w:rPr>
        <w:t>select</w:t>
      </w:r>
      <w:r w:rsidR="00D54D4D" w:rsidRPr="00406129">
        <w:rPr>
          <w:sz w:val="23"/>
          <w:szCs w:val="24"/>
        </w:rPr>
        <w:t>s</w:t>
      </w:r>
      <w:r w:rsidRPr="00406129">
        <w:rPr>
          <w:sz w:val="23"/>
          <w:szCs w:val="24"/>
        </w:rPr>
        <w:t xml:space="preserve"> a call sign. </w:t>
      </w:r>
      <w:r w:rsidR="00D91D64" w:rsidRPr="00406129">
        <w:rPr>
          <w:sz w:val="23"/>
          <w:szCs w:val="24"/>
        </w:rPr>
        <w:t xml:space="preserve"> </w:t>
      </w:r>
      <w:r w:rsidRPr="00406129">
        <w:rPr>
          <w:sz w:val="23"/>
          <w:szCs w:val="24"/>
        </w:rPr>
        <w:t xml:space="preserve">After selecting a call sign, </w:t>
      </w:r>
      <w:r w:rsidR="00D17B4C" w:rsidRPr="00406129">
        <w:rPr>
          <w:sz w:val="23"/>
          <w:szCs w:val="24"/>
        </w:rPr>
        <w:t>the applicant</w:t>
      </w:r>
      <w:r w:rsidRPr="00406129">
        <w:rPr>
          <w:sz w:val="23"/>
          <w:szCs w:val="24"/>
        </w:rPr>
        <w:t xml:space="preserve"> will be taken to a new screen. </w:t>
      </w:r>
      <w:r w:rsidR="00D91D64" w:rsidRPr="00406129">
        <w:rPr>
          <w:sz w:val="23"/>
          <w:szCs w:val="24"/>
        </w:rPr>
        <w:t xml:space="preserve"> </w:t>
      </w:r>
      <w:r w:rsidRPr="00406129">
        <w:rPr>
          <w:sz w:val="23"/>
          <w:szCs w:val="24"/>
        </w:rPr>
        <w:t xml:space="preserve">This screen will provide a map of the licensed areas and the spectrum associated with those areas. </w:t>
      </w:r>
      <w:r w:rsidR="00D91D64" w:rsidRPr="00406129">
        <w:rPr>
          <w:sz w:val="23"/>
          <w:szCs w:val="24"/>
        </w:rPr>
        <w:t xml:space="preserve"> </w:t>
      </w:r>
      <w:r w:rsidRPr="00406129">
        <w:rPr>
          <w:sz w:val="23"/>
          <w:szCs w:val="24"/>
        </w:rPr>
        <w:t xml:space="preserve">These areas may be downloaded and the downloaded file modified using mapping software. </w:t>
      </w:r>
      <w:r w:rsidR="00D91D64" w:rsidRPr="00406129">
        <w:rPr>
          <w:sz w:val="23"/>
          <w:szCs w:val="24"/>
        </w:rPr>
        <w:t xml:space="preserve"> </w:t>
      </w:r>
      <w:r w:rsidRPr="00406129">
        <w:rPr>
          <w:sz w:val="23"/>
          <w:szCs w:val="24"/>
        </w:rPr>
        <w:t xml:space="preserve">At this screen, </w:t>
      </w:r>
      <w:r w:rsidR="00D17B4C" w:rsidRPr="00406129">
        <w:rPr>
          <w:sz w:val="23"/>
          <w:szCs w:val="24"/>
        </w:rPr>
        <w:t>the applicant</w:t>
      </w:r>
      <w:r w:rsidRPr="00406129">
        <w:rPr>
          <w:sz w:val="23"/>
          <w:szCs w:val="24"/>
        </w:rPr>
        <w:t xml:space="preserve"> will also have the opportunity to select spectrum and areas for P&amp;D or leasing. </w:t>
      </w:r>
      <w:r w:rsidR="00D91D64" w:rsidRPr="00406129">
        <w:rPr>
          <w:sz w:val="23"/>
          <w:szCs w:val="24"/>
        </w:rPr>
        <w:t xml:space="preserve"> </w:t>
      </w:r>
      <w:r w:rsidRPr="00406129">
        <w:rPr>
          <w:sz w:val="23"/>
          <w:szCs w:val="24"/>
        </w:rPr>
        <w:t>Areas may be defined by either:</w:t>
      </w:r>
    </w:p>
    <w:p w14:paraId="3AB28270" w14:textId="77777777" w:rsidR="008732AF" w:rsidRPr="00406129" w:rsidRDefault="008732AF" w:rsidP="008732AF">
      <w:pPr>
        <w:rPr>
          <w:sz w:val="23"/>
          <w:szCs w:val="24"/>
        </w:rPr>
      </w:pPr>
    </w:p>
    <w:p w14:paraId="6D42D22F" w14:textId="77777777" w:rsidR="008732AF" w:rsidRPr="00406129" w:rsidRDefault="008732AF" w:rsidP="008732AF">
      <w:pPr>
        <w:pStyle w:val="ListParagraph"/>
        <w:numPr>
          <w:ilvl w:val="0"/>
          <w:numId w:val="1"/>
        </w:numPr>
        <w:rPr>
          <w:sz w:val="23"/>
          <w:szCs w:val="24"/>
        </w:rPr>
      </w:pPr>
      <w:r w:rsidRPr="00406129">
        <w:rPr>
          <w:sz w:val="23"/>
          <w:szCs w:val="24"/>
        </w:rPr>
        <w:t xml:space="preserve">Selecting full and/or partial counties </w:t>
      </w:r>
    </w:p>
    <w:p w14:paraId="37864A90" w14:textId="77777777" w:rsidR="008732AF" w:rsidRPr="00406129" w:rsidRDefault="008732AF" w:rsidP="008732AF">
      <w:pPr>
        <w:pStyle w:val="ListParagraph"/>
        <w:numPr>
          <w:ilvl w:val="0"/>
          <w:numId w:val="1"/>
        </w:numPr>
        <w:rPr>
          <w:sz w:val="23"/>
          <w:szCs w:val="24"/>
        </w:rPr>
      </w:pPr>
      <w:r w:rsidRPr="00406129">
        <w:rPr>
          <w:sz w:val="23"/>
          <w:szCs w:val="24"/>
        </w:rPr>
        <w:t xml:space="preserve">Entering coordinates to define an area </w:t>
      </w:r>
    </w:p>
    <w:p w14:paraId="35E748F6" w14:textId="77777777" w:rsidR="008732AF" w:rsidRPr="00406129" w:rsidRDefault="008732AF" w:rsidP="008732AF">
      <w:pPr>
        <w:pStyle w:val="ListParagraph"/>
        <w:numPr>
          <w:ilvl w:val="0"/>
          <w:numId w:val="1"/>
        </w:numPr>
        <w:rPr>
          <w:sz w:val="23"/>
          <w:szCs w:val="24"/>
        </w:rPr>
      </w:pPr>
      <w:r w:rsidRPr="00406129">
        <w:rPr>
          <w:sz w:val="23"/>
          <w:szCs w:val="24"/>
        </w:rPr>
        <w:t>Uploading a CSV or GIS file that defines the area</w:t>
      </w:r>
      <w:r w:rsidRPr="00406129">
        <w:rPr>
          <w:rStyle w:val="FootnoteReference"/>
          <w:sz w:val="23"/>
          <w:szCs w:val="24"/>
        </w:rPr>
        <w:footnoteReference w:id="10"/>
      </w:r>
    </w:p>
    <w:p w14:paraId="04E6C642" w14:textId="77777777" w:rsidR="008732AF" w:rsidRPr="00406129" w:rsidRDefault="008732AF" w:rsidP="008732AF">
      <w:pPr>
        <w:rPr>
          <w:sz w:val="23"/>
          <w:szCs w:val="24"/>
        </w:rPr>
      </w:pPr>
    </w:p>
    <w:p w14:paraId="245090FE" w14:textId="78532008" w:rsidR="008732AF" w:rsidRPr="00406129" w:rsidRDefault="005D0C85" w:rsidP="008216B4">
      <w:pPr>
        <w:rPr>
          <w:sz w:val="23"/>
          <w:szCs w:val="24"/>
        </w:rPr>
      </w:pPr>
      <w:r w:rsidRPr="00406129">
        <w:rPr>
          <w:sz w:val="23"/>
          <w:szCs w:val="24"/>
        </w:rPr>
        <w:tab/>
      </w:r>
      <w:r w:rsidR="008732AF" w:rsidRPr="00406129">
        <w:rPr>
          <w:sz w:val="23"/>
          <w:szCs w:val="24"/>
        </w:rPr>
        <w:t>Both geome</w:t>
      </w:r>
      <w:r w:rsidR="00FB2AE2" w:rsidRPr="00406129">
        <w:rPr>
          <w:sz w:val="23"/>
          <w:szCs w:val="24"/>
        </w:rPr>
        <w:t xml:space="preserve">try and frequency validation </w:t>
      </w:r>
      <w:r w:rsidR="00B9369B" w:rsidRPr="00406129">
        <w:rPr>
          <w:sz w:val="23"/>
          <w:szCs w:val="24"/>
        </w:rPr>
        <w:t xml:space="preserve">will be used by ULS </w:t>
      </w:r>
      <w:r w:rsidR="008732AF" w:rsidRPr="00406129">
        <w:rPr>
          <w:sz w:val="23"/>
          <w:szCs w:val="24"/>
        </w:rPr>
        <w:t xml:space="preserve">to ensure that the licensee actually holds the area and spectrum listed in the P&amp;D or lease application. </w:t>
      </w:r>
      <w:r w:rsidR="00D91D64" w:rsidRPr="00406129">
        <w:rPr>
          <w:sz w:val="23"/>
          <w:szCs w:val="24"/>
        </w:rPr>
        <w:t xml:space="preserve"> </w:t>
      </w:r>
      <w:r w:rsidR="008732AF" w:rsidRPr="00406129">
        <w:rPr>
          <w:sz w:val="23"/>
          <w:szCs w:val="24"/>
        </w:rPr>
        <w:t>T</w:t>
      </w:r>
      <w:r w:rsidR="00964B95" w:rsidRPr="00406129">
        <w:rPr>
          <w:sz w:val="23"/>
          <w:szCs w:val="24"/>
        </w:rPr>
        <w:t xml:space="preserve">he system </w:t>
      </w:r>
      <w:r w:rsidR="008732AF" w:rsidRPr="00406129">
        <w:rPr>
          <w:sz w:val="23"/>
          <w:szCs w:val="24"/>
        </w:rPr>
        <w:t>also</w:t>
      </w:r>
      <w:r w:rsidR="00964B95" w:rsidRPr="00406129">
        <w:rPr>
          <w:sz w:val="23"/>
          <w:szCs w:val="24"/>
        </w:rPr>
        <w:t xml:space="preserve"> will</w:t>
      </w:r>
      <w:r w:rsidR="008732AF" w:rsidRPr="00406129">
        <w:rPr>
          <w:sz w:val="23"/>
          <w:szCs w:val="24"/>
        </w:rPr>
        <w:t xml:space="preserve"> validate that the area does not </w:t>
      </w:r>
      <w:r w:rsidR="00B9369B" w:rsidRPr="00406129">
        <w:rPr>
          <w:sz w:val="23"/>
          <w:szCs w:val="24"/>
        </w:rPr>
        <w:t xml:space="preserve">extend </w:t>
      </w:r>
      <w:r w:rsidR="008732AF" w:rsidRPr="00406129">
        <w:rPr>
          <w:sz w:val="23"/>
          <w:szCs w:val="24"/>
        </w:rPr>
        <w:t xml:space="preserve">outside licensed area boundary or contain self-intersections that would prevent the area from displaying properly. </w:t>
      </w:r>
      <w:r w:rsidR="00D91D64" w:rsidRPr="00406129">
        <w:rPr>
          <w:sz w:val="23"/>
          <w:szCs w:val="24"/>
        </w:rPr>
        <w:t xml:space="preserve"> </w:t>
      </w:r>
      <w:r w:rsidR="00964B95" w:rsidRPr="00406129">
        <w:rPr>
          <w:sz w:val="23"/>
          <w:szCs w:val="24"/>
        </w:rPr>
        <w:t xml:space="preserve">For example, if </w:t>
      </w:r>
      <w:r w:rsidR="00D17B4C" w:rsidRPr="00406129">
        <w:rPr>
          <w:sz w:val="23"/>
          <w:szCs w:val="24"/>
        </w:rPr>
        <w:t>the applicant</w:t>
      </w:r>
      <w:r w:rsidR="00F34D42" w:rsidRPr="00406129">
        <w:rPr>
          <w:sz w:val="23"/>
          <w:szCs w:val="24"/>
        </w:rPr>
        <w:t xml:space="preserve"> </w:t>
      </w:r>
      <w:r w:rsidR="00964B95" w:rsidRPr="00406129">
        <w:rPr>
          <w:sz w:val="23"/>
          <w:szCs w:val="24"/>
        </w:rPr>
        <w:t xml:space="preserve">submits a </w:t>
      </w:r>
      <w:r w:rsidR="00364AE9" w:rsidRPr="00406129">
        <w:rPr>
          <w:sz w:val="23"/>
          <w:szCs w:val="24"/>
        </w:rPr>
        <w:t xml:space="preserve">shape </w:t>
      </w:r>
      <w:r w:rsidR="00964B95" w:rsidRPr="00406129">
        <w:rPr>
          <w:sz w:val="23"/>
          <w:szCs w:val="24"/>
        </w:rPr>
        <w:t>that exceeds the existing license</w:t>
      </w:r>
      <w:r w:rsidR="00EB3D36" w:rsidRPr="00406129">
        <w:rPr>
          <w:sz w:val="23"/>
          <w:szCs w:val="24"/>
        </w:rPr>
        <w:t>d area</w:t>
      </w:r>
      <w:r w:rsidR="00964B95" w:rsidRPr="00406129">
        <w:rPr>
          <w:sz w:val="23"/>
          <w:szCs w:val="24"/>
        </w:rPr>
        <w:t xml:space="preserve"> boundaries, the system will not recognize it as a valid polygon and </w:t>
      </w:r>
      <w:r w:rsidR="00D17B4C" w:rsidRPr="00406129">
        <w:rPr>
          <w:sz w:val="23"/>
          <w:szCs w:val="24"/>
        </w:rPr>
        <w:t>the applicant</w:t>
      </w:r>
      <w:r w:rsidR="00964B95" w:rsidRPr="00406129">
        <w:rPr>
          <w:sz w:val="23"/>
          <w:szCs w:val="24"/>
        </w:rPr>
        <w:t xml:space="preserve"> will </w:t>
      </w:r>
      <w:r w:rsidR="00874CEA" w:rsidRPr="00406129">
        <w:rPr>
          <w:sz w:val="23"/>
          <w:szCs w:val="24"/>
        </w:rPr>
        <w:t xml:space="preserve">receive </w:t>
      </w:r>
      <w:r w:rsidRPr="00406129">
        <w:rPr>
          <w:sz w:val="23"/>
          <w:szCs w:val="24"/>
        </w:rPr>
        <w:t xml:space="preserve">the following alert: </w:t>
      </w:r>
      <w:r w:rsidR="00964B95" w:rsidRPr="00406129">
        <w:rPr>
          <w:sz w:val="23"/>
          <w:szCs w:val="24"/>
        </w:rPr>
        <w:t xml:space="preserve"> </w:t>
      </w:r>
      <w:r w:rsidR="00385F9B" w:rsidRPr="00406129">
        <w:rPr>
          <w:sz w:val="23"/>
          <w:szCs w:val="24"/>
        </w:rPr>
        <w:t xml:space="preserve">“Geometry Invalid </w:t>
      </w:r>
      <w:r w:rsidR="00824369" w:rsidRPr="00406129">
        <w:rPr>
          <w:sz w:val="23"/>
          <w:szCs w:val="24"/>
        </w:rPr>
        <w:t>p</w:t>
      </w:r>
      <w:r w:rsidR="00385F9B" w:rsidRPr="00406129">
        <w:rPr>
          <w:sz w:val="23"/>
          <w:szCs w:val="24"/>
        </w:rPr>
        <w:t>lease try again.</w:t>
      </w:r>
      <w:r w:rsidR="00964B95" w:rsidRPr="00406129">
        <w:rPr>
          <w:sz w:val="23"/>
          <w:szCs w:val="24"/>
        </w:rPr>
        <w:t xml:space="preserve">”  </w:t>
      </w:r>
      <w:r w:rsidR="008732AF" w:rsidRPr="00406129">
        <w:rPr>
          <w:sz w:val="23"/>
          <w:szCs w:val="24"/>
        </w:rPr>
        <w:t>In addition, the 300 point limitation on coordinate</w:t>
      </w:r>
      <w:r w:rsidRPr="00406129">
        <w:rPr>
          <w:sz w:val="23"/>
          <w:szCs w:val="24"/>
        </w:rPr>
        <w:t>s</w:t>
      </w:r>
      <w:r w:rsidR="008732AF" w:rsidRPr="00406129">
        <w:rPr>
          <w:sz w:val="23"/>
          <w:szCs w:val="24"/>
        </w:rPr>
        <w:t xml:space="preserve"> is lifted so areas can be accurately depicted using pipe</w:t>
      </w:r>
      <w:r w:rsidR="00B9369B" w:rsidRPr="00406129">
        <w:rPr>
          <w:sz w:val="23"/>
          <w:szCs w:val="24"/>
        </w:rPr>
        <w:t>-</w:t>
      </w:r>
      <w:r w:rsidR="008732AF" w:rsidRPr="00406129">
        <w:rPr>
          <w:sz w:val="23"/>
          <w:szCs w:val="24"/>
        </w:rPr>
        <w:t xml:space="preserve">delimited CSV files. </w:t>
      </w:r>
    </w:p>
    <w:p w14:paraId="443E5C5E" w14:textId="342B9B9F" w:rsidR="004A304E" w:rsidRPr="00406129" w:rsidRDefault="004A304E" w:rsidP="004A304E">
      <w:pPr>
        <w:rPr>
          <w:sz w:val="23"/>
          <w:szCs w:val="24"/>
        </w:rPr>
      </w:pPr>
      <w:r w:rsidRPr="00406129">
        <w:rPr>
          <w:sz w:val="23"/>
          <w:szCs w:val="24"/>
        </w:rPr>
        <w:t xml:space="preserve">  </w:t>
      </w:r>
    </w:p>
    <w:p w14:paraId="5498DE8D" w14:textId="477C7F62" w:rsidR="00FD5E0C" w:rsidRPr="00406129" w:rsidRDefault="00D65EA7" w:rsidP="00A35493">
      <w:pPr>
        <w:ind w:firstLine="720"/>
        <w:rPr>
          <w:sz w:val="23"/>
          <w:szCs w:val="24"/>
        </w:rPr>
      </w:pPr>
      <w:r w:rsidRPr="00406129">
        <w:rPr>
          <w:sz w:val="23"/>
          <w:szCs w:val="24"/>
        </w:rPr>
        <w:t>In developing the new GIS feature</w:t>
      </w:r>
      <w:r w:rsidR="00B9369B" w:rsidRPr="00406129">
        <w:rPr>
          <w:sz w:val="23"/>
          <w:szCs w:val="24"/>
        </w:rPr>
        <w:t xml:space="preserve"> and applying GIS software to existing coordinates submitted with prior P&amp;D and leasing applications</w:t>
      </w:r>
      <w:r w:rsidR="00A35493" w:rsidRPr="00406129">
        <w:rPr>
          <w:sz w:val="23"/>
          <w:szCs w:val="24"/>
        </w:rPr>
        <w:t>, we have discovered</w:t>
      </w:r>
      <w:r w:rsidRPr="00406129">
        <w:rPr>
          <w:sz w:val="23"/>
          <w:szCs w:val="24"/>
        </w:rPr>
        <w:t xml:space="preserve"> </w:t>
      </w:r>
      <w:r w:rsidR="004F3065" w:rsidRPr="00406129">
        <w:rPr>
          <w:sz w:val="23"/>
          <w:szCs w:val="24"/>
        </w:rPr>
        <w:t xml:space="preserve">certain </w:t>
      </w:r>
      <w:r w:rsidR="00DB1B0A" w:rsidRPr="00406129">
        <w:rPr>
          <w:sz w:val="23"/>
          <w:szCs w:val="24"/>
        </w:rPr>
        <w:t>errors</w:t>
      </w:r>
      <w:r w:rsidRPr="00406129">
        <w:rPr>
          <w:sz w:val="23"/>
          <w:szCs w:val="24"/>
        </w:rPr>
        <w:t xml:space="preserve"> </w:t>
      </w:r>
      <w:r w:rsidR="00B9369B" w:rsidRPr="00406129">
        <w:rPr>
          <w:sz w:val="23"/>
          <w:szCs w:val="24"/>
        </w:rPr>
        <w:t xml:space="preserve">in the </w:t>
      </w:r>
      <w:r w:rsidR="00280388" w:rsidRPr="00406129">
        <w:rPr>
          <w:sz w:val="23"/>
          <w:szCs w:val="24"/>
        </w:rPr>
        <w:t>licensed boundaries</w:t>
      </w:r>
      <w:r w:rsidR="00B9369B" w:rsidRPr="00406129">
        <w:rPr>
          <w:sz w:val="23"/>
          <w:szCs w:val="24"/>
        </w:rPr>
        <w:t xml:space="preserve"> for a number of </w:t>
      </w:r>
      <w:r w:rsidR="00FD5E0C" w:rsidRPr="00406129">
        <w:rPr>
          <w:sz w:val="23"/>
          <w:szCs w:val="24"/>
        </w:rPr>
        <w:t xml:space="preserve">existing </w:t>
      </w:r>
      <w:r w:rsidR="00B9369B" w:rsidRPr="00406129">
        <w:rPr>
          <w:sz w:val="23"/>
          <w:szCs w:val="24"/>
        </w:rPr>
        <w:t>licenses</w:t>
      </w:r>
      <w:r w:rsidR="00DB1B0A" w:rsidRPr="00406129">
        <w:rPr>
          <w:sz w:val="23"/>
          <w:szCs w:val="24"/>
        </w:rPr>
        <w:t>.</w:t>
      </w:r>
      <w:r w:rsidR="00DB1B0A" w:rsidRPr="00406129">
        <w:rPr>
          <w:rStyle w:val="FootnoteReference"/>
          <w:sz w:val="23"/>
          <w:szCs w:val="24"/>
        </w:rPr>
        <w:footnoteReference w:id="11"/>
      </w:r>
      <w:r w:rsidR="00A35493" w:rsidRPr="00406129">
        <w:rPr>
          <w:sz w:val="23"/>
          <w:szCs w:val="24"/>
        </w:rPr>
        <w:t xml:space="preserve">  </w:t>
      </w:r>
      <w:r w:rsidR="00FD5E0C" w:rsidRPr="00406129">
        <w:rPr>
          <w:sz w:val="23"/>
          <w:szCs w:val="24"/>
        </w:rPr>
        <w:t xml:space="preserve">We have provided a list of the licenses we </w:t>
      </w:r>
      <w:r w:rsidR="002A1A07" w:rsidRPr="00406129">
        <w:rPr>
          <w:sz w:val="23"/>
          <w:szCs w:val="24"/>
        </w:rPr>
        <w:t xml:space="preserve">believe </w:t>
      </w:r>
      <w:r w:rsidR="00FD5E0C" w:rsidRPr="00406129">
        <w:rPr>
          <w:sz w:val="23"/>
          <w:szCs w:val="24"/>
        </w:rPr>
        <w:t xml:space="preserve">to have such errors at the following link: </w:t>
      </w:r>
      <w:r w:rsidR="00E86888" w:rsidRPr="00406129">
        <w:rPr>
          <w:sz w:val="23"/>
          <w:szCs w:val="24"/>
        </w:rPr>
        <w:t>https://www.fcc.gov/encyclopedia/pnd</w:t>
      </w:r>
      <w:r w:rsidR="00FD5E0C" w:rsidRPr="00406129">
        <w:rPr>
          <w:sz w:val="23"/>
          <w:szCs w:val="24"/>
        </w:rPr>
        <w:t>.  Applicants may further identify the type of error the license contains by querying the call sign using ULS License Search, and then clicking the “Map” tab on the search results screen to view a map of the license.</w:t>
      </w:r>
      <w:r w:rsidR="00651403" w:rsidRPr="00406129">
        <w:rPr>
          <w:sz w:val="23"/>
          <w:szCs w:val="24"/>
        </w:rPr>
        <w:t xml:space="preserve">  Holders of the licenses containing errors should contact the FCC Licensing Customer Support line at </w:t>
      </w:r>
      <w:r w:rsidR="007420AC" w:rsidRPr="00406129">
        <w:rPr>
          <w:sz w:val="23"/>
          <w:szCs w:val="24"/>
        </w:rPr>
        <w:t xml:space="preserve">1-877-480-3201 </w:t>
      </w:r>
      <w:r w:rsidR="00651403" w:rsidRPr="00406129">
        <w:rPr>
          <w:sz w:val="23"/>
          <w:szCs w:val="24"/>
        </w:rPr>
        <w:t xml:space="preserve">to work with Bureau staff to correct any errors. </w:t>
      </w:r>
    </w:p>
    <w:p w14:paraId="6F8F46B3" w14:textId="77777777" w:rsidR="00FD5E0C" w:rsidRPr="00406129" w:rsidRDefault="00FD5E0C" w:rsidP="00A35493">
      <w:pPr>
        <w:ind w:firstLine="720"/>
        <w:rPr>
          <w:sz w:val="23"/>
          <w:szCs w:val="24"/>
        </w:rPr>
      </w:pPr>
    </w:p>
    <w:p w14:paraId="43679320" w14:textId="4056F54E" w:rsidR="00381285" w:rsidRPr="00406129" w:rsidRDefault="00B9369B" w:rsidP="00A35493">
      <w:pPr>
        <w:ind w:firstLine="720"/>
        <w:rPr>
          <w:sz w:val="23"/>
          <w:szCs w:val="24"/>
        </w:rPr>
      </w:pPr>
      <w:r w:rsidRPr="00406129">
        <w:rPr>
          <w:sz w:val="23"/>
          <w:szCs w:val="24"/>
        </w:rPr>
        <w:t xml:space="preserve">To assure that the Commission’s files contain accurate and complete information, we will require that where </w:t>
      </w:r>
      <w:r w:rsidR="004A304E" w:rsidRPr="00406129">
        <w:rPr>
          <w:sz w:val="23"/>
          <w:szCs w:val="24"/>
        </w:rPr>
        <w:t xml:space="preserve">a license contains </w:t>
      </w:r>
      <w:r w:rsidR="00A35493" w:rsidRPr="00406129">
        <w:rPr>
          <w:sz w:val="23"/>
          <w:szCs w:val="24"/>
        </w:rPr>
        <w:t xml:space="preserve">such </w:t>
      </w:r>
      <w:r w:rsidR="004A304E" w:rsidRPr="00406129">
        <w:rPr>
          <w:sz w:val="23"/>
          <w:szCs w:val="24"/>
        </w:rPr>
        <w:t>errors</w:t>
      </w:r>
      <w:r w:rsidR="00D91D64" w:rsidRPr="00406129">
        <w:rPr>
          <w:sz w:val="23"/>
          <w:szCs w:val="24"/>
        </w:rPr>
        <w:t>,</w:t>
      </w:r>
      <w:r w:rsidR="008732AF" w:rsidRPr="00406129">
        <w:rPr>
          <w:sz w:val="23"/>
          <w:szCs w:val="24"/>
        </w:rPr>
        <w:t xml:space="preserve"> </w:t>
      </w:r>
      <w:r w:rsidR="004A304E" w:rsidRPr="00406129">
        <w:rPr>
          <w:sz w:val="23"/>
          <w:szCs w:val="24"/>
        </w:rPr>
        <w:t xml:space="preserve">the license data must be corrected </w:t>
      </w:r>
      <w:r w:rsidR="00187CAE" w:rsidRPr="00406129">
        <w:rPr>
          <w:sz w:val="23"/>
          <w:szCs w:val="24"/>
        </w:rPr>
        <w:t>by</w:t>
      </w:r>
      <w:r w:rsidR="00C25BA6" w:rsidRPr="00406129">
        <w:rPr>
          <w:sz w:val="23"/>
          <w:szCs w:val="24"/>
        </w:rPr>
        <w:t xml:space="preserve"> </w:t>
      </w:r>
      <w:r w:rsidRPr="00406129">
        <w:rPr>
          <w:sz w:val="23"/>
          <w:szCs w:val="24"/>
        </w:rPr>
        <w:t xml:space="preserve">the licensee, working with </w:t>
      </w:r>
      <w:r w:rsidR="00C25BA6" w:rsidRPr="00406129">
        <w:rPr>
          <w:sz w:val="23"/>
          <w:szCs w:val="24"/>
        </w:rPr>
        <w:t>Bureau staff</w:t>
      </w:r>
      <w:r w:rsidR="00FD5E0C" w:rsidRPr="00406129">
        <w:rPr>
          <w:sz w:val="23"/>
          <w:szCs w:val="24"/>
        </w:rPr>
        <w:t xml:space="preserve"> to </w:t>
      </w:r>
      <w:r w:rsidR="000B3C82" w:rsidRPr="00406129">
        <w:rPr>
          <w:sz w:val="23"/>
          <w:szCs w:val="24"/>
        </w:rPr>
        <w:t>update ULS</w:t>
      </w:r>
      <w:r w:rsidRPr="00406129">
        <w:rPr>
          <w:sz w:val="23"/>
          <w:szCs w:val="24"/>
        </w:rPr>
        <w:t>,</w:t>
      </w:r>
      <w:r w:rsidR="00C25BA6" w:rsidRPr="00406129">
        <w:rPr>
          <w:sz w:val="23"/>
          <w:szCs w:val="24"/>
        </w:rPr>
        <w:t xml:space="preserve"> </w:t>
      </w:r>
      <w:r w:rsidR="004A304E" w:rsidRPr="00406129">
        <w:rPr>
          <w:sz w:val="23"/>
          <w:szCs w:val="24"/>
        </w:rPr>
        <w:t xml:space="preserve">before the Bureau will approve a </w:t>
      </w:r>
      <w:r w:rsidRPr="00406129">
        <w:rPr>
          <w:sz w:val="23"/>
          <w:szCs w:val="24"/>
        </w:rPr>
        <w:t xml:space="preserve">future </w:t>
      </w:r>
      <w:r w:rsidR="004A304E" w:rsidRPr="00406129">
        <w:rPr>
          <w:sz w:val="23"/>
          <w:szCs w:val="24"/>
        </w:rPr>
        <w:t>P&amp;D or lease application submitted</w:t>
      </w:r>
      <w:r w:rsidR="00965D3F" w:rsidRPr="00406129">
        <w:rPr>
          <w:sz w:val="23"/>
          <w:szCs w:val="24"/>
        </w:rPr>
        <w:t xml:space="preserve"> through the new</w:t>
      </w:r>
      <w:r w:rsidR="000B3C82" w:rsidRPr="00406129">
        <w:rPr>
          <w:sz w:val="23"/>
          <w:szCs w:val="24"/>
        </w:rPr>
        <w:t xml:space="preserve"> ULS</w:t>
      </w:r>
      <w:r w:rsidR="00965D3F" w:rsidRPr="00406129">
        <w:rPr>
          <w:sz w:val="23"/>
          <w:szCs w:val="24"/>
        </w:rPr>
        <w:t xml:space="preserve"> interface</w:t>
      </w:r>
      <w:r w:rsidR="004A304E" w:rsidRPr="00406129">
        <w:rPr>
          <w:sz w:val="23"/>
          <w:szCs w:val="24"/>
        </w:rPr>
        <w:t xml:space="preserve">.  </w:t>
      </w:r>
      <w:r w:rsidRPr="00406129">
        <w:rPr>
          <w:sz w:val="23"/>
          <w:szCs w:val="24"/>
        </w:rPr>
        <w:t>In order to avoid any delay in the processing of P&amp;D and lease applications, t</w:t>
      </w:r>
      <w:r w:rsidR="004A304E" w:rsidRPr="00406129">
        <w:rPr>
          <w:sz w:val="23"/>
          <w:szCs w:val="24"/>
        </w:rPr>
        <w:t xml:space="preserve">he Bureau encourages all licensees to correct any license errors prior to beginning a P&amp;D or lease application by contacting FCC Licensing Customer Support at the number </w:t>
      </w:r>
      <w:r w:rsidR="00651403" w:rsidRPr="00406129">
        <w:rPr>
          <w:sz w:val="23"/>
          <w:szCs w:val="24"/>
        </w:rPr>
        <w:t>above</w:t>
      </w:r>
      <w:r w:rsidR="004A304E" w:rsidRPr="00406129">
        <w:rPr>
          <w:sz w:val="23"/>
          <w:szCs w:val="24"/>
        </w:rPr>
        <w:t xml:space="preserve">; once the license has been corrected in ULS, the applicant then may proceed </w:t>
      </w:r>
      <w:r w:rsidR="000B3C82" w:rsidRPr="00406129">
        <w:rPr>
          <w:sz w:val="23"/>
          <w:szCs w:val="24"/>
        </w:rPr>
        <w:t xml:space="preserve">as normal </w:t>
      </w:r>
      <w:r w:rsidR="004A304E" w:rsidRPr="00406129">
        <w:rPr>
          <w:sz w:val="23"/>
          <w:szCs w:val="24"/>
        </w:rPr>
        <w:t xml:space="preserve">with the application using the new interface.    </w:t>
      </w:r>
    </w:p>
    <w:p w14:paraId="53F9F1C2" w14:textId="77777777" w:rsidR="00A35493" w:rsidRPr="00406129" w:rsidRDefault="00A35493" w:rsidP="00A35493">
      <w:pPr>
        <w:ind w:firstLine="720"/>
        <w:rPr>
          <w:sz w:val="23"/>
          <w:szCs w:val="24"/>
        </w:rPr>
      </w:pPr>
    </w:p>
    <w:p w14:paraId="54C673DE" w14:textId="39D9424F" w:rsidR="00CA73F8" w:rsidRPr="00406129" w:rsidRDefault="004A304E" w:rsidP="00770F79">
      <w:pPr>
        <w:ind w:firstLine="720"/>
        <w:rPr>
          <w:sz w:val="23"/>
          <w:szCs w:val="24"/>
        </w:rPr>
      </w:pPr>
      <w:r w:rsidRPr="00406129">
        <w:rPr>
          <w:sz w:val="23"/>
          <w:szCs w:val="24"/>
        </w:rPr>
        <w:t xml:space="preserve">If an applicant </w:t>
      </w:r>
      <w:r w:rsidR="00FD5E0C" w:rsidRPr="00406129">
        <w:rPr>
          <w:sz w:val="23"/>
          <w:szCs w:val="24"/>
        </w:rPr>
        <w:t xml:space="preserve">has not corrected any errors prior to filing </w:t>
      </w:r>
      <w:r w:rsidRPr="00406129">
        <w:rPr>
          <w:sz w:val="23"/>
          <w:szCs w:val="24"/>
        </w:rPr>
        <w:t>a P&amp;D or lease application using the new interface,</w:t>
      </w:r>
      <w:r w:rsidR="00381285" w:rsidRPr="00406129">
        <w:rPr>
          <w:rStyle w:val="FootnoteReference"/>
          <w:sz w:val="23"/>
          <w:szCs w:val="24"/>
        </w:rPr>
        <w:footnoteReference w:id="12"/>
      </w:r>
      <w:r w:rsidRPr="00406129">
        <w:rPr>
          <w:sz w:val="23"/>
          <w:szCs w:val="24"/>
        </w:rPr>
        <w:t xml:space="preserve"> </w:t>
      </w:r>
      <w:r w:rsidR="00DE0CB5" w:rsidRPr="00406129">
        <w:rPr>
          <w:sz w:val="23"/>
          <w:szCs w:val="24"/>
        </w:rPr>
        <w:t xml:space="preserve">the applicant </w:t>
      </w:r>
      <w:r w:rsidRPr="00406129">
        <w:rPr>
          <w:sz w:val="23"/>
          <w:szCs w:val="24"/>
        </w:rPr>
        <w:t xml:space="preserve">should fill out the </w:t>
      </w:r>
      <w:r w:rsidR="0058360B" w:rsidRPr="00406129">
        <w:rPr>
          <w:sz w:val="23"/>
          <w:szCs w:val="24"/>
        </w:rPr>
        <w:t xml:space="preserve">application </w:t>
      </w:r>
      <w:r w:rsidRPr="00406129">
        <w:rPr>
          <w:sz w:val="23"/>
          <w:szCs w:val="24"/>
        </w:rPr>
        <w:t>form and include an attachment with a GIS file identifying the new area to be partitioned or leased</w:t>
      </w:r>
      <w:r w:rsidR="003F49D6" w:rsidRPr="00406129">
        <w:rPr>
          <w:sz w:val="23"/>
          <w:szCs w:val="24"/>
        </w:rPr>
        <w:t>.</w:t>
      </w:r>
      <w:r w:rsidR="00B05CB9" w:rsidRPr="00406129">
        <w:rPr>
          <w:rStyle w:val="FootnoteReference"/>
          <w:sz w:val="23"/>
          <w:szCs w:val="24"/>
        </w:rPr>
        <w:footnoteReference w:id="13"/>
      </w:r>
      <w:r w:rsidR="00662CEA" w:rsidRPr="00406129">
        <w:rPr>
          <w:sz w:val="23"/>
          <w:szCs w:val="24"/>
        </w:rPr>
        <w:t xml:space="preserve"> </w:t>
      </w:r>
      <w:r w:rsidR="003F49D6" w:rsidRPr="00406129">
        <w:rPr>
          <w:sz w:val="23"/>
          <w:szCs w:val="24"/>
        </w:rPr>
        <w:t xml:space="preserve"> A</w:t>
      </w:r>
      <w:r w:rsidR="00B05CB9" w:rsidRPr="00406129">
        <w:rPr>
          <w:sz w:val="23"/>
          <w:szCs w:val="24"/>
        </w:rPr>
        <w:t xml:space="preserve">n FCC staff member </w:t>
      </w:r>
      <w:r w:rsidR="00651403" w:rsidRPr="00406129">
        <w:rPr>
          <w:sz w:val="23"/>
          <w:szCs w:val="24"/>
        </w:rPr>
        <w:t xml:space="preserve">will </w:t>
      </w:r>
      <w:r w:rsidR="00B05CB9" w:rsidRPr="00406129">
        <w:rPr>
          <w:sz w:val="23"/>
          <w:szCs w:val="24"/>
        </w:rPr>
        <w:t xml:space="preserve">then contact </w:t>
      </w:r>
      <w:r w:rsidR="00FD5E0C" w:rsidRPr="00406129">
        <w:rPr>
          <w:sz w:val="23"/>
          <w:szCs w:val="24"/>
        </w:rPr>
        <w:t xml:space="preserve">the applicant </w:t>
      </w:r>
      <w:r w:rsidR="00B05CB9" w:rsidRPr="00406129">
        <w:rPr>
          <w:sz w:val="23"/>
          <w:szCs w:val="24"/>
        </w:rPr>
        <w:t>to correct the license before processing the P&amp;D or lease application</w:t>
      </w:r>
      <w:r w:rsidR="00831583" w:rsidRPr="00406129">
        <w:rPr>
          <w:sz w:val="23"/>
          <w:szCs w:val="24"/>
        </w:rPr>
        <w:t>.</w:t>
      </w:r>
      <w:r w:rsidR="00831583" w:rsidRPr="00406129">
        <w:rPr>
          <w:rStyle w:val="FootnoteReference"/>
          <w:sz w:val="23"/>
          <w:szCs w:val="24"/>
        </w:rPr>
        <w:footnoteReference w:id="14"/>
      </w:r>
      <w:r w:rsidR="00831583" w:rsidRPr="00406129">
        <w:rPr>
          <w:sz w:val="23"/>
          <w:szCs w:val="24"/>
        </w:rPr>
        <w:t xml:space="preserve">  </w:t>
      </w:r>
    </w:p>
    <w:p w14:paraId="320349FB" w14:textId="77777777" w:rsidR="00CA73F8" w:rsidRPr="00406129" w:rsidRDefault="00CA73F8" w:rsidP="00CA73F8">
      <w:pPr>
        <w:rPr>
          <w:sz w:val="23"/>
          <w:szCs w:val="24"/>
        </w:rPr>
      </w:pPr>
    </w:p>
    <w:p w14:paraId="1B7596A3" w14:textId="77777777" w:rsidR="007F46F0" w:rsidRPr="00406129" w:rsidRDefault="007F46F0" w:rsidP="007F46F0">
      <w:pPr>
        <w:ind w:firstLine="720"/>
        <w:rPr>
          <w:sz w:val="23"/>
          <w:szCs w:val="24"/>
        </w:rPr>
      </w:pPr>
      <w:r w:rsidRPr="00406129">
        <w:rPr>
          <w:sz w:val="23"/>
          <w:szCs w:val="24"/>
        </w:rPr>
        <w:t>The Wireless Bureau will host a webinar demonstrating the new software on November 17, 2015, at 10:30 AM Eastern Time.</w:t>
      </w:r>
    </w:p>
    <w:p w14:paraId="09209A20" w14:textId="77777777" w:rsidR="007F46F0" w:rsidRPr="00406129" w:rsidRDefault="007F46F0" w:rsidP="007F46F0">
      <w:pPr>
        <w:rPr>
          <w:sz w:val="23"/>
          <w:szCs w:val="24"/>
        </w:rPr>
      </w:pPr>
    </w:p>
    <w:p w14:paraId="42C565DD" w14:textId="77777777" w:rsidR="007F46F0" w:rsidRPr="00406129" w:rsidRDefault="007F46F0" w:rsidP="007F46F0">
      <w:pPr>
        <w:ind w:firstLine="720"/>
        <w:rPr>
          <w:sz w:val="23"/>
          <w:szCs w:val="24"/>
        </w:rPr>
      </w:pPr>
      <w:r w:rsidRPr="00406129">
        <w:rPr>
          <w:sz w:val="23"/>
          <w:szCs w:val="24"/>
        </w:rPr>
        <w:t>To join the webinar online:</w:t>
      </w:r>
    </w:p>
    <w:p w14:paraId="29E19785" w14:textId="77777777" w:rsidR="007F46F0" w:rsidRPr="00406129" w:rsidRDefault="007F46F0" w:rsidP="007F46F0">
      <w:pPr>
        <w:ind w:firstLine="720"/>
        <w:rPr>
          <w:rFonts w:ascii="Calibri" w:hAnsi="Calibri" w:cs="Calibri"/>
          <w:sz w:val="23"/>
          <w:szCs w:val="24"/>
        </w:rPr>
      </w:pPr>
    </w:p>
    <w:p w14:paraId="4E7E80B0" w14:textId="173E2F46" w:rsidR="007F46F0" w:rsidRPr="00406129" w:rsidRDefault="007F46F0" w:rsidP="007F46F0">
      <w:pPr>
        <w:pStyle w:val="ListParagraph"/>
        <w:numPr>
          <w:ilvl w:val="0"/>
          <w:numId w:val="5"/>
        </w:numPr>
        <w:autoSpaceDE w:val="0"/>
        <w:autoSpaceDN w:val="0"/>
        <w:spacing w:before="100" w:after="100"/>
        <w:rPr>
          <w:sz w:val="23"/>
          <w:szCs w:val="24"/>
        </w:rPr>
      </w:pPr>
      <w:r w:rsidRPr="00406129">
        <w:rPr>
          <w:sz w:val="23"/>
          <w:szCs w:val="24"/>
        </w:rPr>
        <w:t xml:space="preserve">Go to </w:t>
      </w:r>
      <w:hyperlink r:id="rId8" w:history="1">
        <w:r w:rsidRPr="00406129">
          <w:rPr>
            <w:rStyle w:val="Hyperlink"/>
            <w:color w:val="auto"/>
            <w:sz w:val="23"/>
            <w:szCs w:val="24"/>
          </w:rPr>
          <w:t>https://fccevents.webex.com</w:t>
        </w:r>
      </w:hyperlink>
      <w:r w:rsidRPr="00406129">
        <w:rPr>
          <w:sz w:val="23"/>
          <w:szCs w:val="24"/>
        </w:rPr>
        <w:t xml:space="preserve"> </w:t>
      </w:r>
    </w:p>
    <w:p w14:paraId="661BC2B1" w14:textId="77777777" w:rsidR="007F46F0" w:rsidRPr="00406129" w:rsidRDefault="007F46F0" w:rsidP="007F46F0">
      <w:pPr>
        <w:pStyle w:val="ListParagraph"/>
        <w:numPr>
          <w:ilvl w:val="0"/>
          <w:numId w:val="5"/>
        </w:numPr>
        <w:autoSpaceDE w:val="0"/>
        <w:autoSpaceDN w:val="0"/>
        <w:spacing w:before="100" w:after="100"/>
        <w:rPr>
          <w:sz w:val="23"/>
          <w:szCs w:val="24"/>
        </w:rPr>
      </w:pPr>
      <w:r w:rsidRPr="00406129">
        <w:rPr>
          <w:sz w:val="23"/>
          <w:szCs w:val="24"/>
        </w:rPr>
        <w:t xml:space="preserve">At the </w:t>
      </w:r>
      <w:r w:rsidRPr="00406129">
        <w:rPr>
          <w:b/>
          <w:bCs/>
          <w:sz w:val="23"/>
          <w:szCs w:val="24"/>
        </w:rPr>
        <w:t>Join an Unlisted Event</w:t>
      </w:r>
      <w:r w:rsidRPr="00406129">
        <w:rPr>
          <w:sz w:val="23"/>
          <w:szCs w:val="24"/>
        </w:rPr>
        <w:t xml:space="preserve"> page enter </w:t>
      </w:r>
      <w:r w:rsidRPr="00406129">
        <w:rPr>
          <w:b/>
          <w:bCs/>
          <w:sz w:val="23"/>
          <w:szCs w:val="24"/>
        </w:rPr>
        <w:t>Event Number 998 488553</w:t>
      </w:r>
      <w:r w:rsidRPr="00406129">
        <w:rPr>
          <w:sz w:val="23"/>
          <w:szCs w:val="24"/>
        </w:rPr>
        <w:t xml:space="preserve"> and click </w:t>
      </w:r>
      <w:r w:rsidRPr="00406129">
        <w:rPr>
          <w:b/>
          <w:bCs/>
          <w:sz w:val="23"/>
          <w:szCs w:val="24"/>
        </w:rPr>
        <w:t>Join Now</w:t>
      </w:r>
    </w:p>
    <w:p w14:paraId="5208E993" w14:textId="77777777" w:rsidR="007F46F0" w:rsidRPr="00406129" w:rsidRDefault="007F46F0" w:rsidP="007F46F0">
      <w:pPr>
        <w:pStyle w:val="ListParagraph"/>
        <w:numPr>
          <w:ilvl w:val="0"/>
          <w:numId w:val="5"/>
        </w:numPr>
        <w:autoSpaceDE w:val="0"/>
        <w:autoSpaceDN w:val="0"/>
        <w:spacing w:before="100" w:after="100"/>
        <w:rPr>
          <w:sz w:val="23"/>
          <w:szCs w:val="24"/>
        </w:rPr>
      </w:pPr>
      <w:r w:rsidRPr="00406129">
        <w:rPr>
          <w:sz w:val="23"/>
          <w:szCs w:val="24"/>
        </w:rPr>
        <w:t xml:space="preserve">At the </w:t>
      </w:r>
      <w:r w:rsidRPr="00406129">
        <w:rPr>
          <w:b/>
          <w:bCs/>
          <w:sz w:val="23"/>
          <w:szCs w:val="24"/>
        </w:rPr>
        <w:t>Register</w:t>
      </w:r>
      <w:r w:rsidRPr="00406129">
        <w:rPr>
          <w:sz w:val="23"/>
          <w:szCs w:val="24"/>
        </w:rPr>
        <w:t xml:space="preserve"> for event page provide the required information including the meeting password: </w:t>
      </w:r>
      <w:r w:rsidRPr="00406129">
        <w:rPr>
          <w:b/>
          <w:bCs/>
          <w:sz w:val="23"/>
          <w:szCs w:val="24"/>
        </w:rPr>
        <w:t>fcc123</w:t>
      </w:r>
      <w:r w:rsidRPr="00406129">
        <w:rPr>
          <w:sz w:val="23"/>
          <w:szCs w:val="24"/>
        </w:rPr>
        <w:t xml:space="preserve"> and click on </w:t>
      </w:r>
      <w:r w:rsidRPr="00406129">
        <w:rPr>
          <w:b/>
          <w:bCs/>
          <w:sz w:val="23"/>
          <w:szCs w:val="24"/>
        </w:rPr>
        <w:t>Submit</w:t>
      </w:r>
    </w:p>
    <w:p w14:paraId="3AF58E1C" w14:textId="77777777" w:rsidR="007F46F0" w:rsidRPr="00406129" w:rsidRDefault="007F46F0" w:rsidP="007F46F0">
      <w:pPr>
        <w:pStyle w:val="ListParagraph"/>
        <w:numPr>
          <w:ilvl w:val="0"/>
          <w:numId w:val="5"/>
        </w:numPr>
        <w:autoSpaceDE w:val="0"/>
        <w:autoSpaceDN w:val="0"/>
        <w:spacing w:before="100" w:after="100"/>
        <w:rPr>
          <w:sz w:val="23"/>
          <w:szCs w:val="24"/>
        </w:rPr>
      </w:pPr>
      <w:r w:rsidRPr="00406129">
        <w:rPr>
          <w:sz w:val="23"/>
          <w:szCs w:val="24"/>
        </w:rPr>
        <w:t>Once registered you will receive a confirmation email message containing instructions for joining the event, the password and the link for the meeting.</w:t>
      </w:r>
    </w:p>
    <w:p w14:paraId="79599C9D" w14:textId="77777777" w:rsidR="007F46F0" w:rsidRPr="00406129" w:rsidRDefault="007F46F0" w:rsidP="007F46F0">
      <w:pPr>
        <w:pStyle w:val="ListParagraph"/>
        <w:numPr>
          <w:ilvl w:val="0"/>
          <w:numId w:val="5"/>
        </w:numPr>
        <w:autoSpaceDE w:val="0"/>
        <w:autoSpaceDN w:val="0"/>
        <w:spacing w:before="100" w:after="100"/>
        <w:rPr>
          <w:sz w:val="23"/>
          <w:szCs w:val="24"/>
        </w:rPr>
      </w:pPr>
      <w:r w:rsidRPr="00406129">
        <w:rPr>
          <w:sz w:val="23"/>
          <w:szCs w:val="24"/>
        </w:rPr>
        <w:t>Information for joining the audio portion of the meeting will appear as a popup when you join the meeting.  If it does not appear you may use the following to join the audio portion of the meeting:</w:t>
      </w:r>
    </w:p>
    <w:p w14:paraId="2F0DF300" w14:textId="4333D94F" w:rsidR="00D06B5B" w:rsidRPr="00406129" w:rsidRDefault="007F46F0" w:rsidP="007F46F0">
      <w:pPr>
        <w:ind w:left="2160"/>
        <w:rPr>
          <w:sz w:val="23"/>
          <w:szCs w:val="24"/>
        </w:rPr>
      </w:pPr>
      <w:r w:rsidRPr="00406129">
        <w:rPr>
          <w:sz w:val="23"/>
          <w:szCs w:val="24"/>
        </w:rPr>
        <w:t>Call Number: 1-888-858-2144</w:t>
      </w:r>
      <w:r w:rsidRPr="00406129">
        <w:rPr>
          <w:sz w:val="23"/>
          <w:szCs w:val="24"/>
        </w:rPr>
        <w:br/>
        <w:t>Access Code: 9639001</w:t>
      </w:r>
    </w:p>
    <w:p w14:paraId="35403041" w14:textId="77777777" w:rsidR="007F46F0" w:rsidRPr="00406129" w:rsidRDefault="007F46F0" w:rsidP="007F46F0">
      <w:pPr>
        <w:rPr>
          <w:sz w:val="23"/>
          <w:szCs w:val="24"/>
        </w:rPr>
      </w:pPr>
    </w:p>
    <w:p w14:paraId="444AA26A" w14:textId="77777777" w:rsidR="00D06B5B" w:rsidRPr="00406129" w:rsidRDefault="00D06B5B" w:rsidP="00FE417C">
      <w:pPr>
        <w:ind w:firstLine="720"/>
        <w:rPr>
          <w:sz w:val="23"/>
          <w:szCs w:val="24"/>
        </w:rPr>
      </w:pPr>
      <w:r w:rsidRPr="00406129">
        <w:rPr>
          <w:sz w:val="23"/>
          <w:szCs w:val="24"/>
        </w:rPr>
        <w:t>Reasonable accommodations for people with disabilities are available upon request.</w:t>
      </w:r>
    </w:p>
    <w:p w14:paraId="506ABC4A" w14:textId="00EE9A7B" w:rsidR="008732AF" w:rsidRPr="00406129" w:rsidRDefault="00D06B5B" w:rsidP="00FE417C">
      <w:pPr>
        <w:rPr>
          <w:sz w:val="23"/>
          <w:szCs w:val="24"/>
        </w:rPr>
      </w:pPr>
      <w:r w:rsidRPr="00406129">
        <w:rPr>
          <w:sz w:val="23"/>
          <w:szCs w:val="24"/>
        </w:rPr>
        <w:t xml:space="preserve">Include a description of the accommodation you will need and tell us how to contact you if we need more information.  Make your request as early as possible. Last minute requests will be accepted, but may be impossible to fill.  Send an e-mail to </w:t>
      </w:r>
      <w:hyperlink r:id="rId9" w:history="1">
        <w:r w:rsidRPr="00406129">
          <w:rPr>
            <w:rStyle w:val="Hyperlink"/>
            <w:color w:val="auto"/>
            <w:sz w:val="23"/>
            <w:szCs w:val="24"/>
          </w:rPr>
          <w:t>fcc504@fcc.gov</w:t>
        </w:r>
      </w:hyperlink>
      <w:r w:rsidRPr="00406129">
        <w:rPr>
          <w:sz w:val="23"/>
          <w:szCs w:val="24"/>
        </w:rPr>
        <w:t xml:space="preserve"> or call the Consumer &amp; Governmental Affairs Bureau at 202-418-0530 (voice), 202-418-0432 (tty)</w:t>
      </w:r>
      <w:r w:rsidR="000554BD" w:rsidRPr="00406129">
        <w:rPr>
          <w:sz w:val="23"/>
          <w:szCs w:val="24"/>
        </w:rPr>
        <w:t>.  The webinar also will be available for future viewing on the Commission’s website.</w:t>
      </w:r>
      <w:r w:rsidR="00D53352" w:rsidRPr="00406129">
        <w:rPr>
          <w:sz w:val="23"/>
          <w:szCs w:val="24"/>
        </w:rPr>
        <w:t xml:space="preserve">  Please contact </w:t>
      </w:r>
      <w:r w:rsidR="00EE6B5E" w:rsidRPr="00406129">
        <w:rPr>
          <w:sz w:val="23"/>
          <w:szCs w:val="24"/>
        </w:rPr>
        <w:t xml:space="preserve">FCC Licensing Customer Support for further guidance on how to locate </w:t>
      </w:r>
      <w:r w:rsidR="00783DA3" w:rsidRPr="00406129">
        <w:rPr>
          <w:sz w:val="23"/>
          <w:szCs w:val="24"/>
        </w:rPr>
        <w:t xml:space="preserve">and view </w:t>
      </w:r>
      <w:r w:rsidR="00EE6B5E" w:rsidRPr="00406129">
        <w:rPr>
          <w:sz w:val="23"/>
          <w:szCs w:val="24"/>
        </w:rPr>
        <w:t>it.</w:t>
      </w:r>
    </w:p>
    <w:p w14:paraId="29C6523A" w14:textId="77777777" w:rsidR="008732AF" w:rsidRPr="00406129" w:rsidRDefault="008732AF" w:rsidP="008732AF">
      <w:pPr>
        <w:rPr>
          <w:sz w:val="23"/>
          <w:szCs w:val="24"/>
        </w:rPr>
      </w:pPr>
    </w:p>
    <w:p w14:paraId="5BEA3680" w14:textId="05157BD1" w:rsidR="008732AF" w:rsidRPr="00406129" w:rsidRDefault="008732AF" w:rsidP="008732AF">
      <w:pPr>
        <w:ind w:firstLine="720"/>
        <w:rPr>
          <w:sz w:val="23"/>
          <w:szCs w:val="24"/>
        </w:rPr>
      </w:pPr>
      <w:r w:rsidRPr="00406129">
        <w:rPr>
          <w:sz w:val="23"/>
          <w:szCs w:val="24"/>
        </w:rPr>
        <w:t xml:space="preserve">For additional information or assistance contact the FCC Licensing Customer Support at 1-877-480-3201 or via the web at: </w:t>
      </w:r>
      <w:hyperlink r:id="rId10" w:history="1">
        <w:r w:rsidRPr="00406129">
          <w:rPr>
            <w:rStyle w:val="Hyperlink"/>
            <w:color w:val="auto"/>
            <w:sz w:val="23"/>
            <w:szCs w:val="24"/>
          </w:rPr>
          <w:t>https://esupport.fcc.gov/request.htm</w:t>
        </w:r>
      </w:hyperlink>
      <w:r w:rsidR="005D0C85" w:rsidRPr="00406129">
        <w:rPr>
          <w:rStyle w:val="Hyperlink"/>
          <w:color w:val="auto"/>
          <w:sz w:val="23"/>
          <w:szCs w:val="24"/>
        </w:rPr>
        <w:t>,</w:t>
      </w:r>
      <w:r w:rsidRPr="00406129">
        <w:rPr>
          <w:sz w:val="23"/>
          <w:szCs w:val="24"/>
        </w:rPr>
        <w:t xml:space="preserve"> or contact: Chris Miller, Geospatial Data Specialist, Technologies, Systems and Innovations Division, (202) 418-1328, Chris.Miller@fcc.gov (technical/mechanical questions).</w:t>
      </w:r>
    </w:p>
    <w:p w14:paraId="4339C177" w14:textId="77777777" w:rsidR="008732AF" w:rsidRPr="00406129" w:rsidRDefault="008732AF" w:rsidP="00A41CB7">
      <w:pPr>
        <w:ind w:firstLine="720"/>
        <w:rPr>
          <w:sz w:val="23"/>
          <w:szCs w:val="24"/>
        </w:rPr>
      </w:pPr>
    </w:p>
    <w:p w14:paraId="22EDD6D8" w14:textId="77777777" w:rsidR="00D46684" w:rsidRPr="00406129" w:rsidRDefault="00D46684" w:rsidP="00A41CB7">
      <w:pPr>
        <w:tabs>
          <w:tab w:val="left" w:pos="7665"/>
        </w:tabs>
        <w:spacing w:line="228" w:lineRule="auto"/>
        <w:ind w:firstLine="720"/>
        <w:rPr>
          <w:sz w:val="23"/>
          <w:szCs w:val="24"/>
        </w:rPr>
      </w:pPr>
    </w:p>
    <w:p w14:paraId="1957D1BF" w14:textId="77777777" w:rsidR="00D46684" w:rsidRPr="00406129" w:rsidRDefault="00D46684" w:rsidP="00A41CB7">
      <w:pPr>
        <w:tabs>
          <w:tab w:val="left" w:pos="7665"/>
        </w:tabs>
        <w:spacing w:line="228" w:lineRule="auto"/>
        <w:ind w:firstLine="720"/>
        <w:rPr>
          <w:sz w:val="23"/>
          <w:szCs w:val="24"/>
        </w:rPr>
      </w:pPr>
    </w:p>
    <w:p w14:paraId="5916457B" w14:textId="77777777" w:rsidR="00D46684" w:rsidRPr="00406129" w:rsidRDefault="00D46684" w:rsidP="00A41CB7">
      <w:pPr>
        <w:tabs>
          <w:tab w:val="left" w:pos="7665"/>
        </w:tabs>
        <w:spacing w:line="228" w:lineRule="auto"/>
        <w:ind w:firstLine="720"/>
        <w:rPr>
          <w:sz w:val="23"/>
          <w:szCs w:val="24"/>
        </w:rPr>
      </w:pPr>
    </w:p>
    <w:p w14:paraId="48639EEE" w14:textId="77777777" w:rsidR="00A41CB7" w:rsidRPr="00406129" w:rsidRDefault="00A41CB7" w:rsidP="00A41CB7">
      <w:pPr>
        <w:tabs>
          <w:tab w:val="left" w:pos="7665"/>
        </w:tabs>
        <w:spacing w:line="228" w:lineRule="auto"/>
        <w:ind w:firstLine="720"/>
        <w:rPr>
          <w:sz w:val="23"/>
          <w:szCs w:val="24"/>
        </w:rPr>
      </w:pPr>
      <w:r w:rsidRPr="00406129">
        <w:rPr>
          <w:sz w:val="23"/>
          <w:szCs w:val="24"/>
        </w:rPr>
        <w:tab/>
      </w:r>
    </w:p>
    <w:p w14:paraId="30D4F8EA" w14:textId="77777777" w:rsidR="00A41CB7" w:rsidRPr="00406129" w:rsidRDefault="00A41CB7" w:rsidP="00BB19C6">
      <w:pPr>
        <w:spacing w:line="228" w:lineRule="auto"/>
        <w:jc w:val="center"/>
        <w:rPr>
          <w:sz w:val="23"/>
          <w:szCs w:val="24"/>
        </w:rPr>
      </w:pPr>
      <w:r w:rsidRPr="00406129">
        <w:rPr>
          <w:sz w:val="23"/>
          <w:szCs w:val="24"/>
        </w:rPr>
        <w:t>- FCC -</w:t>
      </w:r>
      <w:bookmarkStart w:id="1" w:name="OLE_LINK1"/>
      <w:bookmarkStart w:id="2" w:name="OLE_LINK2"/>
    </w:p>
    <w:p w14:paraId="755DE46C" w14:textId="77777777" w:rsidR="00A41CB7" w:rsidRPr="00406129" w:rsidRDefault="00A41CB7" w:rsidP="00A41CB7">
      <w:pPr>
        <w:rPr>
          <w:sz w:val="23"/>
          <w:szCs w:val="22"/>
        </w:rPr>
      </w:pPr>
    </w:p>
    <w:p w14:paraId="2E110503" w14:textId="77777777" w:rsidR="00A41CB7" w:rsidRPr="00406129" w:rsidRDefault="00A41CB7" w:rsidP="00A41CB7">
      <w:pPr>
        <w:rPr>
          <w:sz w:val="23"/>
          <w:szCs w:val="22"/>
        </w:rPr>
      </w:pPr>
    </w:p>
    <w:bookmarkEnd w:id="1"/>
    <w:bookmarkEnd w:id="2"/>
    <w:p w14:paraId="5D109F84" w14:textId="77777777" w:rsidR="000624F4" w:rsidRPr="00406129" w:rsidRDefault="000624F4" w:rsidP="0049505C">
      <w:pPr>
        <w:rPr>
          <w:sz w:val="23"/>
          <w:szCs w:val="22"/>
        </w:rPr>
      </w:pPr>
    </w:p>
    <w:sectPr w:rsidR="000624F4" w:rsidRPr="00406129" w:rsidSect="00A41CB7">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446" w:right="1350" w:bottom="1008"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C43C20" w14:textId="77777777" w:rsidR="0008587C" w:rsidRDefault="0008587C" w:rsidP="00A41CB7">
      <w:r>
        <w:separator/>
      </w:r>
    </w:p>
  </w:endnote>
  <w:endnote w:type="continuationSeparator" w:id="0">
    <w:p w14:paraId="128AC044" w14:textId="77777777" w:rsidR="0008587C" w:rsidRDefault="0008587C" w:rsidP="00A41CB7">
      <w:r>
        <w:continuationSeparator/>
      </w:r>
    </w:p>
  </w:endnote>
  <w:endnote w:type="continuationNotice" w:id="1">
    <w:p w14:paraId="196B6DAD" w14:textId="77777777" w:rsidR="0008587C" w:rsidRDefault="00085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5D2C8" w14:textId="77777777" w:rsidR="005E7690" w:rsidRDefault="00C15A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64215E" w14:textId="77777777" w:rsidR="005E7690" w:rsidRDefault="003D0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A927C" w14:textId="77777777" w:rsidR="005E7690" w:rsidRDefault="00C15A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0B87">
      <w:rPr>
        <w:rStyle w:val="PageNumber"/>
        <w:noProof/>
      </w:rPr>
      <w:t>2</w:t>
    </w:r>
    <w:r>
      <w:rPr>
        <w:rStyle w:val="PageNumber"/>
      </w:rPr>
      <w:fldChar w:fldCharType="end"/>
    </w:r>
  </w:p>
  <w:p w14:paraId="11725F6A" w14:textId="77777777" w:rsidR="005E7690" w:rsidRDefault="003D0B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C20DC" w14:textId="77777777" w:rsidR="005E7690" w:rsidRDefault="00C15AC5">
    <w:pPr>
      <w:pStyle w:val="Footer"/>
      <w:rPr>
        <w:i/>
        <w:sz w:val="16"/>
        <w:szCs w:val="16"/>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36F093" w14:textId="77777777" w:rsidR="0008587C" w:rsidRDefault="0008587C" w:rsidP="00A41CB7">
      <w:r>
        <w:separator/>
      </w:r>
    </w:p>
  </w:footnote>
  <w:footnote w:type="continuationSeparator" w:id="0">
    <w:p w14:paraId="4E82E8CF" w14:textId="77777777" w:rsidR="0008587C" w:rsidRDefault="0008587C" w:rsidP="00A41CB7">
      <w:r>
        <w:continuationSeparator/>
      </w:r>
    </w:p>
  </w:footnote>
  <w:footnote w:type="continuationNotice" w:id="1">
    <w:p w14:paraId="5D3CF26B" w14:textId="77777777" w:rsidR="0008587C" w:rsidRDefault="0008587C"/>
  </w:footnote>
  <w:footnote w:id="2">
    <w:p w14:paraId="3B01B0F7" w14:textId="77777777" w:rsidR="00A41CB7" w:rsidRPr="001652F2" w:rsidRDefault="00A41CB7" w:rsidP="003247E1">
      <w:pPr>
        <w:pStyle w:val="FootnoteText"/>
        <w:spacing w:after="120"/>
        <w:rPr>
          <w:sz w:val="20"/>
        </w:rPr>
      </w:pPr>
      <w:r w:rsidRPr="001652F2">
        <w:rPr>
          <w:rStyle w:val="FootnoteReference"/>
          <w:sz w:val="20"/>
        </w:rPr>
        <w:footnoteRef/>
      </w:r>
      <w:r w:rsidRPr="001652F2">
        <w:rPr>
          <w:sz w:val="20"/>
        </w:rPr>
        <w:t xml:space="preserve"> </w:t>
      </w:r>
      <w:r w:rsidRPr="001652F2">
        <w:rPr>
          <w:i/>
          <w:sz w:val="20"/>
        </w:rPr>
        <w:t>See, e.g.</w:t>
      </w:r>
      <w:r w:rsidRPr="001652F2">
        <w:rPr>
          <w:sz w:val="20"/>
        </w:rPr>
        <w:t>, 47 C.F.R. §§ 22.513(b), 24.104(b), 80.60(b)(1), 90.813(b)(1), 90.911(b)(1), 90.1019(b), 95.823(b)(1), 101.56(a)(2)(ii), 101.1111(c)(1).</w:t>
      </w:r>
    </w:p>
  </w:footnote>
  <w:footnote w:id="3">
    <w:p w14:paraId="4AEEC0D5" w14:textId="77777777" w:rsidR="00A41CB7" w:rsidRPr="001652F2" w:rsidRDefault="00A41CB7" w:rsidP="003247E1">
      <w:pPr>
        <w:pStyle w:val="FootnoteText"/>
        <w:spacing w:after="120"/>
        <w:rPr>
          <w:i/>
          <w:sz w:val="20"/>
        </w:rPr>
      </w:pPr>
      <w:r w:rsidRPr="001652F2">
        <w:rPr>
          <w:rStyle w:val="FootnoteReference"/>
          <w:sz w:val="20"/>
        </w:rPr>
        <w:footnoteRef/>
      </w:r>
      <w:r w:rsidRPr="001652F2">
        <w:rPr>
          <w:sz w:val="20"/>
        </w:rPr>
        <w:t xml:space="preserve"> </w:t>
      </w:r>
      <w:r w:rsidRPr="001652F2">
        <w:rPr>
          <w:i/>
          <w:sz w:val="20"/>
        </w:rPr>
        <w:t>See, e.g., id.</w:t>
      </w:r>
    </w:p>
  </w:footnote>
  <w:footnote w:id="4">
    <w:p w14:paraId="446881B2" w14:textId="77777777" w:rsidR="00A41CB7" w:rsidRPr="001652F2" w:rsidRDefault="00A41CB7" w:rsidP="003247E1">
      <w:pPr>
        <w:pStyle w:val="FootnoteText"/>
        <w:spacing w:after="120"/>
        <w:rPr>
          <w:sz w:val="20"/>
        </w:rPr>
      </w:pPr>
      <w:r w:rsidRPr="001652F2">
        <w:rPr>
          <w:rStyle w:val="FootnoteReference"/>
          <w:sz w:val="20"/>
        </w:rPr>
        <w:footnoteRef/>
      </w:r>
      <w:r w:rsidRPr="001652F2">
        <w:rPr>
          <w:sz w:val="20"/>
        </w:rPr>
        <w:t xml:space="preserve"> </w:t>
      </w:r>
      <w:r w:rsidRPr="001652F2">
        <w:rPr>
          <w:i/>
          <w:sz w:val="20"/>
        </w:rPr>
        <w:t xml:space="preserve">See, e.g., </w:t>
      </w:r>
      <w:r w:rsidRPr="001652F2">
        <w:rPr>
          <w:sz w:val="20"/>
        </w:rPr>
        <w:t xml:space="preserve">FCC Form 603, Instructions for Schedule C, Page 19.  </w:t>
      </w:r>
    </w:p>
  </w:footnote>
  <w:footnote w:id="5">
    <w:p w14:paraId="78446D17" w14:textId="7EA12C8A" w:rsidR="00A41CB7" w:rsidRPr="001652F2" w:rsidRDefault="00A41CB7" w:rsidP="003247E1">
      <w:pPr>
        <w:pStyle w:val="FootnoteText"/>
        <w:spacing w:after="120"/>
        <w:rPr>
          <w:sz w:val="20"/>
        </w:rPr>
      </w:pPr>
      <w:r w:rsidRPr="001652F2">
        <w:rPr>
          <w:rStyle w:val="FootnoteReference"/>
          <w:sz w:val="20"/>
        </w:rPr>
        <w:footnoteRef/>
      </w:r>
      <w:r w:rsidRPr="001652F2">
        <w:rPr>
          <w:sz w:val="20"/>
        </w:rPr>
        <w:t xml:space="preserve"> </w:t>
      </w:r>
      <w:r w:rsidRPr="001652F2">
        <w:rPr>
          <w:i/>
          <w:sz w:val="20"/>
        </w:rPr>
        <w:t>See, e.g.¸</w:t>
      </w:r>
      <w:r w:rsidRPr="001652F2">
        <w:rPr>
          <w:sz w:val="20"/>
        </w:rPr>
        <w:t xml:space="preserve"> 47 C.F.R. §§ 22.513(b), 24.104(b), 24.714(b)(1), 27.15(b)(1), 80.60(b)(1), 90.365(b), 90.813(b)(1), 90.911(b)(1), 90.1019(b), 95.823(b)(1), 101.56(a)(2)(ii), 101.535(b)(2), 101.1111(c)(1), 101.1323(b)(3).  A number of the rules governing undefined partitioned areas state that the undefined partitioned area shall be defined by up to 120 sets of geographic coordinates at points every 3 degrees or by coordinate points at every 3 degrees along the partitioned service area.  </w:t>
      </w:r>
      <w:r w:rsidRPr="001652F2">
        <w:rPr>
          <w:i/>
          <w:sz w:val="20"/>
        </w:rPr>
        <w:t>See, e.g.</w:t>
      </w:r>
      <w:r w:rsidRPr="001652F2">
        <w:rPr>
          <w:sz w:val="20"/>
        </w:rPr>
        <w:t xml:space="preserve">, 47 C.F.R. §§ 22.513(b), 24.104(b), 80.60(b)(1), 90.813(b)(1), 90.911(b)(1), 95.823(b)(1), 101.56(a)(2)(ii), 101.1111(c)(1).  We note that FCC Form 603 states that applicants proposing to assign an undefined geographic area should “enter up to 300 pairs of latitude/longitude coordinates, one pair for every 3 degrees azimuth around the periphery.”  FCC Form 603, Instructions for Schedule C, Page 19.  The Form 603 instructions further state:  “If the area is a defined geographic shape, the Applicants can provide fewer than 300 coordinates, in which case the FCC will assume that these coordinate points are joined by straight lines. </w:t>
      </w:r>
      <w:r w:rsidR="005D0C85" w:rsidRPr="001652F2">
        <w:rPr>
          <w:sz w:val="20"/>
        </w:rPr>
        <w:t xml:space="preserve"> </w:t>
      </w:r>
      <w:r w:rsidRPr="001652F2">
        <w:rPr>
          <w:sz w:val="20"/>
        </w:rPr>
        <w:t xml:space="preserve">For example, a rectangle can be described by four coordinates, a hexagon by six coordinates, and so on.”  </w:t>
      </w:r>
      <w:r w:rsidRPr="001652F2">
        <w:rPr>
          <w:i/>
          <w:sz w:val="20"/>
        </w:rPr>
        <w:t>Id</w:t>
      </w:r>
      <w:r w:rsidRPr="001652F2">
        <w:rPr>
          <w:sz w:val="20"/>
        </w:rPr>
        <w:t>.  ULS Form 608, for spectrum leasing, contains similar language, although it directs applications to provide up to 120 coordinates.  ULS Form 608, Schedule G, Instructions for Schedule for Leases that Involve an Undefined Geographic Area.</w:t>
      </w:r>
    </w:p>
  </w:footnote>
  <w:footnote w:id="6">
    <w:p w14:paraId="289E340E" w14:textId="466B5845" w:rsidR="00426532" w:rsidRPr="001652F2" w:rsidRDefault="00426532" w:rsidP="003247E1">
      <w:pPr>
        <w:pStyle w:val="FootnoteText"/>
        <w:spacing w:after="120"/>
        <w:rPr>
          <w:sz w:val="20"/>
        </w:rPr>
      </w:pPr>
      <w:r w:rsidRPr="001652F2">
        <w:rPr>
          <w:rStyle w:val="FootnoteReference"/>
          <w:sz w:val="20"/>
        </w:rPr>
        <w:footnoteRef/>
      </w:r>
      <w:r w:rsidRPr="001652F2">
        <w:rPr>
          <w:sz w:val="20"/>
        </w:rPr>
        <w:t xml:space="preserve"> The shapefile format is actually four individual files (.dbf, .shp, .shx, and .prj) all with the same prefix. This format is generally recognized as a standard file for </w:t>
      </w:r>
      <w:r w:rsidR="00167451" w:rsidRPr="001652F2">
        <w:rPr>
          <w:sz w:val="20"/>
        </w:rPr>
        <w:t>GIS</w:t>
      </w:r>
      <w:r w:rsidRPr="001652F2">
        <w:rPr>
          <w:sz w:val="20"/>
        </w:rPr>
        <w:t xml:space="preserve"> data. The shapefile is accepted in just about every GIS software package.</w:t>
      </w:r>
      <w:r w:rsidR="00A73A3E" w:rsidRPr="001652F2">
        <w:rPr>
          <w:sz w:val="20"/>
        </w:rPr>
        <w:t xml:space="preserve">  </w:t>
      </w:r>
    </w:p>
  </w:footnote>
  <w:footnote w:id="7">
    <w:p w14:paraId="583FC949" w14:textId="6E18DDB1" w:rsidR="00426532" w:rsidRPr="001652F2" w:rsidRDefault="00426532" w:rsidP="003247E1">
      <w:pPr>
        <w:pStyle w:val="FootnoteText"/>
        <w:spacing w:after="120"/>
        <w:rPr>
          <w:sz w:val="20"/>
        </w:rPr>
      </w:pPr>
      <w:r w:rsidRPr="001652F2">
        <w:rPr>
          <w:rStyle w:val="FootnoteReference"/>
          <w:sz w:val="20"/>
        </w:rPr>
        <w:footnoteRef/>
      </w:r>
      <w:r w:rsidR="00F747FB" w:rsidRPr="001652F2">
        <w:rPr>
          <w:sz w:val="20"/>
        </w:rPr>
        <w:t xml:space="preserve"> GIS files that define the market boundaries for auctioned licenses are available at</w:t>
      </w:r>
      <w:r w:rsidRPr="001652F2">
        <w:rPr>
          <w:sz w:val="20"/>
        </w:rPr>
        <w:t xml:space="preserve">: </w:t>
      </w:r>
      <w:hyperlink r:id="rId1" w:history="1">
        <w:r w:rsidR="00D87978" w:rsidRPr="001652F2">
          <w:rPr>
            <w:rStyle w:val="Hyperlink"/>
            <w:sz w:val="20"/>
          </w:rPr>
          <w:t>https://www.fcc.gov/encyclopedia/geographic-information-systems</w:t>
        </w:r>
      </w:hyperlink>
      <w:r w:rsidRPr="001652F2">
        <w:rPr>
          <w:sz w:val="20"/>
        </w:rPr>
        <w:t>.</w:t>
      </w:r>
      <w:r w:rsidR="00D87978" w:rsidRPr="001652F2">
        <w:rPr>
          <w:sz w:val="20"/>
        </w:rPr>
        <w:t xml:space="preserve">  </w:t>
      </w:r>
    </w:p>
  </w:footnote>
  <w:footnote w:id="8">
    <w:p w14:paraId="32BEB2BA" w14:textId="28104B63" w:rsidR="006571DE" w:rsidRPr="001652F2" w:rsidRDefault="006571DE" w:rsidP="003247E1">
      <w:pPr>
        <w:pStyle w:val="FootnoteText"/>
        <w:spacing w:after="120"/>
        <w:rPr>
          <w:sz w:val="20"/>
        </w:rPr>
      </w:pPr>
      <w:r w:rsidRPr="001652F2">
        <w:rPr>
          <w:rStyle w:val="FootnoteReference"/>
          <w:sz w:val="20"/>
        </w:rPr>
        <w:footnoteRef/>
      </w:r>
      <w:r w:rsidRPr="001652F2">
        <w:rPr>
          <w:sz w:val="20"/>
        </w:rPr>
        <w:t xml:space="preserve"> 47 C.F.R. §§ 22.513(b), 24.104(b), 24.714(b)(1), 27.15(b)(1), 80.60(b)(1), 90.365(b), 90.813(b)(1), 90.911(b)(1), 90.1019(b), 95.823(b)(1), 101.56(a)(2)(ii), 101.535(b)(2), 101.1111(c)(1), 101.1323(b)(3), 101.1415(c)(2).</w:t>
      </w:r>
    </w:p>
  </w:footnote>
  <w:footnote w:id="9">
    <w:p w14:paraId="28164A93" w14:textId="77777777" w:rsidR="00276959" w:rsidRPr="001652F2" w:rsidRDefault="00276959" w:rsidP="003247E1">
      <w:pPr>
        <w:pStyle w:val="FootnoteText"/>
        <w:spacing w:after="120"/>
        <w:rPr>
          <w:sz w:val="20"/>
        </w:rPr>
      </w:pPr>
      <w:r w:rsidRPr="001652F2">
        <w:rPr>
          <w:rStyle w:val="FootnoteReference"/>
          <w:sz w:val="20"/>
        </w:rPr>
        <w:footnoteRef/>
      </w:r>
      <w:r w:rsidRPr="001652F2">
        <w:rPr>
          <w:sz w:val="20"/>
        </w:rPr>
        <w:t xml:space="preserve"> Pursuant to section 1.3 of the Commission’s rules, the Commission may waive any provision of its rules on its own motion if good cause therefor is shown.  47 C.F.R. § 1.3.</w:t>
      </w:r>
    </w:p>
  </w:footnote>
  <w:footnote w:id="10">
    <w:p w14:paraId="378BC3A3" w14:textId="6636317F" w:rsidR="008732AF" w:rsidRPr="001652F2" w:rsidRDefault="008732AF" w:rsidP="003247E1">
      <w:pPr>
        <w:spacing w:after="120"/>
        <w:rPr>
          <w:sz w:val="20"/>
        </w:rPr>
      </w:pPr>
      <w:r w:rsidRPr="001652F2">
        <w:rPr>
          <w:rStyle w:val="FootnoteReference"/>
          <w:sz w:val="20"/>
        </w:rPr>
        <w:footnoteRef/>
      </w:r>
      <w:r w:rsidRPr="001652F2">
        <w:rPr>
          <w:sz w:val="20"/>
        </w:rPr>
        <w:t xml:space="preserve"> The following file formats may be uploaded: Shapefile, KML, Geojson, Coordinate CSV. </w:t>
      </w:r>
    </w:p>
  </w:footnote>
  <w:footnote w:id="11">
    <w:p w14:paraId="6A2E390B" w14:textId="1729446A" w:rsidR="00A35493" w:rsidRPr="001652F2" w:rsidRDefault="00DB1B0A" w:rsidP="00DB1B0A">
      <w:pPr>
        <w:pStyle w:val="FootnoteText"/>
        <w:spacing w:after="120"/>
        <w:rPr>
          <w:sz w:val="20"/>
        </w:rPr>
      </w:pPr>
      <w:r w:rsidRPr="001652F2">
        <w:rPr>
          <w:rStyle w:val="FootnoteReference"/>
          <w:sz w:val="20"/>
        </w:rPr>
        <w:footnoteRef/>
      </w:r>
      <w:r w:rsidRPr="001652F2">
        <w:rPr>
          <w:sz w:val="20"/>
        </w:rPr>
        <w:t xml:space="preserve"> </w:t>
      </w:r>
      <w:r w:rsidR="004F3065" w:rsidRPr="001652F2">
        <w:rPr>
          <w:sz w:val="20"/>
        </w:rPr>
        <w:t xml:space="preserve">These errors </w:t>
      </w:r>
      <w:r w:rsidR="00104504">
        <w:rPr>
          <w:sz w:val="20"/>
        </w:rPr>
        <w:t>include</w:t>
      </w:r>
      <w:r w:rsidR="004F3065" w:rsidRPr="001652F2">
        <w:rPr>
          <w:sz w:val="20"/>
        </w:rPr>
        <w:t xml:space="preserve"> </w:t>
      </w:r>
      <w:r w:rsidR="00F31A4B">
        <w:rPr>
          <w:sz w:val="20"/>
        </w:rPr>
        <w:t>overlapping authorizations,</w:t>
      </w:r>
      <w:r w:rsidR="00104504">
        <w:rPr>
          <w:sz w:val="20"/>
        </w:rPr>
        <w:t xml:space="preserve"> </w:t>
      </w:r>
      <w:r w:rsidR="004F3065" w:rsidRPr="001652F2">
        <w:rPr>
          <w:sz w:val="20"/>
        </w:rPr>
        <w:t>unintended partitioned areas</w:t>
      </w:r>
      <w:r w:rsidR="004F3065">
        <w:rPr>
          <w:sz w:val="20"/>
        </w:rPr>
        <w:t xml:space="preserve">, </w:t>
      </w:r>
      <w:r w:rsidR="00F31A4B">
        <w:rPr>
          <w:sz w:val="20"/>
        </w:rPr>
        <w:t>l</w:t>
      </w:r>
      <w:r w:rsidR="003F3EC1">
        <w:rPr>
          <w:sz w:val="20"/>
        </w:rPr>
        <w:t>icensed areas</w:t>
      </w:r>
      <w:r w:rsidR="00F31A4B">
        <w:rPr>
          <w:sz w:val="20"/>
        </w:rPr>
        <w:t xml:space="preserve"> that exceed</w:t>
      </w:r>
      <w:r w:rsidR="00F31A4B" w:rsidRPr="00F31A4B">
        <w:rPr>
          <w:sz w:val="20"/>
        </w:rPr>
        <w:t xml:space="preserve"> </w:t>
      </w:r>
      <w:r w:rsidR="00F31A4B" w:rsidRPr="001652F2">
        <w:rPr>
          <w:sz w:val="20"/>
        </w:rPr>
        <w:t>the originally licensed boundaries</w:t>
      </w:r>
      <w:r w:rsidR="00F31A4B">
        <w:rPr>
          <w:sz w:val="20"/>
        </w:rPr>
        <w:t>, and areas contain</w:t>
      </w:r>
      <w:r w:rsidR="008E4E24">
        <w:rPr>
          <w:sz w:val="20"/>
        </w:rPr>
        <w:t>ing</w:t>
      </w:r>
      <w:r w:rsidR="00F31A4B">
        <w:rPr>
          <w:sz w:val="20"/>
        </w:rPr>
        <w:t xml:space="preserve"> </w:t>
      </w:r>
      <w:r w:rsidR="00F31A4B" w:rsidRPr="001652F2">
        <w:rPr>
          <w:sz w:val="20"/>
        </w:rPr>
        <w:t>self-intersections that create an invalid shape</w:t>
      </w:r>
      <w:r w:rsidR="008E4E24">
        <w:rPr>
          <w:sz w:val="20"/>
        </w:rPr>
        <w:t>.</w:t>
      </w:r>
    </w:p>
  </w:footnote>
  <w:footnote w:id="12">
    <w:p w14:paraId="3B7F7B02" w14:textId="2DBB7224" w:rsidR="00381285" w:rsidRPr="001652F2" w:rsidRDefault="00381285" w:rsidP="003247E1">
      <w:pPr>
        <w:pStyle w:val="FootnoteText"/>
        <w:spacing w:after="120"/>
        <w:rPr>
          <w:sz w:val="20"/>
        </w:rPr>
      </w:pPr>
      <w:r w:rsidRPr="001652F2">
        <w:rPr>
          <w:rStyle w:val="FootnoteReference"/>
          <w:sz w:val="20"/>
        </w:rPr>
        <w:footnoteRef/>
      </w:r>
      <w:r w:rsidRPr="001652F2">
        <w:rPr>
          <w:sz w:val="20"/>
        </w:rPr>
        <w:t xml:space="preserve"> For example, </w:t>
      </w:r>
      <w:r w:rsidR="00FD5E0C">
        <w:rPr>
          <w:sz w:val="20"/>
        </w:rPr>
        <w:t xml:space="preserve">if </w:t>
      </w:r>
      <w:r w:rsidRPr="001652F2">
        <w:rPr>
          <w:sz w:val="20"/>
        </w:rPr>
        <w:t>the application must be filed after normal business hours</w:t>
      </w:r>
      <w:r w:rsidR="00FD5E0C">
        <w:rPr>
          <w:sz w:val="20"/>
        </w:rPr>
        <w:t xml:space="preserve"> when the FCC </w:t>
      </w:r>
      <w:r w:rsidR="00651403">
        <w:rPr>
          <w:sz w:val="20"/>
        </w:rPr>
        <w:t xml:space="preserve">Licensing Customer Support line </w:t>
      </w:r>
      <w:r w:rsidR="00FD5E0C">
        <w:rPr>
          <w:sz w:val="20"/>
        </w:rPr>
        <w:t>is unavailable</w:t>
      </w:r>
      <w:r w:rsidRPr="001652F2">
        <w:rPr>
          <w:sz w:val="20"/>
        </w:rPr>
        <w:t>.</w:t>
      </w:r>
    </w:p>
  </w:footnote>
  <w:footnote w:id="13">
    <w:p w14:paraId="7488520A" w14:textId="77777777" w:rsidR="00B05CB9" w:rsidRPr="001652F2" w:rsidRDefault="00B05CB9" w:rsidP="003247E1">
      <w:pPr>
        <w:pStyle w:val="FootnoteText"/>
        <w:spacing w:after="120"/>
        <w:rPr>
          <w:sz w:val="20"/>
        </w:rPr>
      </w:pPr>
      <w:r w:rsidRPr="001652F2">
        <w:rPr>
          <w:rStyle w:val="FootnoteReference"/>
          <w:sz w:val="20"/>
        </w:rPr>
        <w:footnoteRef/>
      </w:r>
      <w:r w:rsidRPr="001652F2">
        <w:rPr>
          <w:sz w:val="20"/>
        </w:rPr>
        <w:t xml:space="preserve"> To create this attachment, the licensed areas may be downloaded from the “Map” tab, and the downloaded file may be modified using mapping software.</w:t>
      </w:r>
    </w:p>
  </w:footnote>
  <w:footnote w:id="14">
    <w:p w14:paraId="34F669A4" w14:textId="7CE734C8" w:rsidR="00831583" w:rsidRPr="001652F2" w:rsidRDefault="00831583" w:rsidP="003247E1">
      <w:pPr>
        <w:pStyle w:val="FootnoteText"/>
        <w:spacing w:after="120"/>
        <w:rPr>
          <w:sz w:val="20"/>
        </w:rPr>
      </w:pPr>
      <w:r w:rsidRPr="001652F2">
        <w:rPr>
          <w:rStyle w:val="FootnoteReference"/>
          <w:sz w:val="20"/>
        </w:rPr>
        <w:footnoteRef/>
      </w:r>
      <w:r w:rsidRPr="001652F2">
        <w:rPr>
          <w:sz w:val="20"/>
        </w:rPr>
        <w:t xml:space="preserve"> By contrast, if the license contains no errors, the applicant simply would upload his GIS file and the transaction </w:t>
      </w:r>
      <w:r w:rsidR="00B05CB9" w:rsidRPr="001652F2">
        <w:rPr>
          <w:sz w:val="20"/>
        </w:rPr>
        <w:t xml:space="preserve">would </w:t>
      </w:r>
      <w:r w:rsidR="006C38FE" w:rsidRPr="001652F2">
        <w:rPr>
          <w:sz w:val="20"/>
        </w:rPr>
        <w:t xml:space="preserve">be </w:t>
      </w:r>
      <w:r w:rsidR="00B05CB9" w:rsidRPr="001652F2">
        <w:rPr>
          <w:sz w:val="20"/>
        </w:rPr>
        <w:t>processed as normal</w:t>
      </w:r>
      <w:r w:rsidRPr="001652F2">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F3554" w14:textId="77777777" w:rsidR="00883ECD" w:rsidRDefault="00883E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0560F" w14:textId="77777777" w:rsidR="00A654DA" w:rsidRDefault="00A654DA" w:rsidP="008F761D">
    <w:pPr>
      <w:pStyle w:val="Header"/>
      <w:numPr>
        <w:ilvl w:val="0"/>
        <w:numId w:val="0"/>
      </w:num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D6B48" w14:textId="77777777" w:rsidR="005E7690" w:rsidRDefault="00C15AC5" w:rsidP="00D021ED">
    <w:pPr>
      <w:pStyle w:val="Header"/>
      <w:numPr>
        <w:ilvl w:val="0"/>
        <w:numId w:val="0"/>
      </w:numPr>
      <w:tabs>
        <w:tab w:val="clear" w:pos="4320"/>
        <w:tab w:val="clear" w:pos="8640"/>
      </w:tabs>
      <w:spacing w:before="40"/>
      <w:ind w:left="720"/>
      <w:rPr>
        <w:rFonts w:ascii="News Gothic MT" w:hAnsi="News Gothic MT"/>
        <w:b/>
        <w:kern w:val="28"/>
        <w:sz w:val="96"/>
      </w:rPr>
    </w:pPr>
    <w:r>
      <w:rPr>
        <w:rFonts w:ascii="News Gothic MT" w:hAnsi="News Gothic MT"/>
        <w:b/>
        <w:noProof/>
        <w:sz w:val="24"/>
      </w:rPr>
      <w:drawing>
        <wp:anchor distT="0" distB="0" distL="114300" distR="114300" simplePos="0" relativeHeight="251662336" behindDoc="0" locked="0" layoutInCell="0" allowOverlap="1" wp14:anchorId="3C58673D" wp14:editId="267D6268">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14:paraId="01996B2C" w14:textId="77777777" w:rsidR="005E7690" w:rsidRDefault="00C15AC5">
    <w:pPr>
      <w:pStyle w:val="Header"/>
      <w:tabs>
        <w:tab w:val="clear" w:pos="4320"/>
        <w:tab w:val="clear" w:pos="8640"/>
        <w:tab w:val="left" w:pos="1080"/>
      </w:tabs>
      <w:spacing w:line="1120" w:lineRule="exact"/>
      <w:ind w:left="720"/>
      <w:rPr>
        <w:rFonts w:ascii="Arial" w:hAnsi="Arial"/>
        <w:b/>
        <w:sz w:val="24"/>
      </w:rPr>
    </w:pPr>
    <w:r>
      <w:rPr>
        <w:rFonts w:ascii="Arial" w:hAnsi="Arial"/>
        <w:b/>
        <w:noProof/>
      </w:rPr>
      <mc:AlternateContent>
        <mc:Choice Requires="wps">
          <w:drawing>
            <wp:anchor distT="0" distB="0" distL="114300" distR="114300" simplePos="0" relativeHeight="251660288" behindDoc="0" locked="0" layoutInCell="1" allowOverlap="1" wp14:anchorId="3335020E" wp14:editId="139C9780">
              <wp:simplePos x="0" y="0"/>
              <wp:positionH relativeFrom="column">
                <wp:posOffset>-177165</wp:posOffset>
              </wp:positionH>
              <wp:positionV relativeFrom="paragraph">
                <wp:posOffset>762000</wp:posOffset>
              </wp:positionV>
              <wp:extent cx="62865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46D00C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60pt" to="481.0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m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1" allowOverlap="1" wp14:anchorId="796CB6C1" wp14:editId="5AABFF3A">
              <wp:simplePos x="0" y="0"/>
              <wp:positionH relativeFrom="column">
                <wp:posOffset>3137535</wp:posOffset>
              </wp:positionH>
              <wp:positionV relativeFrom="paragraph">
                <wp:posOffset>190500</wp:posOffset>
              </wp:positionV>
              <wp:extent cx="2865120" cy="48831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488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4F953" w14:textId="77777777" w:rsidR="005E7690" w:rsidRDefault="00C15AC5">
                          <w:pPr>
                            <w:spacing w:before="40"/>
                            <w:jc w:val="right"/>
                            <w:rPr>
                              <w:rFonts w:ascii="Arial" w:hAnsi="Arial"/>
                              <w:b/>
                              <w:sz w:val="16"/>
                            </w:rPr>
                          </w:pPr>
                          <w:r>
                            <w:rPr>
                              <w:rFonts w:ascii="Arial" w:hAnsi="Arial"/>
                              <w:b/>
                              <w:sz w:val="16"/>
                            </w:rPr>
                            <w:t>News Media Information 202 / 418-0500</w:t>
                          </w:r>
                        </w:p>
                        <w:p w14:paraId="68DDD9E3" w14:textId="77777777" w:rsidR="005E7690" w:rsidRDefault="00C15AC5">
                          <w:pPr>
                            <w:jc w:val="right"/>
                            <w:rPr>
                              <w:rFonts w:ascii="Arial" w:hAnsi="Arial"/>
                              <w:b/>
                              <w:sz w:val="16"/>
                            </w:rPr>
                          </w:pPr>
                          <w:r>
                            <w:rPr>
                              <w:rFonts w:ascii="Arial" w:hAnsi="Arial"/>
                              <w:b/>
                              <w:sz w:val="16"/>
                            </w:rPr>
                            <w:tab/>
                            <w:t xml:space="preserve">Internet: </w:t>
                          </w:r>
                          <w:bookmarkStart w:id="3" w:name="_Hlt233824"/>
                          <w:r>
                            <w:rPr>
                              <w:rFonts w:ascii="Arial" w:hAnsi="Arial"/>
                              <w:b/>
                              <w:sz w:val="16"/>
                            </w:rPr>
                            <w:t>h</w:t>
                          </w:r>
                          <w:bookmarkEnd w:id="3"/>
                          <w:r>
                            <w:rPr>
                              <w:rFonts w:ascii="Arial" w:hAnsi="Arial"/>
                              <w:b/>
                              <w:sz w:val="16"/>
                            </w:rPr>
                            <w:t>ttp://www.fcc.gov</w:t>
                          </w:r>
                        </w:p>
                        <w:p w14:paraId="21FCD985" w14:textId="77777777" w:rsidR="005E7690" w:rsidRDefault="00C15AC5">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6CB6C1" id="_x0000_t202" coordsize="21600,21600" o:spt="202" path="m,l,21600r21600,l21600,xe">
              <v:stroke joinstyle="miter"/>
              <v:path gradientshapeok="t" o:connecttype="rect"/>
            </v:shapetype>
            <v:shape id="Text Box 3" o:spid="_x0000_s1026" type="#_x0000_t202" style="position:absolute;left:0;text-align:left;margin-left:247.05pt;margin-top:15pt;width:225.6pt;height: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" stroked="f">
              <v:textbox inset=",0,,0">
                <w:txbxContent>
                  <w:p w14:paraId="5B04F953" w14:textId="77777777" w:rsidR="005E7690" w:rsidRDefault="00C15AC5">
                    <w:pPr>
                      <w:spacing w:before="40"/>
                      <w:jc w:val="right"/>
                      <w:rPr>
                        <w:rFonts w:ascii="Arial" w:hAnsi="Arial"/>
                        <w:b/>
                        <w:sz w:val="16"/>
                      </w:rPr>
                    </w:pPr>
                    <w:r>
                      <w:rPr>
                        <w:rFonts w:ascii="Arial" w:hAnsi="Arial"/>
                        <w:b/>
                        <w:sz w:val="16"/>
                      </w:rPr>
                      <w:t>News Media Information 202 / 418-0500</w:t>
                    </w:r>
                  </w:p>
                  <w:p w14:paraId="68DDD9E3" w14:textId="77777777" w:rsidR="005E7690" w:rsidRDefault="00C15AC5">
                    <w:pPr>
                      <w:jc w:val="right"/>
                      <w:rPr>
                        <w:rFonts w:ascii="Arial" w:hAnsi="Arial"/>
                        <w:b/>
                        <w:sz w:val="16"/>
                      </w:rPr>
                    </w:pPr>
                    <w:r>
                      <w:rPr>
                        <w:rFonts w:ascii="Arial" w:hAnsi="Arial"/>
                        <w:b/>
                        <w:sz w:val="16"/>
                      </w:rPr>
                      <w:tab/>
                      <w:t xml:space="preserve">Internet: </w:t>
                    </w:r>
                    <w:bookmarkStart w:id="80" w:name="_Hlt233824"/>
                    <w:r>
                      <w:rPr>
                        <w:rFonts w:ascii="Arial" w:hAnsi="Arial"/>
                        <w:b/>
                        <w:sz w:val="16"/>
                      </w:rPr>
                      <w:t>h</w:t>
                    </w:r>
                    <w:bookmarkEnd w:id="80"/>
                    <w:r>
                      <w:rPr>
                        <w:rFonts w:ascii="Arial" w:hAnsi="Arial"/>
                        <w:b/>
                        <w:sz w:val="16"/>
                      </w:rPr>
                      <w:t>ttp://www.fcc.gov</w:t>
                    </w:r>
                  </w:p>
                  <w:p w14:paraId="21FCD985" w14:textId="77777777" w:rsidR="005E7690" w:rsidRDefault="00C15AC5">
                    <w:pPr>
                      <w:jc w:val="right"/>
                    </w:pPr>
                    <w:r>
                      <w:rPr>
                        <w:rFonts w:ascii="Arial" w:hAnsi="Arial"/>
                        <w:b/>
                        <w:sz w:val="16"/>
                      </w:rPr>
                      <w:t>TTY: 1-888-835-5322</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136B2A51" wp14:editId="11431B87">
              <wp:simplePos x="0" y="0"/>
              <wp:positionH relativeFrom="column">
                <wp:posOffset>-62865</wp:posOffset>
              </wp:positionH>
              <wp:positionV relativeFrom="paragraph">
                <wp:posOffset>76200</wp:posOffset>
              </wp:positionV>
              <wp:extent cx="3108960"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6DF5B" w14:textId="77777777" w:rsidR="005E7690" w:rsidRDefault="00C15AC5">
                          <w:pPr>
                            <w:rPr>
                              <w:rFonts w:ascii="Arial" w:hAnsi="Arial"/>
                              <w:b/>
                            </w:rPr>
                          </w:pPr>
                          <w:r>
                            <w:rPr>
                              <w:rFonts w:ascii="Arial" w:hAnsi="Arial"/>
                              <w:b/>
                            </w:rPr>
                            <w:t>Federal Communications Commission</w:t>
                          </w:r>
                        </w:p>
                        <w:p w14:paraId="6F83739B" w14:textId="77777777" w:rsidR="005E7690" w:rsidRDefault="00C15AC5">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14:paraId="20F70170" w14:textId="77777777" w:rsidR="005E7690" w:rsidRDefault="00C15AC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6B2A51" id="Text Box 1" o:spid="_x0000_s1027" type="#_x0000_t202" style="position:absolute;left:0;text-align:left;margin-left:-4.95pt;margin-top:6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" stroked="f">
              <v:textbox>
                <w:txbxContent>
                  <w:p w14:paraId="1316DF5B" w14:textId="77777777" w:rsidR="005E7690" w:rsidRDefault="00C15AC5">
                    <w:pPr>
                      <w:rPr>
                        <w:rFonts w:ascii="Arial" w:hAnsi="Arial"/>
                        <w:b/>
                      </w:rPr>
                    </w:pPr>
                    <w:r>
                      <w:rPr>
                        <w:rFonts w:ascii="Arial" w:hAnsi="Arial"/>
                        <w:b/>
                      </w:rPr>
                      <w:t>Federal Communications Commission</w:t>
                    </w:r>
                  </w:p>
                  <w:p w14:paraId="6F83739B" w14:textId="77777777" w:rsidR="005E7690" w:rsidRDefault="00C15AC5">
                    <w:pPr>
                      <w:rPr>
                        <w:rFonts w:ascii="Arial" w:hAnsi="Arial"/>
                        <w:b/>
                      </w:rPr>
                    </w:pPr>
                    <w:smartTag w:uri="urn:schemas-microsoft-com:office:smarttags" w:element="address">
                      <w:smartTag w:uri="urn:schemas-microsoft-com:office:smarttags" w:element="Street">
                        <w:smartTag w:uri="urn:schemas-microsoft-com:office:smarttags" w:element="country-region">
                          <w:r>
                            <w:rPr>
                              <w:rFonts w:ascii="Arial" w:hAnsi="Arial"/>
                              <w:b/>
                            </w:rPr>
                            <w:t>445 12</w:t>
                          </w:r>
                          <w:r>
                            <w:rPr>
                              <w:rFonts w:ascii="Arial" w:hAnsi="Arial"/>
                              <w:b/>
                              <w:vertAlign w:val="superscript"/>
                            </w:rPr>
                            <w:t>th</w:t>
                          </w:r>
                          <w:r>
                            <w:rPr>
                              <w:rFonts w:ascii="Arial" w:hAnsi="Arial"/>
                              <w:b/>
                            </w:rPr>
                            <w:t xml:space="preserve"> St., S.W.</w:t>
                          </w:r>
                        </w:smartTag>
                      </w:smartTag>
                    </w:smartTag>
                  </w:p>
                  <w:p w14:paraId="20F70170" w14:textId="77777777" w:rsidR="005E7690" w:rsidRDefault="00C15AC5">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C28BC"/>
    <w:multiLevelType w:val="hybridMultilevel"/>
    <w:tmpl w:val="EE5CF570"/>
    <w:lvl w:ilvl="0" w:tplc="EE049582">
      <w:start w:val="1"/>
      <w:numFmt w:val="decimal"/>
      <w:lvlText w:val="%1."/>
      <w:lvlJc w:val="left"/>
      <w:pPr>
        <w:ind w:left="2160" w:hanging="72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73C5F5D"/>
    <w:multiLevelType w:val="hybridMultilevel"/>
    <w:tmpl w:val="42065C18"/>
    <w:lvl w:ilvl="0" w:tplc="151EA8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6C0485"/>
    <w:multiLevelType w:val="hybridMultilevel"/>
    <w:tmpl w:val="1A26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916666"/>
    <w:multiLevelType w:val="hybridMultilevel"/>
    <w:tmpl w:val="32485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182925"/>
    <w:multiLevelType w:val="singleLevel"/>
    <w:tmpl w:val="7C72829E"/>
    <w:lvl w:ilvl="0">
      <w:start w:val="1"/>
      <w:numFmt w:val="decimal"/>
      <w:pStyle w:val="Header"/>
      <w:lvlText w:val="%1."/>
      <w:lvlJc w:val="left"/>
      <w:pPr>
        <w:tabs>
          <w:tab w:val="num" w:pos="1440"/>
        </w:tabs>
        <w:ind w:left="0" w:firstLine="720"/>
      </w:pPr>
      <w:rPr>
        <w:rFonts w:hint="default"/>
      </w:rPr>
    </w:lvl>
  </w:abstractNum>
  <w:num w:numId="1">
    <w:abstractNumId w:val="2"/>
  </w:num>
  <w:num w:numId="2">
    <w:abstractNumId w:val="4"/>
  </w:num>
  <w:num w:numId="3">
    <w:abstractNumId w:val="3"/>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433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CB7"/>
    <w:rsid w:val="0002245A"/>
    <w:rsid w:val="000355D1"/>
    <w:rsid w:val="000554BD"/>
    <w:rsid w:val="000624F4"/>
    <w:rsid w:val="00066AC1"/>
    <w:rsid w:val="0008587C"/>
    <w:rsid w:val="0009013F"/>
    <w:rsid w:val="00092CBB"/>
    <w:rsid w:val="0009346F"/>
    <w:rsid w:val="000A0610"/>
    <w:rsid w:val="000B2258"/>
    <w:rsid w:val="000B22B3"/>
    <w:rsid w:val="000B3C82"/>
    <w:rsid w:val="000C389C"/>
    <w:rsid w:val="000E16C8"/>
    <w:rsid w:val="000F1D66"/>
    <w:rsid w:val="00100F59"/>
    <w:rsid w:val="001020CC"/>
    <w:rsid w:val="00104504"/>
    <w:rsid w:val="001065E6"/>
    <w:rsid w:val="0011120B"/>
    <w:rsid w:val="00112026"/>
    <w:rsid w:val="0013365D"/>
    <w:rsid w:val="001403BD"/>
    <w:rsid w:val="00141030"/>
    <w:rsid w:val="001459C3"/>
    <w:rsid w:val="001571B6"/>
    <w:rsid w:val="00157645"/>
    <w:rsid w:val="001628F8"/>
    <w:rsid w:val="001652F2"/>
    <w:rsid w:val="0016570E"/>
    <w:rsid w:val="00167451"/>
    <w:rsid w:val="001838A1"/>
    <w:rsid w:val="00187CAE"/>
    <w:rsid w:val="001A13AE"/>
    <w:rsid w:val="001F1FE5"/>
    <w:rsid w:val="00221D91"/>
    <w:rsid w:val="0023103A"/>
    <w:rsid w:val="002311B4"/>
    <w:rsid w:val="00252582"/>
    <w:rsid w:val="0026269A"/>
    <w:rsid w:val="00265997"/>
    <w:rsid w:val="002659A2"/>
    <w:rsid w:val="00276959"/>
    <w:rsid w:val="00280388"/>
    <w:rsid w:val="00284BF7"/>
    <w:rsid w:val="002A1A07"/>
    <w:rsid w:val="002B3CC8"/>
    <w:rsid w:val="002C15A8"/>
    <w:rsid w:val="002C52C0"/>
    <w:rsid w:val="002E63B8"/>
    <w:rsid w:val="003003ED"/>
    <w:rsid w:val="003224A3"/>
    <w:rsid w:val="003247E1"/>
    <w:rsid w:val="00325E4D"/>
    <w:rsid w:val="00333857"/>
    <w:rsid w:val="00347D89"/>
    <w:rsid w:val="00364AE9"/>
    <w:rsid w:val="00381285"/>
    <w:rsid w:val="00385F9B"/>
    <w:rsid w:val="003B1FC0"/>
    <w:rsid w:val="003D0B87"/>
    <w:rsid w:val="003D63F5"/>
    <w:rsid w:val="003D65C9"/>
    <w:rsid w:val="003F3EC1"/>
    <w:rsid w:val="003F49D6"/>
    <w:rsid w:val="004010C8"/>
    <w:rsid w:val="00406129"/>
    <w:rsid w:val="00411415"/>
    <w:rsid w:val="0041616F"/>
    <w:rsid w:val="00423E6C"/>
    <w:rsid w:val="00426532"/>
    <w:rsid w:val="004621C2"/>
    <w:rsid w:val="004643EC"/>
    <w:rsid w:val="0049505C"/>
    <w:rsid w:val="004A161A"/>
    <w:rsid w:val="004A304E"/>
    <w:rsid w:val="004A39AD"/>
    <w:rsid w:val="004B59C1"/>
    <w:rsid w:val="004D7479"/>
    <w:rsid w:val="004E5383"/>
    <w:rsid w:val="004F3065"/>
    <w:rsid w:val="00511C45"/>
    <w:rsid w:val="00513930"/>
    <w:rsid w:val="0058360B"/>
    <w:rsid w:val="00584ADC"/>
    <w:rsid w:val="00584EC6"/>
    <w:rsid w:val="0058772F"/>
    <w:rsid w:val="00592018"/>
    <w:rsid w:val="005A4273"/>
    <w:rsid w:val="005C17C1"/>
    <w:rsid w:val="005C2DA7"/>
    <w:rsid w:val="005D0C85"/>
    <w:rsid w:val="005E2182"/>
    <w:rsid w:val="00602314"/>
    <w:rsid w:val="006159CA"/>
    <w:rsid w:val="006273C4"/>
    <w:rsid w:val="00630082"/>
    <w:rsid w:val="0063044E"/>
    <w:rsid w:val="00651403"/>
    <w:rsid w:val="006571DE"/>
    <w:rsid w:val="00662CEA"/>
    <w:rsid w:val="006813C5"/>
    <w:rsid w:val="00682409"/>
    <w:rsid w:val="00687BC7"/>
    <w:rsid w:val="006956AB"/>
    <w:rsid w:val="00697A39"/>
    <w:rsid w:val="006A069F"/>
    <w:rsid w:val="006A45DC"/>
    <w:rsid w:val="006C38FE"/>
    <w:rsid w:val="006C608E"/>
    <w:rsid w:val="00720CE3"/>
    <w:rsid w:val="007314C7"/>
    <w:rsid w:val="007420AC"/>
    <w:rsid w:val="00770604"/>
    <w:rsid w:val="00770F79"/>
    <w:rsid w:val="00776A4C"/>
    <w:rsid w:val="00783062"/>
    <w:rsid w:val="00783DA3"/>
    <w:rsid w:val="0078626B"/>
    <w:rsid w:val="0078777A"/>
    <w:rsid w:val="007C3FD1"/>
    <w:rsid w:val="007C7616"/>
    <w:rsid w:val="007D2A00"/>
    <w:rsid w:val="007E0257"/>
    <w:rsid w:val="007F46F0"/>
    <w:rsid w:val="008056CE"/>
    <w:rsid w:val="00817EB4"/>
    <w:rsid w:val="008216B4"/>
    <w:rsid w:val="00824369"/>
    <w:rsid w:val="008314F9"/>
    <w:rsid w:val="00831583"/>
    <w:rsid w:val="00833556"/>
    <w:rsid w:val="008351C6"/>
    <w:rsid w:val="00837105"/>
    <w:rsid w:val="00844781"/>
    <w:rsid w:val="008732AF"/>
    <w:rsid w:val="00874CEA"/>
    <w:rsid w:val="008819A9"/>
    <w:rsid w:val="00883ECD"/>
    <w:rsid w:val="008D5062"/>
    <w:rsid w:val="008E289B"/>
    <w:rsid w:val="008E4E24"/>
    <w:rsid w:val="008F4929"/>
    <w:rsid w:val="008F761D"/>
    <w:rsid w:val="00910667"/>
    <w:rsid w:val="00951E75"/>
    <w:rsid w:val="009557D6"/>
    <w:rsid w:val="00964B95"/>
    <w:rsid w:val="00965D3F"/>
    <w:rsid w:val="00972FBB"/>
    <w:rsid w:val="009824EB"/>
    <w:rsid w:val="009A03C5"/>
    <w:rsid w:val="009A44CF"/>
    <w:rsid w:val="009F7410"/>
    <w:rsid w:val="00A04EFE"/>
    <w:rsid w:val="00A35493"/>
    <w:rsid w:val="00A40D6A"/>
    <w:rsid w:val="00A41CB7"/>
    <w:rsid w:val="00A654DA"/>
    <w:rsid w:val="00A73A3E"/>
    <w:rsid w:val="00A840F6"/>
    <w:rsid w:val="00A8462B"/>
    <w:rsid w:val="00AC039E"/>
    <w:rsid w:val="00AD1A27"/>
    <w:rsid w:val="00AE4A2D"/>
    <w:rsid w:val="00B05CB9"/>
    <w:rsid w:val="00B100DA"/>
    <w:rsid w:val="00B2202D"/>
    <w:rsid w:val="00B655BB"/>
    <w:rsid w:val="00B727B4"/>
    <w:rsid w:val="00B9369B"/>
    <w:rsid w:val="00BB19C6"/>
    <w:rsid w:val="00BE1768"/>
    <w:rsid w:val="00C15AC5"/>
    <w:rsid w:val="00C25BA6"/>
    <w:rsid w:val="00C50CAE"/>
    <w:rsid w:val="00CA187D"/>
    <w:rsid w:val="00CA46D4"/>
    <w:rsid w:val="00CA73F8"/>
    <w:rsid w:val="00CD5996"/>
    <w:rsid w:val="00CD60D2"/>
    <w:rsid w:val="00D0117A"/>
    <w:rsid w:val="00D021ED"/>
    <w:rsid w:val="00D06B5B"/>
    <w:rsid w:val="00D17B4C"/>
    <w:rsid w:val="00D23D6F"/>
    <w:rsid w:val="00D36BBA"/>
    <w:rsid w:val="00D46684"/>
    <w:rsid w:val="00D469D6"/>
    <w:rsid w:val="00D53352"/>
    <w:rsid w:val="00D54D4D"/>
    <w:rsid w:val="00D65699"/>
    <w:rsid w:val="00D65EA7"/>
    <w:rsid w:val="00D70229"/>
    <w:rsid w:val="00D72496"/>
    <w:rsid w:val="00D87978"/>
    <w:rsid w:val="00D91D64"/>
    <w:rsid w:val="00D939A2"/>
    <w:rsid w:val="00D94764"/>
    <w:rsid w:val="00D96930"/>
    <w:rsid w:val="00DB0D08"/>
    <w:rsid w:val="00DB1B0A"/>
    <w:rsid w:val="00DC26E2"/>
    <w:rsid w:val="00DE0CB5"/>
    <w:rsid w:val="00E337D3"/>
    <w:rsid w:val="00E51C50"/>
    <w:rsid w:val="00E64639"/>
    <w:rsid w:val="00E83048"/>
    <w:rsid w:val="00E86888"/>
    <w:rsid w:val="00E94D17"/>
    <w:rsid w:val="00EB3D36"/>
    <w:rsid w:val="00EB69A3"/>
    <w:rsid w:val="00EE6B5E"/>
    <w:rsid w:val="00EF01A3"/>
    <w:rsid w:val="00EF21AB"/>
    <w:rsid w:val="00F16B3D"/>
    <w:rsid w:val="00F31A4B"/>
    <w:rsid w:val="00F34D42"/>
    <w:rsid w:val="00F41E94"/>
    <w:rsid w:val="00F453DB"/>
    <w:rsid w:val="00F70281"/>
    <w:rsid w:val="00F747FB"/>
    <w:rsid w:val="00FA0370"/>
    <w:rsid w:val="00FB2AE2"/>
    <w:rsid w:val="00FD5E0C"/>
    <w:rsid w:val="00FE417C"/>
    <w:rsid w:val="00FE6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4337"/>
    <o:shapelayout v:ext="edit">
      <o:idmap v:ext="edit" data="1"/>
    </o:shapelayout>
  </w:shapeDefaults>
  <w:decimalSymbol w:val="."/>
  <w:listSeparator w:val=","/>
  <w14:docId w14:val="6E46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B7"/>
    <w:pPr>
      <w:spacing w:after="0" w:line="240" w:lineRule="auto"/>
    </w:pPr>
    <w:rPr>
      <w:rFonts w:ascii="Times New Roman" w:eastAsia="Times New Roman" w:hAnsi="Times New Roman" w:cs="Times New Roman"/>
      <w:szCs w:val="20"/>
    </w:rPr>
  </w:style>
  <w:style w:type="paragraph" w:styleId="Heading2">
    <w:name w:val="heading 2"/>
    <w:basedOn w:val="Normal"/>
    <w:link w:val="Heading2Char"/>
    <w:uiPriority w:val="9"/>
    <w:semiHidden/>
    <w:unhideWhenUsed/>
    <w:qFormat/>
    <w:rsid w:val="006159C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1CB7"/>
    <w:pPr>
      <w:numPr>
        <w:numId w:val="2"/>
      </w:numPr>
      <w:tabs>
        <w:tab w:val="clear" w:pos="1440"/>
        <w:tab w:val="center" w:pos="4320"/>
        <w:tab w:val="right" w:pos="8640"/>
      </w:tabs>
      <w:ind w:firstLine="0"/>
    </w:pPr>
  </w:style>
  <w:style w:type="character" w:customStyle="1" w:styleId="HeaderChar">
    <w:name w:val="Header Char"/>
    <w:basedOn w:val="DefaultParagraphFont"/>
    <w:link w:val="Header"/>
    <w:rsid w:val="00A41CB7"/>
    <w:rPr>
      <w:rFonts w:ascii="Times New Roman" w:eastAsia="Times New Roman" w:hAnsi="Times New Roman" w:cs="Times New Roman"/>
      <w:szCs w:val="20"/>
    </w:rPr>
  </w:style>
  <w:style w:type="paragraph" w:styleId="Footer">
    <w:name w:val="footer"/>
    <w:basedOn w:val="Normal"/>
    <w:link w:val="FooterChar"/>
    <w:rsid w:val="00A41CB7"/>
    <w:pPr>
      <w:tabs>
        <w:tab w:val="center" w:pos="4320"/>
        <w:tab w:val="right" w:pos="8640"/>
      </w:tabs>
    </w:pPr>
  </w:style>
  <w:style w:type="character" w:customStyle="1" w:styleId="FooterChar">
    <w:name w:val="Footer Char"/>
    <w:basedOn w:val="DefaultParagraphFont"/>
    <w:link w:val="Footer"/>
    <w:rsid w:val="00A41CB7"/>
    <w:rPr>
      <w:rFonts w:ascii="Times New Roman" w:eastAsia="Times New Roman" w:hAnsi="Times New Roman" w:cs="Times New Roman"/>
      <w:szCs w:val="20"/>
    </w:rPr>
  </w:style>
  <w:style w:type="character" w:styleId="Hyperlink">
    <w:name w:val="Hyperlink"/>
    <w:rsid w:val="00A41CB7"/>
    <w:rPr>
      <w:color w:val="0000FF"/>
      <w:u w:val="single"/>
    </w:rPr>
  </w:style>
  <w:style w:type="character" w:styleId="FootnoteReference">
    <w:name w:val="footnote reference"/>
    <w:aliases w:val="Appel note de bas de p,Style 12,(NECG) Footnote Reference,Style 124,Style 13,o,fr,Style 3,FR,Style 17,Style 6,Footnote Reference/,Style 4,Style 7,Footnote Reference1"/>
    <w:uiPriority w:val="99"/>
    <w:rsid w:val="00A41CB7"/>
    <w:rPr>
      <w:vertAlign w:val="superscript"/>
    </w:r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1,f"/>
    <w:basedOn w:val="Normal"/>
    <w:link w:val="FootnoteTextChar3"/>
    <w:rsid w:val="00A41CB7"/>
    <w:pPr>
      <w:tabs>
        <w:tab w:val="left" w:pos="720"/>
      </w:tabs>
      <w:spacing w:after="200"/>
    </w:pPr>
  </w:style>
  <w:style w:type="character" w:customStyle="1" w:styleId="FootnoteTextChar">
    <w:name w:val="Footnote Text Char"/>
    <w:basedOn w:val="DefaultParagraphFont"/>
    <w:uiPriority w:val="99"/>
    <w:semiHidden/>
    <w:rsid w:val="00A41CB7"/>
    <w:rPr>
      <w:rFonts w:ascii="Times New Roman" w:eastAsia="Times New Roman" w:hAnsi="Times New Roman" w:cs="Times New Roman"/>
      <w:sz w:val="20"/>
      <w:szCs w:val="20"/>
    </w:rPr>
  </w:style>
  <w:style w:type="character" w:styleId="PageNumber">
    <w:name w:val="page number"/>
    <w:basedOn w:val="DefaultParagraphFont"/>
    <w:rsid w:val="00A41CB7"/>
  </w:style>
  <w:style w:type="paragraph" w:styleId="CommentText">
    <w:name w:val="annotation text"/>
    <w:basedOn w:val="Normal"/>
    <w:link w:val="CommentTextChar"/>
    <w:rsid w:val="00A41CB7"/>
    <w:rPr>
      <w:sz w:val="20"/>
    </w:rPr>
  </w:style>
  <w:style w:type="character" w:customStyle="1" w:styleId="CommentTextChar">
    <w:name w:val="Comment Text Char"/>
    <w:basedOn w:val="DefaultParagraphFont"/>
    <w:link w:val="CommentText"/>
    <w:rsid w:val="00A41CB7"/>
    <w:rPr>
      <w:rFonts w:ascii="Times New Roman" w:eastAsia="Times New Roman" w:hAnsi="Times New Roman" w:cs="Times New Roman"/>
      <w:sz w:val="20"/>
      <w:szCs w:val="20"/>
    </w:rPr>
  </w:style>
  <w:style w:type="character" w:styleId="CommentReference">
    <w:name w:val="annotation reference"/>
    <w:rsid w:val="00A41CB7"/>
    <w:rPr>
      <w:sz w:val="16"/>
      <w:szCs w:val="16"/>
    </w:rPr>
  </w:style>
  <w:style w:type="paragraph" w:customStyle="1" w:styleId="ParaNum">
    <w:name w:val="ParaNum"/>
    <w:basedOn w:val="Normal"/>
    <w:link w:val="ParaNumChar"/>
    <w:rsid w:val="00A41CB7"/>
    <w:pPr>
      <w:widowControl w:val="0"/>
      <w:tabs>
        <w:tab w:val="left" w:pos="1440"/>
      </w:tabs>
      <w:spacing w:after="220"/>
      <w:ind w:firstLine="720"/>
      <w:jc w:val="both"/>
    </w:pPr>
  </w:style>
  <w:style w:type="paragraph" w:styleId="ListParagraph">
    <w:name w:val="List Paragraph"/>
    <w:basedOn w:val="Normal"/>
    <w:uiPriority w:val="34"/>
    <w:qFormat/>
    <w:rsid w:val="00A41CB7"/>
    <w:pPr>
      <w:ind w:left="720"/>
      <w:contextualSpacing/>
    </w:pPr>
  </w:style>
  <w:style w:type="character" w:customStyle="1" w:styleId="ParaNumChar">
    <w:name w:val="ParaNum Char"/>
    <w:link w:val="ParaNum"/>
    <w:rsid w:val="00A41CB7"/>
    <w:rPr>
      <w:rFonts w:ascii="Times New Roman" w:eastAsia="Times New Roman" w:hAnsi="Times New Roman" w:cs="Times New Roman"/>
      <w:szCs w:val="20"/>
    </w:rPr>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link w:val="FootnoteText"/>
    <w:rsid w:val="00A41CB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41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CB7"/>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6159CA"/>
    <w:rPr>
      <w:rFonts w:ascii="Times New Roman" w:eastAsia="Times New Roman" w:hAnsi="Times New Roman" w:cs="Times New Roman"/>
      <w:b/>
      <w:bCs/>
      <w:sz w:val="36"/>
      <w:szCs w:val="36"/>
    </w:rPr>
  </w:style>
  <w:style w:type="paragraph" w:styleId="CommentSubject">
    <w:name w:val="annotation subject"/>
    <w:basedOn w:val="CommentText"/>
    <w:next w:val="CommentText"/>
    <w:link w:val="CommentSubjectChar"/>
    <w:uiPriority w:val="99"/>
    <w:semiHidden/>
    <w:unhideWhenUsed/>
    <w:rsid w:val="00252582"/>
    <w:rPr>
      <w:b/>
      <w:bCs/>
    </w:rPr>
  </w:style>
  <w:style w:type="character" w:customStyle="1" w:styleId="CommentSubjectChar">
    <w:name w:val="Comment Subject Char"/>
    <w:basedOn w:val="CommentTextChar"/>
    <w:link w:val="CommentSubject"/>
    <w:uiPriority w:val="99"/>
    <w:semiHidden/>
    <w:rsid w:val="00252582"/>
    <w:rPr>
      <w:rFonts w:ascii="Times New Roman" w:eastAsia="Times New Roman" w:hAnsi="Times New Roman" w:cs="Times New Roman"/>
      <w:b/>
      <w:bCs/>
      <w:sz w:val="20"/>
      <w:szCs w:val="20"/>
    </w:rPr>
  </w:style>
  <w:style w:type="paragraph" w:styleId="Revision">
    <w:name w:val="Revision"/>
    <w:hidden/>
    <w:uiPriority w:val="99"/>
    <w:semiHidden/>
    <w:rsid w:val="00F747FB"/>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B727B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CB7"/>
    <w:pPr>
      <w:spacing w:after="0" w:line="240" w:lineRule="auto"/>
    </w:pPr>
    <w:rPr>
      <w:rFonts w:ascii="Times New Roman" w:eastAsia="Times New Roman" w:hAnsi="Times New Roman" w:cs="Times New Roman"/>
      <w:szCs w:val="20"/>
    </w:rPr>
  </w:style>
  <w:style w:type="paragraph" w:styleId="Heading2">
    <w:name w:val="heading 2"/>
    <w:basedOn w:val="Normal"/>
    <w:link w:val="Heading2Char"/>
    <w:uiPriority w:val="9"/>
    <w:semiHidden/>
    <w:unhideWhenUsed/>
    <w:qFormat/>
    <w:rsid w:val="006159C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41CB7"/>
    <w:pPr>
      <w:numPr>
        <w:numId w:val="2"/>
      </w:numPr>
      <w:tabs>
        <w:tab w:val="clear" w:pos="1440"/>
        <w:tab w:val="center" w:pos="4320"/>
        <w:tab w:val="right" w:pos="8640"/>
      </w:tabs>
      <w:ind w:firstLine="0"/>
    </w:pPr>
  </w:style>
  <w:style w:type="character" w:customStyle="1" w:styleId="HeaderChar">
    <w:name w:val="Header Char"/>
    <w:basedOn w:val="DefaultParagraphFont"/>
    <w:link w:val="Header"/>
    <w:rsid w:val="00A41CB7"/>
    <w:rPr>
      <w:rFonts w:ascii="Times New Roman" w:eastAsia="Times New Roman" w:hAnsi="Times New Roman" w:cs="Times New Roman"/>
      <w:szCs w:val="20"/>
    </w:rPr>
  </w:style>
  <w:style w:type="paragraph" w:styleId="Footer">
    <w:name w:val="footer"/>
    <w:basedOn w:val="Normal"/>
    <w:link w:val="FooterChar"/>
    <w:rsid w:val="00A41CB7"/>
    <w:pPr>
      <w:tabs>
        <w:tab w:val="center" w:pos="4320"/>
        <w:tab w:val="right" w:pos="8640"/>
      </w:tabs>
    </w:pPr>
  </w:style>
  <w:style w:type="character" w:customStyle="1" w:styleId="FooterChar">
    <w:name w:val="Footer Char"/>
    <w:basedOn w:val="DefaultParagraphFont"/>
    <w:link w:val="Footer"/>
    <w:rsid w:val="00A41CB7"/>
    <w:rPr>
      <w:rFonts w:ascii="Times New Roman" w:eastAsia="Times New Roman" w:hAnsi="Times New Roman" w:cs="Times New Roman"/>
      <w:szCs w:val="20"/>
    </w:rPr>
  </w:style>
  <w:style w:type="character" w:styleId="Hyperlink">
    <w:name w:val="Hyperlink"/>
    <w:rsid w:val="00A41CB7"/>
    <w:rPr>
      <w:color w:val="0000FF"/>
      <w:u w:val="single"/>
    </w:rPr>
  </w:style>
  <w:style w:type="character" w:styleId="FootnoteReference">
    <w:name w:val="footnote reference"/>
    <w:aliases w:val="Appel note de bas de p,Style 12,(NECG) Footnote Reference,Style 124,Style 13,o,fr,Style 3,FR,Style 17,Style 6,Footnote Reference/,Style 4,Style 7,Footnote Reference1"/>
    <w:uiPriority w:val="99"/>
    <w:rsid w:val="00A41CB7"/>
    <w:rPr>
      <w:vertAlign w:val="superscript"/>
    </w:r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1,f"/>
    <w:basedOn w:val="Normal"/>
    <w:link w:val="FootnoteTextChar3"/>
    <w:rsid w:val="00A41CB7"/>
    <w:pPr>
      <w:tabs>
        <w:tab w:val="left" w:pos="720"/>
      </w:tabs>
      <w:spacing w:after="200"/>
    </w:pPr>
  </w:style>
  <w:style w:type="character" w:customStyle="1" w:styleId="FootnoteTextChar">
    <w:name w:val="Footnote Text Char"/>
    <w:basedOn w:val="DefaultParagraphFont"/>
    <w:uiPriority w:val="99"/>
    <w:semiHidden/>
    <w:rsid w:val="00A41CB7"/>
    <w:rPr>
      <w:rFonts w:ascii="Times New Roman" w:eastAsia="Times New Roman" w:hAnsi="Times New Roman" w:cs="Times New Roman"/>
      <w:sz w:val="20"/>
      <w:szCs w:val="20"/>
    </w:rPr>
  </w:style>
  <w:style w:type="character" w:styleId="PageNumber">
    <w:name w:val="page number"/>
    <w:basedOn w:val="DefaultParagraphFont"/>
    <w:rsid w:val="00A41CB7"/>
  </w:style>
  <w:style w:type="paragraph" w:styleId="CommentText">
    <w:name w:val="annotation text"/>
    <w:basedOn w:val="Normal"/>
    <w:link w:val="CommentTextChar"/>
    <w:rsid w:val="00A41CB7"/>
    <w:rPr>
      <w:sz w:val="20"/>
    </w:rPr>
  </w:style>
  <w:style w:type="character" w:customStyle="1" w:styleId="CommentTextChar">
    <w:name w:val="Comment Text Char"/>
    <w:basedOn w:val="DefaultParagraphFont"/>
    <w:link w:val="CommentText"/>
    <w:rsid w:val="00A41CB7"/>
    <w:rPr>
      <w:rFonts w:ascii="Times New Roman" w:eastAsia="Times New Roman" w:hAnsi="Times New Roman" w:cs="Times New Roman"/>
      <w:sz w:val="20"/>
      <w:szCs w:val="20"/>
    </w:rPr>
  </w:style>
  <w:style w:type="character" w:styleId="CommentReference">
    <w:name w:val="annotation reference"/>
    <w:rsid w:val="00A41CB7"/>
    <w:rPr>
      <w:sz w:val="16"/>
      <w:szCs w:val="16"/>
    </w:rPr>
  </w:style>
  <w:style w:type="paragraph" w:customStyle="1" w:styleId="ParaNum">
    <w:name w:val="ParaNum"/>
    <w:basedOn w:val="Normal"/>
    <w:link w:val="ParaNumChar"/>
    <w:rsid w:val="00A41CB7"/>
    <w:pPr>
      <w:widowControl w:val="0"/>
      <w:tabs>
        <w:tab w:val="left" w:pos="1440"/>
      </w:tabs>
      <w:spacing w:after="220"/>
      <w:ind w:firstLine="720"/>
      <w:jc w:val="both"/>
    </w:pPr>
  </w:style>
  <w:style w:type="paragraph" w:styleId="ListParagraph">
    <w:name w:val="List Paragraph"/>
    <w:basedOn w:val="Normal"/>
    <w:uiPriority w:val="34"/>
    <w:qFormat/>
    <w:rsid w:val="00A41CB7"/>
    <w:pPr>
      <w:ind w:left="720"/>
      <w:contextualSpacing/>
    </w:pPr>
  </w:style>
  <w:style w:type="character" w:customStyle="1" w:styleId="ParaNumChar">
    <w:name w:val="ParaNum Char"/>
    <w:link w:val="ParaNum"/>
    <w:rsid w:val="00A41CB7"/>
    <w:rPr>
      <w:rFonts w:ascii="Times New Roman" w:eastAsia="Times New Roman" w:hAnsi="Times New Roman" w:cs="Times New Roman"/>
      <w:szCs w:val="20"/>
    </w:rPr>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link w:val="FootnoteText"/>
    <w:rsid w:val="00A41CB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41C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CB7"/>
    <w:rPr>
      <w:rFonts w:ascii="Segoe UI" w:eastAsia="Times New Roman" w:hAnsi="Segoe UI" w:cs="Segoe UI"/>
      <w:sz w:val="18"/>
      <w:szCs w:val="18"/>
    </w:rPr>
  </w:style>
  <w:style w:type="character" w:customStyle="1" w:styleId="Heading2Char">
    <w:name w:val="Heading 2 Char"/>
    <w:basedOn w:val="DefaultParagraphFont"/>
    <w:link w:val="Heading2"/>
    <w:uiPriority w:val="9"/>
    <w:semiHidden/>
    <w:rsid w:val="006159CA"/>
    <w:rPr>
      <w:rFonts w:ascii="Times New Roman" w:eastAsia="Times New Roman" w:hAnsi="Times New Roman" w:cs="Times New Roman"/>
      <w:b/>
      <w:bCs/>
      <w:sz w:val="36"/>
      <w:szCs w:val="36"/>
    </w:rPr>
  </w:style>
  <w:style w:type="paragraph" w:styleId="CommentSubject">
    <w:name w:val="annotation subject"/>
    <w:basedOn w:val="CommentText"/>
    <w:next w:val="CommentText"/>
    <w:link w:val="CommentSubjectChar"/>
    <w:uiPriority w:val="99"/>
    <w:semiHidden/>
    <w:unhideWhenUsed/>
    <w:rsid w:val="00252582"/>
    <w:rPr>
      <w:b/>
      <w:bCs/>
    </w:rPr>
  </w:style>
  <w:style w:type="character" w:customStyle="1" w:styleId="CommentSubjectChar">
    <w:name w:val="Comment Subject Char"/>
    <w:basedOn w:val="CommentTextChar"/>
    <w:link w:val="CommentSubject"/>
    <w:uiPriority w:val="99"/>
    <w:semiHidden/>
    <w:rsid w:val="00252582"/>
    <w:rPr>
      <w:rFonts w:ascii="Times New Roman" w:eastAsia="Times New Roman" w:hAnsi="Times New Roman" w:cs="Times New Roman"/>
      <w:b/>
      <w:bCs/>
      <w:sz w:val="20"/>
      <w:szCs w:val="20"/>
    </w:rPr>
  </w:style>
  <w:style w:type="paragraph" w:styleId="Revision">
    <w:name w:val="Revision"/>
    <w:hidden/>
    <w:uiPriority w:val="99"/>
    <w:semiHidden/>
    <w:rsid w:val="00F747FB"/>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B727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17667">
      <w:bodyDiv w:val="1"/>
      <w:marLeft w:val="0"/>
      <w:marRight w:val="0"/>
      <w:marTop w:val="0"/>
      <w:marBottom w:val="0"/>
      <w:divBdr>
        <w:top w:val="none" w:sz="0" w:space="0" w:color="auto"/>
        <w:left w:val="none" w:sz="0" w:space="0" w:color="auto"/>
        <w:bottom w:val="none" w:sz="0" w:space="0" w:color="auto"/>
        <w:right w:val="none" w:sz="0" w:space="0" w:color="auto"/>
      </w:divBdr>
    </w:div>
    <w:div w:id="1493839457">
      <w:bodyDiv w:val="1"/>
      <w:marLeft w:val="0"/>
      <w:marRight w:val="0"/>
      <w:marTop w:val="0"/>
      <w:marBottom w:val="0"/>
      <w:divBdr>
        <w:top w:val="none" w:sz="0" w:space="0" w:color="auto"/>
        <w:left w:val="none" w:sz="0" w:space="0" w:color="auto"/>
        <w:bottom w:val="none" w:sz="0" w:space="0" w:color="auto"/>
        <w:right w:val="none" w:sz="0" w:space="0" w:color="auto"/>
      </w:divBdr>
    </w:div>
    <w:div w:id="151133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events.webex.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support.fcc.gov/request.htm"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fcc.gov/encyclopedia/geographic-information-system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1530</Words>
  <Characters>8638</Characters>
  <Application>Microsoft Office Word</Application>
  <DocSecurity>0</DocSecurity>
  <Lines>148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2015-11-04T14:19:00Z</cp:lastPrinted>
  <dcterms:created xsi:type="dcterms:W3CDTF">2015-11-05T13:32:00Z</dcterms:created>
  <dcterms:modified xsi:type="dcterms:W3CDTF">2015-11-05T13:32:00Z</dcterms:modified>
  <cp:category> </cp:category>
  <cp:contentStatus> </cp:contentStatus>
</cp:coreProperties>
</file>