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950"/>
        <w:gridCol w:w="360"/>
        <w:gridCol w:w="4050"/>
      </w:tblGrid>
      <w:tr w:rsidR="00084415" w:rsidRPr="001106B2" w:rsidTr="00CB6C04">
        <w:tc>
          <w:tcPr>
            <w:tcW w:w="495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Application of AT&amp;T Mobility Spectrum LLC and Texas RSA 7B3, L.P., d/b/a Peoples Wireless Services</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w:t>
            </w:r>
            <w:r w:rsidR="00ED4730">
              <w:t>Two Lower 700 MHz C</w:t>
            </w:r>
            <w:r>
              <w:t xml:space="preserve"> Block </w:t>
            </w:r>
            <w:r w:rsidRPr="00D27ABB">
              <w:t>L</w:t>
            </w:r>
            <w:r>
              <w:t>icense</w:t>
            </w:r>
            <w:r w:rsidR="00ED4730">
              <w:t>s</w:t>
            </w:r>
          </w:p>
          <w:p w:rsidR="00084415" w:rsidRPr="001106B2" w:rsidRDefault="00084415" w:rsidP="00192950"/>
        </w:tc>
        <w:tc>
          <w:tcPr>
            <w:tcW w:w="36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084415" w:rsidP="00182E15">
            <w:r>
              <w:t>WT Docket No. 15-</w:t>
            </w:r>
            <w:r w:rsidR="00B64250">
              <w:t>267</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A5439F" w:rsidRPr="00A5439F">
        <w:rPr>
          <w:b/>
          <w:bCs/>
          <w:spacing w:val="-2"/>
          <w:szCs w:val="22"/>
        </w:rPr>
        <w:t xml:space="preserve">November </w:t>
      </w:r>
      <w:r w:rsidR="00CE1A9D">
        <w:rPr>
          <w:b/>
          <w:bCs/>
          <w:spacing w:val="-2"/>
          <w:szCs w:val="22"/>
        </w:rPr>
        <w:t>6</w:t>
      </w:r>
      <w:r w:rsidR="00527222" w:rsidRPr="006D7F76">
        <w:rPr>
          <w:b/>
          <w:bCs/>
          <w:spacing w:val="-2"/>
          <w:szCs w:val="22"/>
        </w:rPr>
        <w:t>, 201</w:t>
      </w:r>
      <w:r w:rsidR="00527222">
        <w:rPr>
          <w:b/>
          <w:bCs/>
          <w:spacing w:val="-2"/>
          <w:szCs w:val="22"/>
        </w:rPr>
        <w:t>5</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A5439F" w:rsidRPr="00A5439F">
        <w:rPr>
          <w:b/>
          <w:bCs/>
          <w:spacing w:val="-2"/>
          <w:szCs w:val="22"/>
        </w:rPr>
        <w:t xml:space="preserve">November </w:t>
      </w:r>
      <w:r w:rsidR="00CE1A9D">
        <w:rPr>
          <w:b/>
          <w:bCs/>
          <w:spacing w:val="-2"/>
          <w:szCs w:val="22"/>
        </w:rPr>
        <w:t>6</w:t>
      </w:r>
      <w:r w:rsidR="00527222" w:rsidRPr="006D7F76">
        <w:rPr>
          <w:b/>
          <w:bCs/>
          <w:spacing w:val="-2"/>
          <w:szCs w:val="22"/>
        </w:rPr>
        <w:t>, 201</w:t>
      </w:r>
      <w:r w:rsidR="00527222">
        <w:rPr>
          <w:b/>
          <w:bCs/>
          <w:spacing w:val="-2"/>
          <w:szCs w:val="22"/>
        </w:rPr>
        <w:t>5</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492BD3">
        <w:rPr>
          <w:rStyle w:val="FootnoteReference"/>
          <w:sz w:val="22"/>
        </w:rPr>
        <w:footnoteReference w:id="2"/>
      </w:r>
      <w:r w:rsidRPr="00492BD3">
        <w:t xml:space="preserve"> </w:t>
      </w:r>
      <w:r w:rsidRPr="004B60D0">
        <w:rPr>
          <w:color w:val="000000"/>
        </w:rPr>
        <w:t xml:space="preserve"> </w:t>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3A16B0">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C3041A">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C3041A">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15-</w:t>
      </w:r>
      <w:r w:rsidR="00B64250">
        <w:rPr>
          <w:szCs w:val="22"/>
        </w:rPr>
        <w:t>267</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C3041A">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Pr="00D804B8">
        <w:rPr>
          <w:rStyle w:val="StyleParaNum11ptCharCharCharCharCharCharCharCharCharCharCharCharChar"/>
          <w:rFonts w:ascii="Times New Roman" w:hAnsi="Times New Roman"/>
        </w:rPr>
        <w:t>. 15-</w:t>
      </w:r>
      <w:r w:rsidR="00B64250">
        <w:rPr>
          <w:szCs w:val="22"/>
        </w:rPr>
        <w:t>267</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C3041A">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15-</w:t>
      </w:r>
      <w:r w:rsidR="00B64250">
        <w:rPr>
          <w:szCs w:val="22"/>
        </w:rPr>
        <w:t>267</w:t>
      </w:r>
      <w:r w:rsidR="006F4BCD" w:rsidRPr="001106B2">
        <w:t xml:space="preserve"> </w:t>
      </w:r>
      <w:r w:rsidRPr="001106B2">
        <w:t xml:space="preserve">BEFORE THE FEDERAL COMMUNICATIONS COMMISSION” or “HIGHLY CONFIDENTIAL INFORMATION – SUBJECT TO PROTECTIVE ORDER IN </w:t>
      </w:r>
      <w:r w:rsidR="00F749F5">
        <w:t>WT</w:t>
      </w:r>
      <w:r w:rsidRPr="001106B2">
        <w:t xml:space="preserve"> DOCKET NO. 15-</w:t>
      </w:r>
      <w:r w:rsidR="00B64250">
        <w:rPr>
          <w:szCs w:val="22"/>
        </w:rPr>
        <w:t>267</w:t>
      </w:r>
      <w:r w:rsidR="006F4BCD" w:rsidRPr="001106B2">
        <w:t xml:space="preserve"> </w:t>
      </w:r>
      <w:r w:rsidRPr="001106B2">
        <w:t xml:space="preserve">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r w:rsidRPr="001106B2">
        <w:rPr>
          <w:rStyle w:val="StyleParaNum11ptCharCharCharCharCharCharCharCharCharCharCharCharChar"/>
          <w:rFonts w:ascii="Times New Roman" w:hAnsi="Times New Roman"/>
          <w:szCs w:val="22"/>
        </w:rPr>
        <w:t xml:space="preserve">  </w:t>
      </w:r>
      <w:r w:rsidRPr="001106B2">
        <w:t> </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C3041A">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D804B8">
        <w:rPr>
          <w:rStyle w:val="StyleParaNum11ptCharCharCharCharCharCharCharCharCharCharCharCharChar"/>
          <w:rFonts w:ascii="Times New Roman" w:hAnsi="Times New Roman"/>
          <w:i/>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C3041A">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C3041A">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C3041A">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r w:rsidRPr="001106B2">
        <w:t xml:space="preserve">  </w:t>
      </w:r>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 xml:space="preserve">Interest Holder.  </w:t>
      </w:r>
      <w:bookmarkEnd w:id="13"/>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B64250">
        <w:rPr>
          <w:szCs w:val="22"/>
        </w:rPr>
        <w:t>267</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B64250">
        <w:rPr>
          <w:szCs w:val="22"/>
        </w:rPr>
        <w:t>267</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1106B2">
        <w:rPr>
          <w:i/>
        </w:rPr>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  </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sections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section 1746 and is subject to 18 U.S.C. section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This Order is issued pursuant to sections 4(i), 214 and 310(d) of the Communications Act of 1934, as amended, 47 U.S</w:t>
      </w:r>
      <w:r w:rsidR="00301F64" w:rsidRPr="00306E51">
        <w:rPr>
          <w:rStyle w:val="StyleParaNum11ptCharCharCharCharCharCharCharCharCharCharCharCharChar"/>
          <w:rFonts w:ascii="Times New Roman" w:hAnsi="Times New Roman"/>
        </w:rPr>
        <w:t>.C. §§ 154(i), 214 and 310(d), 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legated under section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8D4912" w:rsidRDefault="00301F64" w:rsidP="00CC5CF0">
      <w:pPr>
        <w:keepNext/>
        <w:snapToGrid w:val="0"/>
        <w:ind w:left="3600" w:firstLine="720"/>
        <w:rPr>
          <w:szCs w:val="22"/>
        </w:rPr>
      </w:pPr>
      <w:r>
        <w:rPr>
          <w:szCs w:val="22"/>
        </w:rPr>
        <w:t xml:space="preserve">Roger </w:t>
      </w:r>
      <w:r w:rsidR="0035532A">
        <w:rPr>
          <w:szCs w:val="22"/>
        </w:rPr>
        <w:t xml:space="preserve">C. </w:t>
      </w:r>
      <w:r>
        <w:rPr>
          <w:szCs w:val="22"/>
        </w:rPr>
        <w:t>Sherman</w:t>
      </w:r>
    </w:p>
    <w:p w:rsidR="003A3313" w:rsidRDefault="00276941" w:rsidP="00450FEB">
      <w:pPr>
        <w:ind w:left="3600" w:firstLine="720"/>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1106B2">
        <w:rPr>
          <w:i/>
        </w:rPr>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1106B2">
        <w:rPr>
          <w:i/>
        </w:rPr>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1106B2">
        <w:rPr>
          <w:i/>
        </w:rPr>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1106B2">
        <w:rPr>
          <w:i/>
        </w:rPr>
        <w:t>e.g.</w:t>
      </w:r>
      <w:r w:rsidRPr="001106B2">
        <w:t>, business) and zip code or market area (</w:t>
      </w:r>
      <w:r w:rsidRPr="001106B2">
        <w:rPr>
          <w:i/>
        </w:rPr>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3A3313" w:rsidRPr="001106B2">
        <w:rPr>
          <w:b/>
          <w:bCs/>
        </w:rPr>
        <w:t xml:space="preserve"> Docket No. 15-</w:t>
      </w:r>
      <w:r w:rsidR="00623D26">
        <w:rPr>
          <w:b/>
          <w:bCs/>
          <w:szCs w:val="22"/>
        </w:rPr>
        <w:t>26</w:t>
      </w:r>
      <w:r w:rsidR="00804677">
        <w:rPr>
          <w:b/>
          <w:bCs/>
          <w:szCs w:val="22"/>
        </w:rPr>
        <w:t>7</w:t>
      </w:r>
    </w:p>
    <w:p w:rsidR="003A3313" w:rsidRPr="001106B2" w:rsidRDefault="003A3313" w:rsidP="003A3313">
      <w:pPr>
        <w:snapToGrid w:val="0"/>
      </w:pPr>
      <w:r w:rsidRPr="001106B2">
        <w:t> </w:t>
      </w:r>
    </w:p>
    <w:p w:rsidR="003A3313" w:rsidRPr="001106B2" w:rsidRDefault="003A3313" w:rsidP="004B70F2">
      <w:pPr>
        <w:snapToGrid w:val="0"/>
        <w:spacing w:after="120"/>
        <w:ind w:firstLine="720"/>
      </w:pPr>
      <w:r w:rsidRPr="001106B2">
        <w:t>I am seeking access to [ ] only Confidential Information or [ ] Confidential and Highly Confidential Information.</w:t>
      </w:r>
    </w:p>
    <w:p w:rsidR="003A3313" w:rsidRPr="001106B2" w:rsidRDefault="003A3313" w:rsidP="004B70F2">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4B70F2">
      <w:pPr>
        <w:snapToGrid w:val="0"/>
        <w:spacing w:after="120"/>
        <w:ind w:firstLine="720"/>
      </w:pPr>
      <w:r w:rsidRPr="001106B2">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3A3313" w:rsidRPr="001106B2" w:rsidRDefault="003A3313" w:rsidP="004B70F2">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4B70F2">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4B70F2">
      <w:pPr>
        <w:snapToGrid w:val="0"/>
        <w:spacing w:after="120"/>
        <w:ind w:firstLine="720"/>
      </w:pPr>
      <w:r w:rsidRPr="001106B2">
        <w:t>I certify that I am not involved in Competitive Decision-Making.</w:t>
      </w:r>
    </w:p>
    <w:p w:rsidR="003A3313" w:rsidRPr="001106B2" w:rsidRDefault="003A3313" w:rsidP="004B70F2">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4B70F2">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4B70F2">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4B70F2">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28" w:rsidRDefault="00CF1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BE79B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485767">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w:t>
      </w:r>
      <w:r w:rsidRPr="00D804B8">
        <w:rPr>
          <w:i/>
        </w:rPr>
        <w:t>See</w:t>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paragraph 26 of the Order adopting </w:t>
      </w:r>
      <w:r w:rsidR="00306E51" w:rsidRPr="00306E51">
        <w:t>the</w:t>
      </w:r>
      <w:r w:rsidRPr="00306E51">
        <w:t xml:space="preserve"> Protective Order</w:t>
      </w:r>
      <w:r w:rsidR="00306E51" w:rsidRPr="00306E51">
        <w:t xml:space="preserve"> in Applications of Charter Communications</w:t>
      </w:r>
      <w:r w:rsidR="000466D6">
        <w:t>,</w:t>
      </w:r>
      <w:r w:rsidR="00306E51" w:rsidRPr="00306E51">
        <w:t xml:space="preserve"> Inc., Time Warner Cable Inc., and Advance/Newhouse Partnership for Consent To Assign or Transfer Control of Licenses and Authorizations, MB Docket No. 15-149, </w:t>
      </w:r>
      <w:r w:rsidR="00306E51" w:rsidRPr="00306E51">
        <w:rPr>
          <w:i/>
        </w:rPr>
        <w:t>Order</w:t>
      </w:r>
      <w:r w:rsidR="000466D6">
        <w:t>, FCC 15-110 (rel. Sept. 11, 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28" w:rsidRDefault="00CF1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52F60C52" wp14:editId="44438F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 Communications Commission</w:t>
    </w:r>
    <w:r>
      <w:tab/>
      <w:t>DA 15-</w:t>
    </w:r>
    <w:r w:rsidR="002A654E">
      <w:t>1262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7100CFE3" wp14:editId="47343113">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Federal Communications Commission</w:t>
    </w:r>
    <w:r>
      <w:tab/>
      <w:t>DA 15-</w:t>
    </w:r>
    <w:r w:rsidR="002A654E">
      <w:t>1262</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15-</w:t>
    </w:r>
    <w:r w:rsidR="00B72DF9" w:rsidRPr="00B72DF9">
      <w:rPr>
        <w:spacing w:val="-2"/>
        <w:highlight w:val="yellow"/>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4FC4"/>
    <w:rsid w:val="00005AE5"/>
    <w:rsid w:val="00021235"/>
    <w:rsid w:val="00023F86"/>
    <w:rsid w:val="00026A50"/>
    <w:rsid w:val="000343E7"/>
    <w:rsid w:val="00036039"/>
    <w:rsid w:val="00037F90"/>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71D7E"/>
    <w:rsid w:val="00174A50"/>
    <w:rsid w:val="00180836"/>
    <w:rsid w:val="00182E15"/>
    <w:rsid w:val="0019068D"/>
    <w:rsid w:val="00192950"/>
    <w:rsid w:val="00194A66"/>
    <w:rsid w:val="00197B91"/>
    <w:rsid w:val="001A23C1"/>
    <w:rsid w:val="001B56CE"/>
    <w:rsid w:val="001C024D"/>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A654E"/>
    <w:rsid w:val="002C00E8"/>
    <w:rsid w:val="002C439E"/>
    <w:rsid w:val="002D759F"/>
    <w:rsid w:val="002F034B"/>
    <w:rsid w:val="002F0402"/>
    <w:rsid w:val="002F5C69"/>
    <w:rsid w:val="00301F64"/>
    <w:rsid w:val="00306E51"/>
    <w:rsid w:val="00322DEB"/>
    <w:rsid w:val="00324244"/>
    <w:rsid w:val="003322D5"/>
    <w:rsid w:val="00343749"/>
    <w:rsid w:val="00344536"/>
    <w:rsid w:val="0035532A"/>
    <w:rsid w:val="003564F3"/>
    <w:rsid w:val="00361A9E"/>
    <w:rsid w:val="003660ED"/>
    <w:rsid w:val="003701B8"/>
    <w:rsid w:val="003709CF"/>
    <w:rsid w:val="00387CCD"/>
    <w:rsid w:val="00395A75"/>
    <w:rsid w:val="0039651A"/>
    <w:rsid w:val="003A16B0"/>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26A0"/>
    <w:rsid w:val="0044451B"/>
    <w:rsid w:val="00445A00"/>
    <w:rsid w:val="00450FEB"/>
    <w:rsid w:val="00451B0F"/>
    <w:rsid w:val="004610A2"/>
    <w:rsid w:val="00472EE6"/>
    <w:rsid w:val="00485767"/>
    <w:rsid w:val="00485A83"/>
    <w:rsid w:val="00490304"/>
    <w:rsid w:val="00492BD3"/>
    <w:rsid w:val="004A14DE"/>
    <w:rsid w:val="004A7015"/>
    <w:rsid w:val="004B60D0"/>
    <w:rsid w:val="004B70F2"/>
    <w:rsid w:val="004C2EE3"/>
    <w:rsid w:val="004D04C7"/>
    <w:rsid w:val="004E4A22"/>
    <w:rsid w:val="004E7CB5"/>
    <w:rsid w:val="004F1C65"/>
    <w:rsid w:val="00511968"/>
    <w:rsid w:val="00515607"/>
    <w:rsid w:val="005224B5"/>
    <w:rsid w:val="00522D41"/>
    <w:rsid w:val="00527222"/>
    <w:rsid w:val="005448CD"/>
    <w:rsid w:val="00551817"/>
    <w:rsid w:val="0055614C"/>
    <w:rsid w:val="005561F0"/>
    <w:rsid w:val="00560134"/>
    <w:rsid w:val="00561101"/>
    <w:rsid w:val="00571ACA"/>
    <w:rsid w:val="00572F3A"/>
    <w:rsid w:val="0058044D"/>
    <w:rsid w:val="00584A83"/>
    <w:rsid w:val="005934A9"/>
    <w:rsid w:val="00595C60"/>
    <w:rsid w:val="005962B9"/>
    <w:rsid w:val="005B1E92"/>
    <w:rsid w:val="005B1F45"/>
    <w:rsid w:val="005C5E8D"/>
    <w:rsid w:val="005D7C85"/>
    <w:rsid w:val="005E0D70"/>
    <w:rsid w:val="005E14C2"/>
    <w:rsid w:val="005E14CC"/>
    <w:rsid w:val="005E3127"/>
    <w:rsid w:val="005E74A1"/>
    <w:rsid w:val="005F2994"/>
    <w:rsid w:val="005F2AB3"/>
    <w:rsid w:val="00607BA5"/>
    <w:rsid w:val="0061180A"/>
    <w:rsid w:val="0061441F"/>
    <w:rsid w:val="00621943"/>
    <w:rsid w:val="006238C9"/>
    <w:rsid w:val="00623D26"/>
    <w:rsid w:val="00626EB6"/>
    <w:rsid w:val="006331D6"/>
    <w:rsid w:val="00643864"/>
    <w:rsid w:val="00644B56"/>
    <w:rsid w:val="0065251B"/>
    <w:rsid w:val="006537D1"/>
    <w:rsid w:val="00655D03"/>
    <w:rsid w:val="00683025"/>
    <w:rsid w:val="00683388"/>
    <w:rsid w:val="00683F84"/>
    <w:rsid w:val="00692EAA"/>
    <w:rsid w:val="0069679C"/>
    <w:rsid w:val="00697179"/>
    <w:rsid w:val="006A0C45"/>
    <w:rsid w:val="006A4C4B"/>
    <w:rsid w:val="006A6A81"/>
    <w:rsid w:val="006C36B5"/>
    <w:rsid w:val="006D7D7A"/>
    <w:rsid w:val="006D7F76"/>
    <w:rsid w:val="006E0104"/>
    <w:rsid w:val="006E5B07"/>
    <w:rsid w:val="006F4BCD"/>
    <w:rsid w:val="006F7393"/>
    <w:rsid w:val="00700414"/>
    <w:rsid w:val="0070224F"/>
    <w:rsid w:val="007115F7"/>
    <w:rsid w:val="00711BC9"/>
    <w:rsid w:val="007149AB"/>
    <w:rsid w:val="00723684"/>
    <w:rsid w:val="00730B4F"/>
    <w:rsid w:val="00740571"/>
    <w:rsid w:val="00744C81"/>
    <w:rsid w:val="007472A0"/>
    <w:rsid w:val="00760C16"/>
    <w:rsid w:val="00766ABC"/>
    <w:rsid w:val="00784E7E"/>
    <w:rsid w:val="00785689"/>
    <w:rsid w:val="007869E0"/>
    <w:rsid w:val="00790940"/>
    <w:rsid w:val="0079754B"/>
    <w:rsid w:val="007A1E6D"/>
    <w:rsid w:val="007A2E39"/>
    <w:rsid w:val="007B0EB2"/>
    <w:rsid w:val="007B14B1"/>
    <w:rsid w:val="007C1D64"/>
    <w:rsid w:val="007C6090"/>
    <w:rsid w:val="007D520E"/>
    <w:rsid w:val="007E22E3"/>
    <w:rsid w:val="007F3E88"/>
    <w:rsid w:val="007F6DA0"/>
    <w:rsid w:val="008002AC"/>
    <w:rsid w:val="00804677"/>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3A37"/>
    <w:rsid w:val="008F40E3"/>
    <w:rsid w:val="00903F6D"/>
    <w:rsid w:val="00911115"/>
    <w:rsid w:val="0091284F"/>
    <w:rsid w:val="00914224"/>
    <w:rsid w:val="00915D3E"/>
    <w:rsid w:val="00917198"/>
    <w:rsid w:val="00921803"/>
    <w:rsid w:val="009221DA"/>
    <w:rsid w:val="00926503"/>
    <w:rsid w:val="00932FD2"/>
    <w:rsid w:val="00935BE0"/>
    <w:rsid w:val="00961352"/>
    <w:rsid w:val="009613FB"/>
    <w:rsid w:val="00963080"/>
    <w:rsid w:val="009633A2"/>
    <w:rsid w:val="00970670"/>
    <w:rsid w:val="009726D8"/>
    <w:rsid w:val="009954FC"/>
    <w:rsid w:val="009A64EA"/>
    <w:rsid w:val="009B3662"/>
    <w:rsid w:val="009D2420"/>
    <w:rsid w:val="009D2741"/>
    <w:rsid w:val="009D6889"/>
    <w:rsid w:val="009E06FD"/>
    <w:rsid w:val="009E1E37"/>
    <w:rsid w:val="009E2E60"/>
    <w:rsid w:val="009E34B2"/>
    <w:rsid w:val="009E755B"/>
    <w:rsid w:val="009E7706"/>
    <w:rsid w:val="009F221A"/>
    <w:rsid w:val="009F76DB"/>
    <w:rsid w:val="00A10A0F"/>
    <w:rsid w:val="00A2456B"/>
    <w:rsid w:val="00A30181"/>
    <w:rsid w:val="00A31EA4"/>
    <w:rsid w:val="00A323F1"/>
    <w:rsid w:val="00A32C3B"/>
    <w:rsid w:val="00A34B55"/>
    <w:rsid w:val="00A45F4F"/>
    <w:rsid w:val="00A46916"/>
    <w:rsid w:val="00A52A46"/>
    <w:rsid w:val="00A5439F"/>
    <w:rsid w:val="00A600A9"/>
    <w:rsid w:val="00A6059F"/>
    <w:rsid w:val="00A62C3E"/>
    <w:rsid w:val="00A62F19"/>
    <w:rsid w:val="00A7351A"/>
    <w:rsid w:val="00A93721"/>
    <w:rsid w:val="00AA55B7"/>
    <w:rsid w:val="00AA5B9E"/>
    <w:rsid w:val="00AA66B9"/>
    <w:rsid w:val="00AA795D"/>
    <w:rsid w:val="00AB141A"/>
    <w:rsid w:val="00AB2407"/>
    <w:rsid w:val="00AB53DF"/>
    <w:rsid w:val="00AB5B9A"/>
    <w:rsid w:val="00AC05CE"/>
    <w:rsid w:val="00AC128C"/>
    <w:rsid w:val="00AD1FA6"/>
    <w:rsid w:val="00AD42C5"/>
    <w:rsid w:val="00AD7E3F"/>
    <w:rsid w:val="00AE0D8D"/>
    <w:rsid w:val="00B004B7"/>
    <w:rsid w:val="00B03F57"/>
    <w:rsid w:val="00B07E5C"/>
    <w:rsid w:val="00B1132B"/>
    <w:rsid w:val="00B2175F"/>
    <w:rsid w:val="00B22DF6"/>
    <w:rsid w:val="00B26E40"/>
    <w:rsid w:val="00B53FC6"/>
    <w:rsid w:val="00B54AD6"/>
    <w:rsid w:val="00B64250"/>
    <w:rsid w:val="00B72DF9"/>
    <w:rsid w:val="00B738B9"/>
    <w:rsid w:val="00B75B5F"/>
    <w:rsid w:val="00B76C3B"/>
    <w:rsid w:val="00B811F7"/>
    <w:rsid w:val="00B94FA2"/>
    <w:rsid w:val="00BA0586"/>
    <w:rsid w:val="00BA5DC6"/>
    <w:rsid w:val="00BA6196"/>
    <w:rsid w:val="00BC4749"/>
    <w:rsid w:val="00BC6CD6"/>
    <w:rsid w:val="00BC6D8C"/>
    <w:rsid w:val="00BD6DE0"/>
    <w:rsid w:val="00BD7494"/>
    <w:rsid w:val="00BE258E"/>
    <w:rsid w:val="00BE79BF"/>
    <w:rsid w:val="00BF4504"/>
    <w:rsid w:val="00BF50B2"/>
    <w:rsid w:val="00C03B8E"/>
    <w:rsid w:val="00C14332"/>
    <w:rsid w:val="00C165BE"/>
    <w:rsid w:val="00C229D7"/>
    <w:rsid w:val="00C3041A"/>
    <w:rsid w:val="00C33851"/>
    <w:rsid w:val="00C34006"/>
    <w:rsid w:val="00C405D2"/>
    <w:rsid w:val="00C426B1"/>
    <w:rsid w:val="00C44FA9"/>
    <w:rsid w:val="00C66160"/>
    <w:rsid w:val="00C675CE"/>
    <w:rsid w:val="00C721AC"/>
    <w:rsid w:val="00C75A96"/>
    <w:rsid w:val="00C865B6"/>
    <w:rsid w:val="00C90D6A"/>
    <w:rsid w:val="00CA116D"/>
    <w:rsid w:val="00CA247E"/>
    <w:rsid w:val="00CB43F8"/>
    <w:rsid w:val="00CB6C04"/>
    <w:rsid w:val="00CC5CF0"/>
    <w:rsid w:val="00CC72B6"/>
    <w:rsid w:val="00CD4961"/>
    <w:rsid w:val="00CE15FB"/>
    <w:rsid w:val="00CE1A9D"/>
    <w:rsid w:val="00CE23EC"/>
    <w:rsid w:val="00CE49F7"/>
    <w:rsid w:val="00CE64CF"/>
    <w:rsid w:val="00CF1128"/>
    <w:rsid w:val="00CF3836"/>
    <w:rsid w:val="00CF4D65"/>
    <w:rsid w:val="00D0218D"/>
    <w:rsid w:val="00D05B49"/>
    <w:rsid w:val="00D25FB5"/>
    <w:rsid w:val="00D318E6"/>
    <w:rsid w:val="00D31B7B"/>
    <w:rsid w:val="00D44223"/>
    <w:rsid w:val="00D47BCC"/>
    <w:rsid w:val="00D53DE3"/>
    <w:rsid w:val="00D61E09"/>
    <w:rsid w:val="00D67DC7"/>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409F"/>
    <w:rsid w:val="00E61655"/>
    <w:rsid w:val="00E62693"/>
    <w:rsid w:val="00E63950"/>
    <w:rsid w:val="00E77C5E"/>
    <w:rsid w:val="00E931D0"/>
    <w:rsid w:val="00E96FAB"/>
    <w:rsid w:val="00EB3ED0"/>
    <w:rsid w:val="00EB5086"/>
    <w:rsid w:val="00EC693C"/>
    <w:rsid w:val="00ED02FD"/>
    <w:rsid w:val="00ED1131"/>
    <w:rsid w:val="00ED2351"/>
    <w:rsid w:val="00ED4730"/>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BF"/>
    <w:pPr>
      <w:widowControl w:val="0"/>
    </w:pPr>
    <w:rPr>
      <w:snapToGrid w:val="0"/>
      <w:kern w:val="28"/>
      <w:sz w:val="22"/>
    </w:rPr>
  </w:style>
  <w:style w:type="paragraph" w:styleId="Heading1">
    <w:name w:val="heading 1"/>
    <w:basedOn w:val="Normal"/>
    <w:next w:val="ParaNum"/>
    <w:link w:val="Heading1Char"/>
    <w:qFormat/>
    <w:rsid w:val="00BE79B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E79BF"/>
    <w:pPr>
      <w:keepNext/>
      <w:numPr>
        <w:ilvl w:val="1"/>
        <w:numId w:val="2"/>
      </w:numPr>
      <w:spacing w:after="120"/>
      <w:outlineLvl w:val="1"/>
    </w:pPr>
    <w:rPr>
      <w:b/>
    </w:rPr>
  </w:style>
  <w:style w:type="paragraph" w:styleId="Heading3">
    <w:name w:val="heading 3"/>
    <w:basedOn w:val="Normal"/>
    <w:next w:val="ParaNum"/>
    <w:link w:val="Heading3Char"/>
    <w:qFormat/>
    <w:rsid w:val="00BE79B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E79B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E79B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E79B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E79B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E79B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E79B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E79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79BF"/>
  </w:style>
  <w:style w:type="paragraph" w:customStyle="1" w:styleId="ParaNum">
    <w:name w:val="ParaNum"/>
    <w:basedOn w:val="Normal"/>
    <w:rsid w:val="00BE79BF"/>
    <w:pPr>
      <w:numPr>
        <w:numId w:val="1"/>
      </w:numPr>
      <w:tabs>
        <w:tab w:val="clear" w:pos="1080"/>
        <w:tab w:val="num" w:pos="1440"/>
      </w:tabs>
      <w:spacing w:after="120"/>
    </w:pPr>
  </w:style>
  <w:style w:type="paragraph" w:styleId="EndnoteText">
    <w:name w:val="endnote text"/>
    <w:basedOn w:val="Normal"/>
    <w:link w:val="EndnoteTextChar"/>
    <w:rsid w:val="00BE79BF"/>
    <w:rPr>
      <w:sz w:val="20"/>
    </w:rPr>
  </w:style>
  <w:style w:type="character" w:styleId="EndnoteReference">
    <w:name w:val="endnote reference"/>
    <w:rsid w:val="00BE79BF"/>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BE79BF"/>
    <w:pPr>
      <w:spacing w:after="120"/>
    </w:pPr>
  </w:style>
  <w:style w:type="character" w:styleId="FootnoteReference">
    <w:name w:val="footnote reference"/>
    <w:aliases w:val="Style 12,(NECG) Footnote Reference,o,fr,Appel note de bas de p,Style 17,FR,Style 124,Style 13,Style 6,Footnote Reference/,Style 3,Style 7"/>
    <w:rsid w:val="00BE79BF"/>
    <w:rPr>
      <w:rFonts w:ascii="Times New Roman" w:hAnsi="Times New Roman"/>
      <w:dstrike w:val="0"/>
      <w:color w:val="auto"/>
      <w:sz w:val="20"/>
      <w:vertAlign w:val="superscript"/>
    </w:rPr>
  </w:style>
  <w:style w:type="paragraph" w:styleId="TOC1">
    <w:name w:val="toc 1"/>
    <w:basedOn w:val="Normal"/>
    <w:next w:val="Normal"/>
    <w:rsid w:val="00BE79BF"/>
    <w:pPr>
      <w:tabs>
        <w:tab w:val="left" w:pos="360"/>
        <w:tab w:val="right" w:leader="dot" w:pos="9360"/>
      </w:tabs>
      <w:suppressAutoHyphens/>
      <w:ind w:left="360" w:right="720" w:hanging="360"/>
    </w:pPr>
    <w:rPr>
      <w:caps/>
      <w:noProof/>
    </w:rPr>
  </w:style>
  <w:style w:type="paragraph" w:styleId="TOC2">
    <w:name w:val="toc 2"/>
    <w:basedOn w:val="Normal"/>
    <w:next w:val="Normal"/>
    <w:rsid w:val="00BE79BF"/>
    <w:pPr>
      <w:tabs>
        <w:tab w:val="left" w:pos="720"/>
        <w:tab w:val="right" w:leader="dot" w:pos="9360"/>
      </w:tabs>
      <w:suppressAutoHyphens/>
      <w:ind w:left="720" w:right="720" w:hanging="360"/>
    </w:pPr>
    <w:rPr>
      <w:noProof/>
    </w:rPr>
  </w:style>
  <w:style w:type="paragraph" w:styleId="TOC3">
    <w:name w:val="toc 3"/>
    <w:basedOn w:val="Normal"/>
    <w:next w:val="Normal"/>
    <w:rsid w:val="00BE79B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E79B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E79B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E79BF"/>
    <w:pPr>
      <w:tabs>
        <w:tab w:val="left" w:pos="2160"/>
        <w:tab w:val="right" w:leader="dot" w:pos="9360"/>
      </w:tabs>
      <w:suppressAutoHyphens/>
      <w:ind w:left="2160" w:hanging="360"/>
    </w:pPr>
    <w:rPr>
      <w:noProof/>
    </w:rPr>
  </w:style>
  <w:style w:type="paragraph" w:styleId="TOC7">
    <w:name w:val="toc 7"/>
    <w:basedOn w:val="Normal"/>
    <w:next w:val="Normal"/>
    <w:autoRedefine/>
    <w:rsid w:val="00BE79BF"/>
    <w:pPr>
      <w:tabs>
        <w:tab w:val="left" w:pos="2520"/>
        <w:tab w:val="right" w:leader="dot" w:pos="9360"/>
      </w:tabs>
      <w:suppressAutoHyphens/>
      <w:ind w:left="2520" w:hanging="360"/>
    </w:pPr>
    <w:rPr>
      <w:noProof/>
    </w:rPr>
  </w:style>
  <w:style w:type="paragraph" w:styleId="TOC8">
    <w:name w:val="toc 8"/>
    <w:basedOn w:val="Normal"/>
    <w:next w:val="Normal"/>
    <w:autoRedefine/>
    <w:rsid w:val="00BE79BF"/>
    <w:pPr>
      <w:tabs>
        <w:tab w:val="left" w:pos="2880"/>
        <w:tab w:val="right" w:leader="dot" w:pos="9360"/>
      </w:tabs>
      <w:suppressAutoHyphens/>
      <w:ind w:left="2880" w:hanging="360"/>
    </w:pPr>
    <w:rPr>
      <w:noProof/>
    </w:rPr>
  </w:style>
  <w:style w:type="paragraph" w:styleId="TOC9">
    <w:name w:val="toc 9"/>
    <w:basedOn w:val="Normal"/>
    <w:next w:val="Normal"/>
    <w:autoRedefine/>
    <w:rsid w:val="00BE79BF"/>
    <w:pPr>
      <w:tabs>
        <w:tab w:val="left" w:pos="3240"/>
        <w:tab w:val="right" w:leader="dot" w:pos="9360"/>
      </w:tabs>
      <w:suppressAutoHyphens/>
      <w:ind w:left="3240" w:hanging="360"/>
    </w:pPr>
    <w:rPr>
      <w:noProof/>
    </w:rPr>
  </w:style>
  <w:style w:type="paragraph" w:styleId="TOAHeading">
    <w:name w:val="toa heading"/>
    <w:basedOn w:val="Normal"/>
    <w:next w:val="Normal"/>
    <w:rsid w:val="00BE79BF"/>
    <w:pPr>
      <w:tabs>
        <w:tab w:val="right" w:pos="9360"/>
      </w:tabs>
      <w:suppressAutoHyphens/>
    </w:pPr>
  </w:style>
  <w:style w:type="character" w:customStyle="1" w:styleId="EquationCaption">
    <w:name w:val="_Equation Caption"/>
    <w:rsid w:val="00BE79BF"/>
  </w:style>
  <w:style w:type="paragraph" w:styleId="Header">
    <w:name w:val="header"/>
    <w:basedOn w:val="Normal"/>
    <w:link w:val="HeaderChar"/>
    <w:autoRedefine/>
    <w:rsid w:val="00BE79BF"/>
    <w:pPr>
      <w:tabs>
        <w:tab w:val="center" w:pos="4680"/>
        <w:tab w:val="right" w:pos="9360"/>
      </w:tabs>
    </w:pPr>
    <w:rPr>
      <w:b/>
    </w:rPr>
  </w:style>
  <w:style w:type="paragraph" w:styleId="Footer">
    <w:name w:val="footer"/>
    <w:basedOn w:val="Normal"/>
    <w:link w:val="FooterChar"/>
    <w:rsid w:val="00BE79BF"/>
    <w:pPr>
      <w:tabs>
        <w:tab w:val="center" w:pos="4320"/>
        <w:tab w:val="right" w:pos="8640"/>
      </w:tabs>
    </w:pPr>
  </w:style>
  <w:style w:type="character" w:styleId="PageNumber">
    <w:name w:val="page number"/>
    <w:basedOn w:val="DefaultParagraphFont"/>
    <w:rsid w:val="00BE79BF"/>
  </w:style>
  <w:style w:type="paragraph" w:styleId="BlockText">
    <w:name w:val="Block Text"/>
    <w:basedOn w:val="Normal"/>
    <w:rsid w:val="00BE79BF"/>
    <w:pPr>
      <w:spacing w:after="240"/>
      <w:ind w:left="1440" w:right="1440"/>
    </w:pPr>
  </w:style>
  <w:style w:type="paragraph" w:customStyle="1" w:styleId="Paratitle">
    <w:name w:val="Para title"/>
    <w:basedOn w:val="Normal"/>
    <w:rsid w:val="00BE79BF"/>
    <w:pPr>
      <w:tabs>
        <w:tab w:val="center" w:pos="9270"/>
      </w:tabs>
      <w:spacing w:after="240"/>
    </w:pPr>
    <w:rPr>
      <w:spacing w:val="-2"/>
    </w:rPr>
  </w:style>
  <w:style w:type="paragraph" w:customStyle="1" w:styleId="Bullet">
    <w:name w:val="Bullet"/>
    <w:basedOn w:val="Normal"/>
    <w:rsid w:val="00BE79BF"/>
    <w:pPr>
      <w:tabs>
        <w:tab w:val="left" w:pos="2160"/>
      </w:tabs>
      <w:spacing w:after="220"/>
      <w:ind w:left="2160" w:hanging="720"/>
    </w:pPr>
  </w:style>
  <w:style w:type="paragraph" w:customStyle="1" w:styleId="TableFormat">
    <w:name w:val="TableFormat"/>
    <w:basedOn w:val="Bullet"/>
    <w:rsid w:val="00BE79BF"/>
    <w:pPr>
      <w:tabs>
        <w:tab w:val="clear" w:pos="2160"/>
        <w:tab w:val="left" w:pos="5040"/>
      </w:tabs>
      <w:ind w:left="5040" w:hanging="3600"/>
    </w:pPr>
  </w:style>
  <w:style w:type="paragraph" w:customStyle="1" w:styleId="TOCTitle">
    <w:name w:val="TOC Title"/>
    <w:basedOn w:val="Normal"/>
    <w:rsid w:val="00BE79B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79BF"/>
    <w:pPr>
      <w:jc w:val="center"/>
    </w:pPr>
    <w:rPr>
      <w:rFonts w:ascii="Times New Roman Bold" w:hAnsi="Times New Roman Bold"/>
      <w:b/>
      <w:bCs/>
      <w:caps/>
      <w:szCs w:val="22"/>
    </w:rPr>
  </w:style>
  <w:style w:type="character" w:styleId="Hyperlink">
    <w:name w:val="Hyperlink"/>
    <w:rsid w:val="00BE79BF"/>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BF"/>
    <w:pPr>
      <w:widowControl w:val="0"/>
    </w:pPr>
    <w:rPr>
      <w:snapToGrid w:val="0"/>
      <w:kern w:val="28"/>
      <w:sz w:val="22"/>
    </w:rPr>
  </w:style>
  <w:style w:type="paragraph" w:styleId="Heading1">
    <w:name w:val="heading 1"/>
    <w:basedOn w:val="Normal"/>
    <w:next w:val="ParaNum"/>
    <w:link w:val="Heading1Char"/>
    <w:qFormat/>
    <w:rsid w:val="00BE79B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E79BF"/>
    <w:pPr>
      <w:keepNext/>
      <w:numPr>
        <w:ilvl w:val="1"/>
        <w:numId w:val="2"/>
      </w:numPr>
      <w:spacing w:after="120"/>
      <w:outlineLvl w:val="1"/>
    </w:pPr>
    <w:rPr>
      <w:b/>
    </w:rPr>
  </w:style>
  <w:style w:type="paragraph" w:styleId="Heading3">
    <w:name w:val="heading 3"/>
    <w:basedOn w:val="Normal"/>
    <w:next w:val="ParaNum"/>
    <w:link w:val="Heading3Char"/>
    <w:qFormat/>
    <w:rsid w:val="00BE79B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E79B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E79B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E79B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E79B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E79B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E79B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E79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79BF"/>
  </w:style>
  <w:style w:type="paragraph" w:customStyle="1" w:styleId="ParaNum">
    <w:name w:val="ParaNum"/>
    <w:basedOn w:val="Normal"/>
    <w:rsid w:val="00BE79BF"/>
    <w:pPr>
      <w:numPr>
        <w:numId w:val="1"/>
      </w:numPr>
      <w:tabs>
        <w:tab w:val="clear" w:pos="1080"/>
        <w:tab w:val="num" w:pos="1440"/>
      </w:tabs>
      <w:spacing w:after="120"/>
    </w:pPr>
  </w:style>
  <w:style w:type="paragraph" w:styleId="EndnoteText">
    <w:name w:val="endnote text"/>
    <w:basedOn w:val="Normal"/>
    <w:link w:val="EndnoteTextChar"/>
    <w:rsid w:val="00BE79BF"/>
    <w:rPr>
      <w:sz w:val="20"/>
    </w:rPr>
  </w:style>
  <w:style w:type="character" w:styleId="EndnoteReference">
    <w:name w:val="endnote reference"/>
    <w:rsid w:val="00BE79BF"/>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BE79BF"/>
    <w:pPr>
      <w:spacing w:after="120"/>
    </w:pPr>
  </w:style>
  <w:style w:type="character" w:styleId="FootnoteReference">
    <w:name w:val="footnote reference"/>
    <w:aliases w:val="Style 12,(NECG) Footnote Reference,o,fr,Appel note de bas de p,Style 17,FR,Style 124,Style 13,Style 6,Footnote Reference/,Style 3,Style 7"/>
    <w:rsid w:val="00BE79BF"/>
    <w:rPr>
      <w:rFonts w:ascii="Times New Roman" w:hAnsi="Times New Roman"/>
      <w:dstrike w:val="0"/>
      <w:color w:val="auto"/>
      <w:sz w:val="20"/>
      <w:vertAlign w:val="superscript"/>
    </w:rPr>
  </w:style>
  <w:style w:type="paragraph" w:styleId="TOC1">
    <w:name w:val="toc 1"/>
    <w:basedOn w:val="Normal"/>
    <w:next w:val="Normal"/>
    <w:rsid w:val="00BE79BF"/>
    <w:pPr>
      <w:tabs>
        <w:tab w:val="left" w:pos="360"/>
        <w:tab w:val="right" w:leader="dot" w:pos="9360"/>
      </w:tabs>
      <w:suppressAutoHyphens/>
      <w:ind w:left="360" w:right="720" w:hanging="360"/>
    </w:pPr>
    <w:rPr>
      <w:caps/>
      <w:noProof/>
    </w:rPr>
  </w:style>
  <w:style w:type="paragraph" w:styleId="TOC2">
    <w:name w:val="toc 2"/>
    <w:basedOn w:val="Normal"/>
    <w:next w:val="Normal"/>
    <w:rsid w:val="00BE79BF"/>
    <w:pPr>
      <w:tabs>
        <w:tab w:val="left" w:pos="720"/>
        <w:tab w:val="right" w:leader="dot" w:pos="9360"/>
      </w:tabs>
      <w:suppressAutoHyphens/>
      <w:ind w:left="720" w:right="720" w:hanging="360"/>
    </w:pPr>
    <w:rPr>
      <w:noProof/>
    </w:rPr>
  </w:style>
  <w:style w:type="paragraph" w:styleId="TOC3">
    <w:name w:val="toc 3"/>
    <w:basedOn w:val="Normal"/>
    <w:next w:val="Normal"/>
    <w:rsid w:val="00BE79B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E79B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E79B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E79BF"/>
    <w:pPr>
      <w:tabs>
        <w:tab w:val="left" w:pos="2160"/>
        <w:tab w:val="right" w:leader="dot" w:pos="9360"/>
      </w:tabs>
      <w:suppressAutoHyphens/>
      <w:ind w:left="2160" w:hanging="360"/>
    </w:pPr>
    <w:rPr>
      <w:noProof/>
    </w:rPr>
  </w:style>
  <w:style w:type="paragraph" w:styleId="TOC7">
    <w:name w:val="toc 7"/>
    <w:basedOn w:val="Normal"/>
    <w:next w:val="Normal"/>
    <w:autoRedefine/>
    <w:rsid w:val="00BE79BF"/>
    <w:pPr>
      <w:tabs>
        <w:tab w:val="left" w:pos="2520"/>
        <w:tab w:val="right" w:leader="dot" w:pos="9360"/>
      </w:tabs>
      <w:suppressAutoHyphens/>
      <w:ind w:left="2520" w:hanging="360"/>
    </w:pPr>
    <w:rPr>
      <w:noProof/>
    </w:rPr>
  </w:style>
  <w:style w:type="paragraph" w:styleId="TOC8">
    <w:name w:val="toc 8"/>
    <w:basedOn w:val="Normal"/>
    <w:next w:val="Normal"/>
    <w:autoRedefine/>
    <w:rsid w:val="00BE79BF"/>
    <w:pPr>
      <w:tabs>
        <w:tab w:val="left" w:pos="2880"/>
        <w:tab w:val="right" w:leader="dot" w:pos="9360"/>
      </w:tabs>
      <w:suppressAutoHyphens/>
      <w:ind w:left="2880" w:hanging="360"/>
    </w:pPr>
    <w:rPr>
      <w:noProof/>
    </w:rPr>
  </w:style>
  <w:style w:type="paragraph" w:styleId="TOC9">
    <w:name w:val="toc 9"/>
    <w:basedOn w:val="Normal"/>
    <w:next w:val="Normal"/>
    <w:autoRedefine/>
    <w:rsid w:val="00BE79BF"/>
    <w:pPr>
      <w:tabs>
        <w:tab w:val="left" w:pos="3240"/>
        <w:tab w:val="right" w:leader="dot" w:pos="9360"/>
      </w:tabs>
      <w:suppressAutoHyphens/>
      <w:ind w:left="3240" w:hanging="360"/>
    </w:pPr>
    <w:rPr>
      <w:noProof/>
    </w:rPr>
  </w:style>
  <w:style w:type="paragraph" w:styleId="TOAHeading">
    <w:name w:val="toa heading"/>
    <w:basedOn w:val="Normal"/>
    <w:next w:val="Normal"/>
    <w:rsid w:val="00BE79BF"/>
    <w:pPr>
      <w:tabs>
        <w:tab w:val="right" w:pos="9360"/>
      </w:tabs>
      <w:suppressAutoHyphens/>
    </w:pPr>
  </w:style>
  <w:style w:type="character" w:customStyle="1" w:styleId="EquationCaption">
    <w:name w:val="_Equation Caption"/>
    <w:rsid w:val="00BE79BF"/>
  </w:style>
  <w:style w:type="paragraph" w:styleId="Header">
    <w:name w:val="header"/>
    <w:basedOn w:val="Normal"/>
    <w:link w:val="HeaderChar"/>
    <w:autoRedefine/>
    <w:rsid w:val="00BE79BF"/>
    <w:pPr>
      <w:tabs>
        <w:tab w:val="center" w:pos="4680"/>
        <w:tab w:val="right" w:pos="9360"/>
      </w:tabs>
    </w:pPr>
    <w:rPr>
      <w:b/>
    </w:rPr>
  </w:style>
  <w:style w:type="paragraph" w:styleId="Footer">
    <w:name w:val="footer"/>
    <w:basedOn w:val="Normal"/>
    <w:link w:val="FooterChar"/>
    <w:rsid w:val="00BE79BF"/>
    <w:pPr>
      <w:tabs>
        <w:tab w:val="center" w:pos="4320"/>
        <w:tab w:val="right" w:pos="8640"/>
      </w:tabs>
    </w:pPr>
  </w:style>
  <w:style w:type="character" w:styleId="PageNumber">
    <w:name w:val="page number"/>
    <w:basedOn w:val="DefaultParagraphFont"/>
    <w:rsid w:val="00BE79BF"/>
  </w:style>
  <w:style w:type="paragraph" w:styleId="BlockText">
    <w:name w:val="Block Text"/>
    <w:basedOn w:val="Normal"/>
    <w:rsid w:val="00BE79BF"/>
    <w:pPr>
      <w:spacing w:after="240"/>
      <w:ind w:left="1440" w:right="1440"/>
    </w:pPr>
  </w:style>
  <w:style w:type="paragraph" w:customStyle="1" w:styleId="Paratitle">
    <w:name w:val="Para title"/>
    <w:basedOn w:val="Normal"/>
    <w:rsid w:val="00BE79BF"/>
    <w:pPr>
      <w:tabs>
        <w:tab w:val="center" w:pos="9270"/>
      </w:tabs>
      <w:spacing w:after="240"/>
    </w:pPr>
    <w:rPr>
      <w:spacing w:val="-2"/>
    </w:rPr>
  </w:style>
  <w:style w:type="paragraph" w:customStyle="1" w:styleId="Bullet">
    <w:name w:val="Bullet"/>
    <w:basedOn w:val="Normal"/>
    <w:rsid w:val="00BE79BF"/>
    <w:pPr>
      <w:tabs>
        <w:tab w:val="left" w:pos="2160"/>
      </w:tabs>
      <w:spacing w:after="220"/>
      <w:ind w:left="2160" w:hanging="720"/>
    </w:pPr>
  </w:style>
  <w:style w:type="paragraph" w:customStyle="1" w:styleId="TableFormat">
    <w:name w:val="TableFormat"/>
    <w:basedOn w:val="Bullet"/>
    <w:rsid w:val="00BE79BF"/>
    <w:pPr>
      <w:tabs>
        <w:tab w:val="clear" w:pos="2160"/>
        <w:tab w:val="left" w:pos="5040"/>
      </w:tabs>
      <w:ind w:left="5040" w:hanging="3600"/>
    </w:pPr>
  </w:style>
  <w:style w:type="paragraph" w:customStyle="1" w:styleId="TOCTitle">
    <w:name w:val="TOC Title"/>
    <w:basedOn w:val="Normal"/>
    <w:rsid w:val="00BE79B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79BF"/>
    <w:pPr>
      <w:jc w:val="center"/>
    </w:pPr>
    <w:rPr>
      <w:rFonts w:ascii="Times New Roman Bold" w:hAnsi="Times New Roman Bold"/>
      <w:b/>
      <w:bCs/>
      <w:caps/>
      <w:szCs w:val="22"/>
    </w:rPr>
  </w:style>
  <w:style w:type="character" w:styleId="Hyperlink">
    <w:name w:val="Hyperlink"/>
    <w:rsid w:val="00BE79BF"/>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5240</Words>
  <Characters>30918</Characters>
  <Application>Microsoft Office Word</Application>
  <DocSecurity>0</DocSecurity>
  <Lines>449</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2015-11-06T15:56:00Z</dcterms:created>
  <dcterms:modified xsi:type="dcterms:W3CDTF">2015-11-06T15:56:00Z</dcterms:modified>
  <cp:category> </cp:category>
  <cp:contentStatus> </cp:contentStatus>
</cp:coreProperties>
</file>