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6013DC">
            <w:pPr>
              <w:tabs>
                <w:tab w:val="center" w:pos="4680"/>
              </w:tabs>
              <w:suppressAutoHyphens/>
              <w:ind w:left="-108"/>
              <w:rPr>
                <w:spacing w:val="-2"/>
              </w:rPr>
            </w:pPr>
            <w:r w:rsidRPr="001106B2">
              <w:rPr>
                <w:spacing w:val="-2"/>
              </w:rPr>
              <w:t>In the Matter of</w:t>
            </w:r>
          </w:p>
          <w:p w:rsidR="00084415" w:rsidRPr="001106B2" w:rsidRDefault="00084415" w:rsidP="006013DC">
            <w:pPr>
              <w:tabs>
                <w:tab w:val="center" w:pos="4680"/>
              </w:tabs>
              <w:suppressAutoHyphens/>
              <w:ind w:left="-108"/>
              <w:rPr>
                <w:spacing w:val="-2"/>
              </w:rPr>
            </w:pPr>
          </w:p>
          <w:p w:rsidR="00192950" w:rsidRDefault="00192950" w:rsidP="006013DC">
            <w:pPr>
              <w:ind w:left="-108"/>
            </w:pPr>
            <w:r>
              <w:t xml:space="preserve">Application of </w:t>
            </w:r>
            <w:r w:rsidR="00ED4730">
              <w:t>USCOC of Central Illinois, LLC</w:t>
            </w:r>
            <w:r>
              <w:t xml:space="preserve"> and</w:t>
            </w:r>
            <w:r w:rsidR="005C5E8D">
              <w:t xml:space="preserve"> </w:t>
            </w:r>
            <w:r w:rsidR="00ED4730">
              <w:t>Adams Telcom, Inc.</w:t>
            </w:r>
          </w:p>
          <w:p w:rsidR="00192950" w:rsidRDefault="00192950" w:rsidP="006013DC">
            <w:pPr>
              <w:ind w:left="-108"/>
            </w:pPr>
          </w:p>
          <w:p w:rsidR="00192950" w:rsidRDefault="00192950" w:rsidP="006013DC">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rsidR="00ED4730">
              <w:t>Two Lower 700 MHz C</w:t>
            </w:r>
            <w:r>
              <w:t xml:space="preserve"> Block </w:t>
            </w:r>
            <w:r w:rsidRPr="00D27ABB">
              <w:t>L</w:t>
            </w:r>
            <w:r>
              <w:t>icense</w:t>
            </w:r>
            <w:r w:rsidR="00ED4730">
              <w:t>s</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084415" w:rsidP="00182E15">
            <w:r>
              <w:t>WT Docket No. 15-</w:t>
            </w:r>
            <w:r w:rsidR="00623D26">
              <w:t>266</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AD4DA5">
        <w:rPr>
          <w:b/>
          <w:bCs/>
          <w:spacing w:val="-2"/>
          <w:szCs w:val="22"/>
        </w:rPr>
        <w:t xml:space="preserve"> November </w:t>
      </w:r>
      <w:r w:rsidR="00B41932">
        <w:rPr>
          <w:b/>
          <w:bCs/>
          <w:spacing w:val="-2"/>
          <w:szCs w:val="22"/>
        </w:rPr>
        <w:t>9</w:t>
      </w:r>
      <w:r w:rsidR="00527222" w:rsidRPr="006D7F76">
        <w:rPr>
          <w:b/>
          <w:bCs/>
          <w:spacing w:val="-2"/>
          <w:szCs w:val="22"/>
        </w:rPr>
        <w:t>, 201</w:t>
      </w:r>
      <w:r w:rsidR="00527222">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AD4DA5">
        <w:rPr>
          <w:b/>
          <w:bCs/>
          <w:spacing w:val="-2"/>
          <w:szCs w:val="22"/>
        </w:rPr>
        <w:t xml:space="preserve"> November </w:t>
      </w:r>
      <w:r w:rsidR="00B41932">
        <w:rPr>
          <w:b/>
          <w:bCs/>
          <w:spacing w:val="-2"/>
          <w:szCs w:val="22"/>
        </w:rPr>
        <w:t>9</w:t>
      </w:r>
      <w:r w:rsidR="00527222" w:rsidRPr="006D7F76">
        <w:rPr>
          <w:b/>
          <w:bCs/>
          <w:spacing w:val="-2"/>
          <w:szCs w:val="22"/>
        </w:rPr>
        <w:t>, 201</w:t>
      </w:r>
      <w:r w:rsidR="00527222">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6013DC">
      <w:pPr>
        <w:snapToGrid w:val="0"/>
        <w:spacing w:after="120"/>
        <w:ind w:firstLine="720"/>
      </w:pPr>
      <w:r w:rsidRPr="001106B2">
        <w:t>“Acknowledgment” means the Acknowledgment of Confidentiality attached as Appendix B hereto.</w:t>
      </w:r>
    </w:p>
    <w:p w:rsidR="003A3313" w:rsidRPr="001106B2" w:rsidRDefault="003A3313" w:rsidP="006013DC">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B7309E">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AD4DA5">
      <w:pPr>
        <w:snapToGrid w:val="0"/>
        <w:spacing w:after="120"/>
        <w:ind w:firstLine="720"/>
      </w:pPr>
      <w:r w:rsidRPr="001106B2">
        <w:t>“Counsel” means In-House Counsel and Outside Counsel of Record.</w:t>
      </w:r>
    </w:p>
    <w:p w:rsidR="003A3313" w:rsidRPr="001106B2" w:rsidRDefault="003A3313" w:rsidP="006013DC">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6013DC">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6013DC">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6013DC">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6013DC">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6013DC">
      <w:pPr>
        <w:snapToGrid w:val="0"/>
        <w:spacing w:after="120"/>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6013DC">
      <w:pPr>
        <w:widowControl/>
        <w:snapToGrid w:val="0"/>
        <w:spacing w:after="120"/>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6013DC">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6013DC">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6013DC">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59029F">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59029F">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623D26">
        <w:rPr>
          <w:szCs w:val="22"/>
        </w:rPr>
        <w:t>266</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59029F">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623D26">
        <w:rPr>
          <w:szCs w:val="22"/>
        </w:rPr>
        <w:t>266</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59029F">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AD4DA5">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AD4DA5">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AD4DA5">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623D26">
        <w:rPr>
          <w:szCs w:val="22"/>
        </w:rPr>
        <w:t>266</w:t>
      </w:r>
      <w:r w:rsidR="006F4BCD" w:rsidRPr="001106B2">
        <w:t xml:space="preserve"> </w:t>
      </w:r>
      <w:r w:rsidRPr="001106B2">
        <w:t xml:space="preserve">BEFORE THE FEDERAL COMMUNICATIONS COMMISSION” or “HIGHLY CONFIDENTIAL INFORMATION – SUBJECT TO PROTECTIVE ORDER IN </w:t>
      </w:r>
      <w:r w:rsidR="00F749F5">
        <w:t>WT</w:t>
      </w:r>
      <w:r w:rsidRPr="001106B2">
        <w:t xml:space="preserve"> DOCKET NO. 15-</w:t>
      </w:r>
      <w:r w:rsidR="00623D26">
        <w:rPr>
          <w:szCs w:val="22"/>
        </w:rPr>
        <w:t>266</w:t>
      </w:r>
      <w:r w:rsidR="006F4BCD" w:rsidRPr="001106B2">
        <w:t xml:space="preserve"> </w:t>
      </w:r>
      <w:r w:rsidRPr="001106B2">
        <w:t xml:space="preserve">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59029F">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59029F">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59029F">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59029F">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623D26">
        <w:rPr>
          <w:szCs w:val="22"/>
        </w:rPr>
        <w:t>266</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623D26">
        <w:rPr>
          <w:szCs w:val="22"/>
        </w:rPr>
        <w:t>266</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09356D">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09356D">
      <w:pPr>
        <w:keepNext/>
      </w:pPr>
    </w:p>
    <w:p w:rsidR="00182E15" w:rsidRDefault="00182E15" w:rsidP="0009356D">
      <w:pPr>
        <w:keepNext/>
      </w:pPr>
      <w:r>
        <w:tab/>
      </w:r>
      <w:r>
        <w:tab/>
      </w:r>
      <w:r>
        <w:tab/>
      </w:r>
      <w:r>
        <w:tab/>
      </w:r>
      <w:r>
        <w:tab/>
      </w:r>
      <w:r>
        <w:tab/>
        <w:t>FEDERAL COMMUNICATIONS COMMISSION</w:t>
      </w:r>
    </w:p>
    <w:p w:rsidR="00182E15" w:rsidRDefault="00182E15" w:rsidP="0009356D">
      <w:pPr>
        <w:keepNext/>
      </w:pPr>
    </w:p>
    <w:p w:rsidR="00182E15" w:rsidRDefault="00182E15" w:rsidP="0009356D">
      <w:pPr>
        <w:keepNext/>
      </w:pPr>
    </w:p>
    <w:p w:rsidR="00182E15" w:rsidRDefault="00182E15" w:rsidP="0009356D">
      <w:pPr>
        <w:keepNext/>
      </w:pPr>
    </w:p>
    <w:p w:rsidR="00276941" w:rsidRPr="008D4912" w:rsidRDefault="00301F64" w:rsidP="0009356D">
      <w:pPr>
        <w:keepNext/>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623D26">
        <w:rPr>
          <w:b/>
          <w:bCs/>
          <w:szCs w:val="22"/>
        </w:rPr>
        <w:t>266</w:t>
      </w:r>
    </w:p>
    <w:p w:rsidR="003A3313" w:rsidRPr="001106B2" w:rsidRDefault="003A3313" w:rsidP="00985025">
      <w:pPr>
        <w:snapToGrid w:val="0"/>
        <w:spacing w:after="120"/>
      </w:pPr>
      <w:r w:rsidRPr="001106B2">
        <w:t> </w:t>
      </w:r>
    </w:p>
    <w:p w:rsidR="003A3313" w:rsidRPr="001106B2" w:rsidRDefault="003A3313" w:rsidP="00985025">
      <w:pPr>
        <w:snapToGrid w:val="0"/>
        <w:spacing w:after="120"/>
        <w:ind w:firstLine="720"/>
      </w:pPr>
      <w:r w:rsidRPr="001106B2">
        <w:t>I am seeking access to [ ] only Confidential Information or [ ] Confidential and Highly Confidential Information.</w:t>
      </w:r>
    </w:p>
    <w:p w:rsidR="003A3313" w:rsidRPr="001106B2" w:rsidRDefault="003A3313" w:rsidP="00985025">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985025">
      <w:pPr>
        <w:snapToGrid w:val="0"/>
        <w:spacing w:after="120"/>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985025">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985025">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985025">
      <w:pPr>
        <w:snapToGrid w:val="0"/>
        <w:spacing w:after="120"/>
        <w:ind w:firstLine="720"/>
      </w:pPr>
      <w:r w:rsidRPr="001106B2">
        <w:t>I certify that I am not involved in Competitive Decision-Making.</w:t>
      </w:r>
    </w:p>
    <w:p w:rsidR="003A3313" w:rsidRPr="001106B2" w:rsidRDefault="003A3313" w:rsidP="00985025">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985025">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985025">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985025">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02" w:rsidRDefault="00A94502" w:rsidP="00D804B8">
      <w:pPr>
        <w:spacing w:line="20" w:lineRule="exact"/>
      </w:pPr>
    </w:p>
  </w:endnote>
  <w:endnote w:type="continuationSeparator" w:id="0">
    <w:p w:rsidR="00A94502" w:rsidRDefault="00A94502">
      <w:r>
        <w:t xml:space="preserve"> </w:t>
      </w:r>
    </w:p>
  </w:endnote>
  <w:endnote w:type="continuationNotice" w:id="1">
    <w:p w:rsidR="00A94502" w:rsidRDefault="00A945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7D" w:rsidRDefault="00F82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636EB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94D70">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02" w:rsidRDefault="00A94502">
      <w:r>
        <w:separator/>
      </w:r>
    </w:p>
  </w:footnote>
  <w:footnote w:type="continuationSeparator" w:id="0">
    <w:p w:rsidR="00A94502" w:rsidRPr="00D804B8" w:rsidRDefault="00A94502" w:rsidP="00D804B8">
      <w:pPr>
        <w:spacing w:before="120"/>
        <w:rPr>
          <w:sz w:val="20"/>
        </w:rPr>
      </w:pPr>
      <w:r>
        <w:rPr>
          <w:sz w:val="20"/>
        </w:rPr>
        <w:t xml:space="preserve">(Continued from previous page)  </w:t>
      </w:r>
      <w:r>
        <w:rPr>
          <w:sz w:val="20"/>
        </w:rPr>
        <w:separator/>
      </w:r>
    </w:p>
  </w:footnote>
  <w:footnote w:type="continuationNotice" w:id="1">
    <w:p w:rsidR="00A94502" w:rsidRPr="00D804B8" w:rsidRDefault="00A94502"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7D" w:rsidRDefault="00F82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15-</w:t>
    </w:r>
    <w:r w:rsidR="00B7309E">
      <w:t>1277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15-</w:t>
    </w:r>
    <w:r w:rsidR="00F30878">
      <w:t>1277</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B7309E">
      <w:rPr>
        <w:spacing w:val="-2"/>
      </w:rPr>
      <w:t>1277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356D"/>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71D7E"/>
    <w:rsid w:val="00174A50"/>
    <w:rsid w:val="00180836"/>
    <w:rsid w:val="00182E15"/>
    <w:rsid w:val="0019068D"/>
    <w:rsid w:val="00192950"/>
    <w:rsid w:val="00194A66"/>
    <w:rsid w:val="00197B91"/>
    <w:rsid w:val="001A23C1"/>
    <w:rsid w:val="001B56CE"/>
    <w:rsid w:val="001C024D"/>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759F"/>
    <w:rsid w:val="002F034B"/>
    <w:rsid w:val="002F0402"/>
    <w:rsid w:val="002F5C69"/>
    <w:rsid w:val="00301F64"/>
    <w:rsid w:val="00306E51"/>
    <w:rsid w:val="00322DEB"/>
    <w:rsid w:val="003322D5"/>
    <w:rsid w:val="00343749"/>
    <w:rsid w:val="00344536"/>
    <w:rsid w:val="0035532A"/>
    <w:rsid w:val="003564F3"/>
    <w:rsid w:val="00361A9E"/>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85A83"/>
    <w:rsid w:val="00490304"/>
    <w:rsid w:val="00492BD3"/>
    <w:rsid w:val="004A14DE"/>
    <w:rsid w:val="004A7015"/>
    <w:rsid w:val="004B60D0"/>
    <w:rsid w:val="004C2EE3"/>
    <w:rsid w:val="004D04C7"/>
    <w:rsid w:val="004E4A22"/>
    <w:rsid w:val="004E7CB5"/>
    <w:rsid w:val="004F1C65"/>
    <w:rsid w:val="00511968"/>
    <w:rsid w:val="00515607"/>
    <w:rsid w:val="005224B5"/>
    <w:rsid w:val="00522D41"/>
    <w:rsid w:val="00527222"/>
    <w:rsid w:val="005448CD"/>
    <w:rsid w:val="00551817"/>
    <w:rsid w:val="0055614C"/>
    <w:rsid w:val="005561F0"/>
    <w:rsid w:val="00560134"/>
    <w:rsid w:val="00561101"/>
    <w:rsid w:val="00571ACA"/>
    <w:rsid w:val="00572F3A"/>
    <w:rsid w:val="0058044D"/>
    <w:rsid w:val="00584A83"/>
    <w:rsid w:val="0059029F"/>
    <w:rsid w:val="00595C60"/>
    <w:rsid w:val="005962B9"/>
    <w:rsid w:val="005B1E92"/>
    <w:rsid w:val="005B1F45"/>
    <w:rsid w:val="005C5E8D"/>
    <w:rsid w:val="005D7C85"/>
    <w:rsid w:val="005E0D70"/>
    <w:rsid w:val="005E14C2"/>
    <w:rsid w:val="005E14CC"/>
    <w:rsid w:val="005E3127"/>
    <w:rsid w:val="005E74A1"/>
    <w:rsid w:val="005F2994"/>
    <w:rsid w:val="005F2AB3"/>
    <w:rsid w:val="006013DC"/>
    <w:rsid w:val="00607BA5"/>
    <w:rsid w:val="0061180A"/>
    <w:rsid w:val="0061441F"/>
    <w:rsid w:val="00621943"/>
    <w:rsid w:val="006238C9"/>
    <w:rsid w:val="00623D26"/>
    <w:rsid w:val="00626EB6"/>
    <w:rsid w:val="006331D6"/>
    <w:rsid w:val="00636EB0"/>
    <w:rsid w:val="00643864"/>
    <w:rsid w:val="00644B56"/>
    <w:rsid w:val="0065251B"/>
    <w:rsid w:val="006537D1"/>
    <w:rsid w:val="00655D03"/>
    <w:rsid w:val="00681995"/>
    <w:rsid w:val="00683025"/>
    <w:rsid w:val="00683388"/>
    <w:rsid w:val="00683F84"/>
    <w:rsid w:val="00692EAA"/>
    <w:rsid w:val="0069679C"/>
    <w:rsid w:val="00697179"/>
    <w:rsid w:val="006A0C45"/>
    <w:rsid w:val="006A4C4B"/>
    <w:rsid w:val="006A6A81"/>
    <w:rsid w:val="006C36B5"/>
    <w:rsid w:val="006D7D7A"/>
    <w:rsid w:val="006D7F76"/>
    <w:rsid w:val="006E0104"/>
    <w:rsid w:val="006E5B07"/>
    <w:rsid w:val="006F4BCD"/>
    <w:rsid w:val="006F7393"/>
    <w:rsid w:val="00700414"/>
    <w:rsid w:val="0070224F"/>
    <w:rsid w:val="007115F7"/>
    <w:rsid w:val="00711BC9"/>
    <w:rsid w:val="007149AB"/>
    <w:rsid w:val="007170FE"/>
    <w:rsid w:val="00723684"/>
    <w:rsid w:val="00730B4F"/>
    <w:rsid w:val="00740571"/>
    <w:rsid w:val="00744C81"/>
    <w:rsid w:val="007472A0"/>
    <w:rsid w:val="00760C16"/>
    <w:rsid w:val="00766ABC"/>
    <w:rsid w:val="00784E7E"/>
    <w:rsid w:val="00785689"/>
    <w:rsid w:val="00790940"/>
    <w:rsid w:val="0079754B"/>
    <w:rsid w:val="007A1E6D"/>
    <w:rsid w:val="007A2E39"/>
    <w:rsid w:val="007B0EB2"/>
    <w:rsid w:val="007B14B1"/>
    <w:rsid w:val="007C1D64"/>
    <w:rsid w:val="007C6090"/>
    <w:rsid w:val="007D520E"/>
    <w:rsid w:val="007E22E3"/>
    <w:rsid w:val="007F3E88"/>
    <w:rsid w:val="007F6DA0"/>
    <w:rsid w:val="008002AC"/>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2FD2"/>
    <w:rsid w:val="00935BE0"/>
    <w:rsid w:val="00961352"/>
    <w:rsid w:val="009613FB"/>
    <w:rsid w:val="00963080"/>
    <w:rsid w:val="009633A2"/>
    <w:rsid w:val="00970670"/>
    <w:rsid w:val="009726D8"/>
    <w:rsid w:val="00985025"/>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94502"/>
    <w:rsid w:val="00AA55B7"/>
    <w:rsid w:val="00AA5B9E"/>
    <w:rsid w:val="00AA66B9"/>
    <w:rsid w:val="00AA795D"/>
    <w:rsid w:val="00AB141A"/>
    <w:rsid w:val="00AB2407"/>
    <w:rsid w:val="00AB53DF"/>
    <w:rsid w:val="00AB5B9A"/>
    <w:rsid w:val="00AC05CE"/>
    <w:rsid w:val="00AC128C"/>
    <w:rsid w:val="00AD42C5"/>
    <w:rsid w:val="00AD4DA5"/>
    <w:rsid w:val="00AD7E3F"/>
    <w:rsid w:val="00AE0D8D"/>
    <w:rsid w:val="00B004B7"/>
    <w:rsid w:val="00B03F57"/>
    <w:rsid w:val="00B07E5C"/>
    <w:rsid w:val="00B1132B"/>
    <w:rsid w:val="00B2175F"/>
    <w:rsid w:val="00B22DF6"/>
    <w:rsid w:val="00B26E40"/>
    <w:rsid w:val="00B41932"/>
    <w:rsid w:val="00B53FC6"/>
    <w:rsid w:val="00B54AD6"/>
    <w:rsid w:val="00B72DF9"/>
    <w:rsid w:val="00B7309E"/>
    <w:rsid w:val="00B738B9"/>
    <w:rsid w:val="00B75B5F"/>
    <w:rsid w:val="00B76C3B"/>
    <w:rsid w:val="00B811F7"/>
    <w:rsid w:val="00B94FA2"/>
    <w:rsid w:val="00BA0586"/>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6160"/>
    <w:rsid w:val="00C675CE"/>
    <w:rsid w:val="00C721AC"/>
    <w:rsid w:val="00C75A96"/>
    <w:rsid w:val="00C831B0"/>
    <w:rsid w:val="00C865B6"/>
    <w:rsid w:val="00C90D6A"/>
    <w:rsid w:val="00CA116D"/>
    <w:rsid w:val="00CA247E"/>
    <w:rsid w:val="00CB43F8"/>
    <w:rsid w:val="00CC72B6"/>
    <w:rsid w:val="00CD4961"/>
    <w:rsid w:val="00CE15FB"/>
    <w:rsid w:val="00CE23EC"/>
    <w:rsid w:val="00CE49F7"/>
    <w:rsid w:val="00CE64CF"/>
    <w:rsid w:val="00CF3836"/>
    <w:rsid w:val="00CF4D65"/>
    <w:rsid w:val="00D0218D"/>
    <w:rsid w:val="00D05B49"/>
    <w:rsid w:val="00D25FB5"/>
    <w:rsid w:val="00D318E6"/>
    <w:rsid w:val="00D31B7B"/>
    <w:rsid w:val="00D44223"/>
    <w:rsid w:val="00D47BCC"/>
    <w:rsid w:val="00D53DE3"/>
    <w:rsid w:val="00D61E09"/>
    <w:rsid w:val="00D67DC7"/>
    <w:rsid w:val="00D804B8"/>
    <w:rsid w:val="00D81AED"/>
    <w:rsid w:val="00D94D70"/>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7C5E"/>
    <w:rsid w:val="00E931D0"/>
    <w:rsid w:val="00E96FAB"/>
    <w:rsid w:val="00EB3ED0"/>
    <w:rsid w:val="00EB5086"/>
    <w:rsid w:val="00EC693C"/>
    <w:rsid w:val="00ED02FD"/>
    <w:rsid w:val="00ED1131"/>
    <w:rsid w:val="00ED2351"/>
    <w:rsid w:val="00ED4730"/>
    <w:rsid w:val="00EE6488"/>
    <w:rsid w:val="00F01627"/>
    <w:rsid w:val="00F01D0A"/>
    <w:rsid w:val="00F021FA"/>
    <w:rsid w:val="00F1077E"/>
    <w:rsid w:val="00F10814"/>
    <w:rsid w:val="00F1285A"/>
    <w:rsid w:val="00F13CB1"/>
    <w:rsid w:val="00F30878"/>
    <w:rsid w:val="00F5303C"/>
    <w:rsid w:val="00F62E97"/>
    <w:rsid w:val="00F64209"/>
    <w:rsid w:val="00F669A6"/>
    <w:rsid w:val="00F71DAA"/>
    <w:rsid w:val="00F749F5"/>
    <w:rsid w:val="00F8277D"/>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B0"/>
    <w:pPr>
      <w:widowControl w:val="0"/>
    </w:pPr>
    <w:rPr>
      <w:snapToGrid w:val="0"/>
      <w:kern w:val="28"/>
      <w:sz w:val="22"/>
    </w:rPr>
  </w:style>
  <w:style w:type="paragraph" w:styleId="Heading1">
    <w:name w:val="heading 1"/>
    <w:basedOn w:val="Normal"/>
    <w:next w:val="ParaNum"/>
    <w:link w:val="Heading1Char"/>
    <w:qFormat/>
    <w:rsid w:val="00636EB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36EB0"/>
    <w:pPr>
      <w:keepNext/>
      <w:numPr>
        <w:ilvl w:val="1"/>
        <w:numId w:val="2"/>
      </w:numPr>
      <w:spacing w:after="120"/>
      <w:outlineLvl w:val="1"/>
    </w:pPr>
    <w:rPr>
      <w:b/>
    </w:rPr>
  </w:style>
  <w:style w:type="paragraph" w:styleId="Heading3">
    <w:name w:val="heading 3"/>
    <w:basedOn w:val="Normal"/>
    <w:next w:val="ParaNum"/>
    <w:link w:val="Heading3Char"/>
    <w:qFormat/>
    <w:rsid w:val="00636EB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36EB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36EB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636EB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36EB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36EB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36EB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6E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EB0"/>
  </w:style>
  <w:style w:type="paragraph" w:customStyle="1" w:styleId="ParaNum">
    <w:name w:val="ParaNum"/>
    <w:basedOn w:val="Normal"/>
    <w:rsid w:val="00636EB0"/>
    <w:pPr>
      <w:numPr>
        <w:numId w:val="1"/>
      </w:numPr>
      <w:tabs>
        <w:tab w:val="clear" w:pos="1080"/>
        <w:tab w:val="num" w:pos="1440"/>
      </w:tabs>
      <w:spacing w:after="120"/>
    </w:pPr>
  </w:style>
  <w:style w:type="paragraph" w:styleId="EndnoteText">
    <w:name w:val="endnote text"/>
    <w:basedOn w:val="Normal"/>
    <w:link w:val="EndnoteTextChar"/>
    <w:rsid w:val="00636EB0"/>
    <w:rPr>
      <w:sz w:val="20"/>
    </w:rPr>
  </w:style>
  <w:style w:type="character" w:styleId="EndnoteReference">
    <w:name w:val="endnote reference"/>
    <w:rsid w:val="00636EB0"/>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636EB0"/>
    <w:pPr>
      <w:spacing w:after="120"/>
    </w:pPr>
  </w:style>
  <w:style w:type="character" w:styleId="FootnoteReference">
    <w:name w:val="footnote reference"/>
    <w:aliases w:val="Style 12,(NECG) Footnote Reference,o,fr,Appel note de bas de p,Style 17,FR,Style 124,Style 13,Style 6,Footnote Reference/,Style 3,Style 7"/>
    <w:rsid w:val="00636EB0"/>
    <w:rPr>
      <w:rFonts w:ascii="Times New Roman" w:hAnsi="Times New Roman"/>
      <w:dstrike w:val="0"/>
      <w:color w:val="auto"/>
      <w:sz w:val="20"/>
      <w:vertAlign w:val="superscript"/>
    </w:rPr>
  </w:style>
  <w:style w:type="paragraph" w:styleId="TOC1">
    <w:name w:val="toc 1"/>
    <w:basedOn w:val="Normal"/>
    <w:next w:val="Normal"/>
    <w:rsid w:val="00636EB0"/>
    <w:pPr>
      <w:tabs>
        <w:tab w:val="left" w:pos="360"/>
        <w:tab w:val="right" w:leader="dot" w:pos="9360"/>
      </w:tabs>
      <w:suppressAutoHyphens/>
      <w:ind w:left="360" w:right="720" w:hanging="360"/>
    </w:pPr>
    <w:rPr>
      <w:caps/>
      <w:noProof/>
    </w:rPr>
  </w:style>
  <w:style w:type="paragraph" w:styleId="TOC2">
    <w:name w:val="toc 2"/>
    <w:basedOn w:val="Normal"/>
    <w:next w:val="Normal"/>
    <w:rsid w:val="00636EB0"/>
    <w:pPr>
      <w:tabs>
        <w:tab w:val="left" w:pos="720"/>
        <w:tab w:val="right" w:leader="dot" w:pos="9360"/>
      </w:tabs>
      <w:suppressAutoHyphens/>
      <w:ind w:left="720" w:right="720" w:hanging="360"/>
    </w:pPr>
    <w:rPr>
      <w:noProof/>
    </w:rPr>
  </w:style>
  <w:style w:type="paragraph" w:styleId="TOC3">
    <w:name w:val="toc 3"/>
    <w:basedOn w:val="Normal"/>
    <w:next w:val="Normal"/>
    <w:rsid w:val="00636EB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36EB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36EB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36EB0"/>
    <w:pPr>
      <w:tabs>
        <w:tab w:val="left" w:pos="2160"/>
        <w:tab w:val="right" w:leader="dot" w:pos="9360"/>
      </w:tabs>
      <w:suppressAutoHyphens/>
      <w:ind w:left="2160" w:hanging="360"/>
    </w:pPr>
    <w:rPr>
      <w:noProof/>
    </w:rPr>
  </w:style>
  <w:style w:type="paragraph" w:styleId="TOC7">
    <w:name w:val="toc 7"/>
    <w:basedOn w:val="Normal"/>
    <w:next w:val="Normal"/>
    <w:autoRedefine/>
    <w:rsid w:val="00636EB0"/>
    <w:pPr>
      <w:tabs>
        <w:tab w:val="left" w:pos="2520"/>
        <w:tab w:val="right" w:leader="dot" w:pos="9360"/>
      </w:tabs>
      <w:suppressAutoHyphens/>
      <w:ind w:left="2520" w:hanging="360"/>
    </w:pPr>
    <w:rPr>
      <w:noProof/>
    </w:rPr>
  </w:style>
  <w:style w:type="paragraph" w:styleId="TOC8">
    <w:name w:val="toc 8"/>
    <w:basedOn w:val="Normal"/>
    <w:next w:val="Normal"/>
    <w:autoRedefine/>
    <w:rsid w:val="00636EB0"/>
    <w:pPr>
      <w:tabs>
        <w:tab w:val="left" w:pos="2880"/>
        <w:tab w:val="right" w:leader="dot" w:pos="9360"/>
      </w:tabs>
      <w:suppressAutoHyphens/>
      <w:ind w:left="2880" w:hanging="360"/>
    </w:pPr>
    <w:rPr>
      <w:noProof/>
    </w:rPr>
  </w:style>
  <w:style w:type="paragraph" w:styleId="TOC9">
    <w:name w:val="toc 9"/>
    <w:basedOn w:val="Normal"/>
    <w:next w:val="Normal"/>
    <w:autoRedefine/>
    <w:rsid w:val="00636EB0"/>
    <w:pPr>
      <w:tabs>
        <w:tab w:val="left" w:pos="3240"/>
        <w:tab w:val="right" w:leader="dot" w:pos="9360"/>
      </w:tabs>
      <w:suppressAutoHyphens/>
      <w:ind w:left="3240" w:hanging="360"/>
    </w:pPr>
    <w:rPr>
      <w:noProof/>
    </w:rPr>
  </w:style>
  <w:style w:type="paragraph" w:styleId="TOAHeading">
    <w:name w:val="toa heading"/>
    <w:basedOn w:val="Normal"/>
    <w:next w:val="Normal"/>
    <w:rsid w:val="00636EB0"/>
    <w:pPr>
      <w:tabs>
        <w:tab w:val="right" w:pos="9360"/>
      </w:tabs>
      <w:suppressAutoHyphens/>
    </w:pPr>
  </w:style>
  <w:style w:type="character" w:customStyle="1" w:styleId="EquationCaption">
    <w:name w:val="_Equation Caption"/>
    <w:rsid w:val="00636EB0"/>
  </w:style>
  <w:style w:type="paragraph" w:styleId="Header">
    <w:name w:val="header"/>
    <w:basedOn w:val="Normal"/>
    <w:link w:val="HeaderChar"/>
    <w:autoRedefine/>
    <w:rsid w:val="00636EB0"/>
    <w:pPr>
      <w:tabs>
        <w:tab w:val="center" w:pos="4680"/>
        <w:tab w:val="right" w:pos="9360"/>
      </w:tabs>
    </w:pPr>
    <w:rPr>
      <w:b/>
    </w:rPr>
  </w:style>
  <w:style w:type="paragraph" w:styleId="Footer">
    <w:name w:val="footer"/>
    <w:basedOn w:val="Normal"/>
    <w:link w:val="FooterChar"/>
    <w:rsid w:val="00636EB0"/>
    <w:pPr>
      <w:tabs>
        <w:tab w:val="center" w:pos="4320"/>
        <w:tab w:val="right" w:pos="8640"/>
      </w:tabs>
    </w:pPr>
  </w:style>
  <w:style w:type="character" w:styleId="PageNumber">
    <w:name w:val="page number"/>
    <w:basedOn w:val="DefaultParagraphFont"/>
    <w:rsid w:val="00636EB0"/>
  </w:style>
  <w:style w:type="paragraph" w:styleId="BlockText">
    <w:name w:val="Block Text"/>
    <w:basedOn w:val="Normal"/>
    <w:rsid w:val="00636EB0"/>
    <w:pPr>
      <w:spacing w:after="240"/>
      <w:ind w:left="1440" w:right="1440"/>
    </w:pPr>
  </w:style>
  <w:style w:type="paragraph" w:customStyle="1" w:styleId="Paratitle">
    <w:name w:val="Para title"/>
    <w:basedOn w:val="Normal"/>
    <w:rsid w:val="00636EB0"/>
    <w:pPr>
      <w:tabs>
        <w:tab w:val="center" w:pos="9270"/>
      </w:tabs>
      <w:spacing w:after="240"/>
    </w:pPr>
    <w:rPr>
      <w:spacing w:val="-2"/>
    </w:rPr>
  </w:style>
  <w:style w:type="paragraph" w:customStyle="1" w:styleId="Bullet">
    <w:name w:val="Bullet"/>
    <w:basedOn w:val="Normal"/>
    <w:rsid w:val="00636EB0"/>
    <w:pPr>
      <w:tabs>
        <w:tab w:val="left" w:pos="2160"/>
      </w:tabs>
      <w:spacing w:after="220"/>
      <w:ind w:left="2160" w:hanging="720"/>
    </w:pPr>
  </w:style>
  <w:style w:type="paragraph" w:customStyle="1" w:styleId="TableFormat">
    <w:name w:val="TableFormat"/>
    <w:basedOn w:val="Bullet"/>
    <w:rsid w:val="00636EB0"/>
    <w:pPr>
      <w:tabs>
        <w:tab w:val="clear" w:pos="2160"/>
        <w:tab w:val="left" w:pos="5040"/>
      </w:tabs>
      <w:ind w:left="5040" w:hanging="3600"/>
    </w:pPr>
  </w:style>
  <w:style w:type="paragraph" w:customStyle="1" w:styleId="TOCTitle">
    <w:name w:val="TOC Title"/>
    <w:basedOn w:val="Normal"/>
    <w:rsid w:val="00636E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6EB0"/>
    <w:pPr>
      <w:jc w:val="center"/>
    </w:pPr>
    <w:rPr>
      <w:rFonts w:ascii="Times New Roman Bold" w:hAnsi="Times New Roman Bold"/>
      <w:b/>
      <w:bCs/>
      <w:caps/>
      <w:szCs w:val="22"/>
    </w:rPr>
  </w:style>
  <w:style w:type="character" w:styleId="Hyperlink">
    <w:name w:val="Hyperlink"/>
    <w:rsid w:val="00636EB0"/>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B0"/>
    <w:pPr>
      <w:widowControl w:val="0"/>
    </w:pPr>
    <w:rPr>
      <w:snapToGrid w:val="0"/>
      <w:kern w:val="28"/>
      <w:sz w:val="22"/>
    </w:rPr>
  </w:style>
  <w:style w:type="paragraph" w:styleId="Heading1">
    <w:name w:val="heading 1"/>
    <w:basedOn w:val="Normal"/>
    <w:next w:val="ParaNum"/>
    <w:link w:val="Heading1Char"/>
    <w:qFormat/>
    <w:rsid w:val="00636EB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36EB0"/>
    <w:pPr>
      <w:keepNext/>
      <w:numPr>
        <w:ilvl w:val="1"/>
        <w:numId w:val="2"/>
      </w:numPr>
      <w:spacing w:after="120"/>
      <w:outlineLvl w:val="1"/>
    </w:pPr>
    <w:rPr>
      <w:b/>
    </w:rPr>
  </w:style>
  <w:style w:type="paragraph" w:styleId="Heading3">
    <w:name w:val="heading 3"/>
    <w:basedOn w:val="Normal"/>
    <w:next w:val="ParaNum"/>
    <w:link w:val="Heading3Char"/>
    <w:qFormat/>
    <w:rsid w:val="00636EB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36EB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36EB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636EB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36EB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36EB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36EB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6E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EB0"/>
  </w:style>
  <w:style w:type="paragraph" w:customStyle="1" w:styleId="ParaNum">
    <w:name w:val="ParaNum"/>
    <w:basedOn w:val="Normal"/>
    <w:rsid w:val="00636EB0"/>
    <w:pPr>
      <w:numPr>
        <w:numId w:val="1"/>
      </w:numPr>
      <w:tabs>
        <w:tab w:val="clear" w:pos="1080"/>
        <w:tab w:val="num" w:pos="1440"/>
      </w:tabs>
      <w:spacing w:after="120"/>
    </w:pPr>
  </w:style>
  <w:style w:type="paragraph" w:styleId="EndnoteText">
    <w:name w:val="endnote text"/>
    <w:basedOn w:val="Normal"/>
    <w:link w:val="EndnoteTextChar"/>
    <w:rsid w:val="00636EB0"/>
    <w:rPr>
      <w:sz w:val="20"/>
    </w:rPr>
  </w:style>
  <w:style w:type="character" w:styleId="EndnoteReference">
    <w:name w:val="endnote reference"/>
    <w:rsid w:val="00636EB0"/>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636EB0"/>
    <w:pPr>
      <w:spacing w:after="120"/>
    </w:pPr>
  </w:style>
  <w:style w:type="character" w:styleId="FootnoteReference">
    <w:name w:val="footnote reference"/>
    <w:aliases w:val="Style 12,(NECG) Footnote Reference,o,fr,Appel note de bas de p,Style 17,FR,Style 124,Style 13,Style 6,Footnote Reference/,Style 3,Style 7"/>
    <w:rsid w:val="00636EB0"/>
    <w:rPr>
      <w:rFonts w:ascii="Times New Roman" w:hAnsi="Times New Roman"/>
      <w:dstrike w:val="0"/>
      <w:color w:val="auto"/>
      <w:sz w:val="20"/>
      <w:vertAlign w:val="superscript"/>
    </w:rPr>
  </w:style>
  <w:style w:type="paragraph" w:styleId="TOC1">
    <w:name w:val="toc 1"/>
    <w:basedOn w:val="Normal"/>
    <w:next w:val="Normal"/>
    <w:rsid w:val="00636EB0"/>
    <w:pPr>
      <w:tabs>
        <w:tab w:val="left" w:pos="360"/>
        <w:tab w:val="right" w:leader="dot" w:pos="9360"/>
      </w:tabs>
      <w:suppressAutoHyphens/>
      <w:ind w:left="360" w:right="720" w:hanging="360"/>
    </w:pPr>
    <w:rPr>
      <w:caps/>
      <w:noProof/>
    </w:rPr>
  </w:style>
  <w:style w:type="paragraph" w:styleId="TOC2">
    <w:name w:val="toc 2"/>
    <w:basedOn w:val="Normal"/>
    <w:next w:val="Normal"/>
    <w:rsid w:val="00636EB0"/>
    <w:pPr>
      <w:tabs>
        <w:tab w:val="left" w:pos="720"/>
        <w:tab w:val="right" w:leader="dot" w:pos="9360"/>
      </w:tabs>
      <w:suppressAutoHyphens/>
      <w:ind w:left="720" w:right="720" w:hanging="360"/>
    </w:pPr>
    <w:rPr>
      <w:noProof/>
    </w:rPr>
  </w:style>
  <w:style w:type="paragraph" w:styleId="TOC3">
    <w:name w:val="toc 3"/>
    <w:basedOn w:val="Normal"/>
    <w:next w:val="Normal"/>
    <w:rsid w:val="00636EB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36EB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36EB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36EB0"/>
    <w:pPr>
      <w:tabs>
        <w:tab w:val="left" w:pos="2160"/>
        <w:tab w:val="right" w:leader="dot" w:pos="9360"/>
      </w:tabs>
      <w:suppressAutoHyphens/>
      <w:ind w:left="2160" w:hanging="360"/>
    </w:pPr>
    <w:rPr>
      <w:noProof/>
    </w:rPr>
  </w:style>
  <w:style w:type="paragraph" w:styleId="TOC7">
    <w:name w:val="toc 7"/>
    <w:basedOn w:val="Normal"/>
    <w:next w:val="Normal"/>
    <w:autoRedefine/>
    <w:rsid w:val="00636EB0"/>
    <w:pPr>
      <w:tabs>
        <w:tab w:val="left" w:pos="2520"/>
        <w:tab w:val="right" w:leader="dot" w:pos="9360"/>
      </w:tabs>
      <w:suppressAutoHyphens/>
      <w:ind w:left="2520" w:hanging="360"/>
    </w:pPr>
    <w:rPr>
      <w:noProof/>
    </w:rPr>
  </w:style>
  <w:style w:type="paragraph" w:styleId="TOC8">
    <w:name w:val="toc 8"/>
    <w:basedOn w:val="Normal"/>
    <w:next w:val="Normal"/>
    <w:autoRedefine/>
    <w:rsid w:val="00636EB0"/>
    <w:pPr>
      <w:tabs>
        <w:tab w:val="left" w:pos="2880"/>
        <w:tab w:val="right" w:leader="dot" w:pos="9360"/>
      </w:tabs>
      <w:suppressAutoHyphens/>
      <w:ind w:left="2880" w:hanging="360"/>
    </w:pPr>
    <w:rPr>
      <w:noProof/>
    </w:rPr>
  </w:style>
  <w:style w:type="paragraph" w:styleId="TOC9">
    <w:name w:val="toc 9"/>
    <w:basedOn w:val="Normal"/>
    <w:next w:val="Normal"/>
    <w:autoRedefine/>
    <w:rsid w:val="00636EB0"/>
    <w:pPr>
      <w:tabs>
        <w:tab w:val="left" w:pos="3240"/>
        <w:tab w:val="right" w:leader="dot" w:pos="9360"/>
      </w:tabs>
      <w:suppressAutoHyphens/>
      <w:ind w:left="3240" w:hanging="360"/>
    </w:pPr>
    <w:rPr>
      <w:noProof/>
    </w:rPr>
  </w:style>
  <w:style w:type="paragraph" w:styleId="TOAHeading">
    <w:name w:val="toa heading"/>
    <w:basedOn w:val="Normal"/>
    <w:next w:val="Normal"/>
    <w:rsid w:val="00636EB0"/>
    <w:pPr>
      <w:tabs>
        <w:tab w:val="right" w:pos="9360"/>
      </w:tabs>
      <w:suppressAutoHyphens/>
    </w:pPr>
  </w:style>
  <w:style w:type="character" w:customStyle="1" w:styleId="EquationCaption">
    <w:name w:val="_Equation Caption"/>
    <w:rsid w:val="00636EB0"/>
  </w:style>
  <w:style w:type="paragraph" w:styleId="Header">
    <w:name w:val="header"/>
    <w:basedOn w:val="Normal"/>
    <w:link w:val="HeaderChar"/>
    <w:autoRedefine/>
    <w:rsid w:val="00636EB0"/>
    <w:pPr>
      <w:tabs>
        <w:tab w:val="center" w:pos="4680"/>
        <w:tab w:val="right" w:pos="9360"/>
      </w:tabs>
    </w:pPr>
    <w:rPr>
      <w:b/>
    </w:rPr>
  </w:style>
  <w:style w:type="paragraph" w:styleId="Footer">
    <w:name w:val="footer"/>
    <w:basedOn w:val="Normal"/>
    <w:link w:val="FooterChar"/>
    <w:rsid w:val="00636EB0"/>
    <w:pPr>
      <w:tabs>
        <w:tab w:val="center" w:pos="4320"/>
        <w:tab w:val="right" w:pos="8640"/>
      </w:tabs>
    </w:pPr>
  </w:style>
  <w:style w:type="character" w:styleId="PageNumber">
    <w:name w:val="page number"/>
    <w:basedOn w:val="DefaultParagraphFont"/>
    <w:rsid w:val="00636EB0"/>
  </w:style>
  <w:style w:type="paragraph" w:styleId="BlockText">
    <w:name w:val="Block Text"/>
    <w:basedOn w:val="Normal"/>
    <w:rsid w:val="00636EB0"/>
    <w:pPr>
      <w:spacing w:after="240"/>
      <w:ind w:left="1440" w:right="1440"/>
    </w:pPr>
  </w:style>
  <w:style w:type="paragraph" w:customStyle="1" w:styleId="Paratitle">
    <w:name w:val="Para title"/>
    <w:basedOn w:val="Normal"/>
    <w:rsid w:val="00636EB0"/>
    <w:pPr>
      <w:tabs>
        <w:tab w:val="center" w:pos="9270"/>
      </w:tabs>
      <w:spacing w:after="240"/>
    </w:pPr>
    <w:rPr>
      <w:spacing w:val="-2"/>
    </w:rPr>
  </w:style>
  <w:style w:type="paragraph" w:customStyle="1" w:styleId="Bullet">
    <w:name w:val="Bullet"/>
    <w:basedOn w:val="Normal"/>
    <w:rsid w:val="00636EB0"/>
    <w:pPr>
      <w:tabs>
        <w:tab w:val="left" w:pos="2160"/>
      </w:tabs>
      <w:spacing w:after="220"/>
      <w:ind w:left="2160" w:hanging="720"/>
    </w:pPr>
  </w:style>
  <w:style w:type="paragraph" w:customStyle="1" w:styleId="TableFormat">
    <w:name w:val="TableFormat"/>
    <w:basedOn w:val="Bullet"/>
    <w:rsid w:val="00636EB0"/>
    <w:pPr>
      <w:tabs>
        <w:tab w:val="clear" w:pos="2160"/>
        <w:tab w:val="left" w:pos="5040"/>
      </w:tabs>
      <w:ind w:left="5040" w:hanging="3600"/>
    </w:pPr>
  </w:style>
  <w:style w:type="paragraph" w:customStyle="1" w:styleId="TOCTitle">
    <w:name w:val="TOC Title"/>
    <w:basedOn w:val="Normal"/>
    <w:rsid w:val="00636E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6EB0"/>
    <w:pPr>
      <w:jc w:val="center"/>
    </w:pPr>
    <w:rPr>
      <w:rFonts w:ascii="Times New Roman Bold" w:hAnsi="Times New Roman Bold"/>
      <w:b/>
      <w:bCs/>
      <w:caps/>
      <w:szCs w:val="22"/>
    </w:rPr>
  </w:style>
  <w:style w:type="character" w:styleId="Hyperlink">
    <w:name w:val="Hyperlink"/>
    <w:rsid w:val="00636EB0"/>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5236</Words>
  <Characters>30892</Characters>
  <Application>Microsoft Office Word</Application>
  <DocSecurity>0</DocSecurity>
  <Lines>449</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2015-11-09T18:56:00Z</dcterms:created>
  <dcterms:modified xsi:type="dcterms:W3CDTF">2015-11-09T18:56:00Z</dcterms:modified>
  <cp:category> </cp:category>
  <cp:contentStatus> </cp:contentStatus>
</cp:coreProperties>
</file>