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46747F">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D27120">
        <w:rPr>
          <w:szCs w:val="22"/>
        </w:rPr>
        <w:t xml:space="preserve"> </w:t>
      </w:r>
      <w:r w:rsidR="007B4B39">
        <w:rPr>
          <w:szCs w:val="22"/>
        </w:rPr>
        <w:t xml:space="preserve"> </w:t>
      </w:r>
    </w:p>
    <w:p w:rsidR="00F80FFB" w:rsidRPr="00D27120" w:rsidRDefault="00F80FFB" w:rsidP="00F80FFB">
      <w:pPr>
        <w:jc w:val="right"/>
        <w:rPr>
          <w:b/>
          <w:szCs w:val="22"/>
        </w:rPr>
      </w:pPr>
      <w:r w:rsidRPr="00D27120">
        <w:rPr>
          <w:b/>
          <w:szCs w:val="22"/>
        </w:rPr>
        <w:lastRenderedPageBreak/>
        <w:t>DA 15-</w:t>
      </w:r>
      <w:r w:rsidR="00DE3B65">
        <w:rPr>
          <w:b/>
          <w:szCs w:val="22"/>
        </w:rPr>
        <w:t>1342</w:t>
      </w:r>
    </w:p>
    <w:p w:rsidR="00F80FFB" w:rsidRPr="00D27120" w:rsidRDefault="00110B37" w:rsidP="00F80FFB">
      <w:pPr>
        <w:spacing w:before="60"/>
        <w:jc w:val="right"/>
        <w:rPr>
          <w:b/>
          <w:szCs w:val="22"/>
        </w:rPr>
      </w:pPr>
      <w:r>
        <w:rPr>
          <w:b/>
          <w:szCs w:val="22"/>
        </w:rPr>
        <w:t>November 20</w:t>
      </w:r>
      <w:r w:rsidR="00F80FFB" w:rsidRPr="00D27120">
        <w:rPr>
          <w:b/>
          <w:szCs w:val="22"/>
        </w:rPr>
        <w:t>, 2015</w:t>
      </w:r>
    </w:p>
    <w:p w:rsidR="00F80FFB" w:rsidRPr="00D27120" w:rsidRDefault="00F80FFB" w:rsidP="00F80FFB">
      <w:pPr>
        <w:tabs>
          <w:tab w:val="left" w:pos="5900"/>
        </w:tabs>
        <w:rPr>
          <w:szCs w:val="22"/>
        </w:rPr>
      </w:pPr>
      <w:r w:rsidRPr="00D27120">
        <w:rPr>
          <w:szCs w:val="22"/>
        </w:rPr>
        <w:tab/>
      </w:r>
    </w:p>
    <w:p w:rsidR="003664FF" w:rsidRDefault="00F80FFB" w:rsidP="0018177F">
      <w:pPr>
        <w:rPr>
          <w:b/>
          <w:szCs w:val="22"/>
        </w:rPr>
      </w:pPr>
      <w:r w:rsidRPr="00D27120">
        <w:rPr>
          <w:b/>
          <w:szCs w:val="22"/>
        </w:rPr>
        <w:t>DOMESTIC SECTION 214 A</w:t>
      </w:r>
      <w:r w:rsidR="00E44159" w:rsidRPr="00D27120">
        <w:rPr>
          <w:b/>
          <w:szCs w:val="22"/>
        </w:rPr>
        <w:t>P</w:t>
      </w:r>
      <w:r w:rsidR="006A554C" w:rsidRPr="00D27120">
        <w:rPr>
          <w:b/>
          <w:szCs w:val="22"/>
        </w:rPr>
        <w:t xml:space="preserve">PLICATION FILED FOR THE </w:t>
      </w:r>
      <w:r w:rsidRPr="00D27120">
        <w:rPr>
          <w:b/>
          <w:szCs w:val="22"/>
        </w:rPr>
        <w:t xml:space="preserve">TRANSFER OF CONTROL OF </w:t>
      </w:r>
    </w:p>
    <w:p w:rsidR="00A16E21" w:rsidRDefault="0018177F" w:rsidP="003664FF">
      <w:pPr>
        <w:jc w:val="center"/>
        <w:rPr>
          <w:b/>
          <w:szCs w:val="22"/>
        </w:rPr>
      </w:pPr>
      <w:r>
        <w:rPr>
          <w:b/>
          <w:szCs w:val="22"/>
        </w:rPr>
        <w:t xml:space="preserve">IMPACT TELECOM, INC., MATRIX TELECOM, INC., </w:t>
      </w:r>
    </w:p>
    <w:p w:rsidR="006A554C" w:rsidRPr="00D27120" w:rsidRDefault="00A16E21" w:rsidP="003664FF">
      <w:pPr>
        <w:jc w:val="center"/>
        <w:rPr>
          <w:b/>
          <w:szCs w:val="22"/>
        </w:rPr>
      </w:pPr>
      <w:r>
        <w:rPr>
          <w:b/>
          <w:szCs w:val="22"/>
        </w:rPr>
        <w:t xml:space="preserve">AND </w:t>
      </w:r>
      <w:r w:rsidR="0018177F">
        <w:rPr>
          <w:b/>
          <w:szCs w:val="22"/>
        </w:rPr>
        <w:t xml:space="preserve">MATRIX TELECOM OF VIRGINIA, INC. TO GARRISON TNCI LLC </w:t>
      </w:r>
    </w:p>
    <w:p w:rsidR="00F80FFB" w:rsidRPr="00D27120" w:rsidRDefault="00F80FFB" w:rsidP="00F80FFB">
      <w:pPr>
        <w:jc w:val="center"/>
        <w:rPr>
          <w:b/>
          <w:szCs w:val="22"/>
        </w:rPr>
      </w:pPr>
    </w:p>
    <w:p w:rsidR="00F80FFB" w:rsidRPr="00D27120" w:rsidRDefault="00F80FFB" w:rsidP="00F80FFB">
      <w:pPr>
        <w:spacing w:after="240"/>
        <w:jc w:val="center"/>
        <w:rPr>
          <w:b/>
          <w:szCs w:val="22"/>
        </w:rPr>
      </w:pPr>
      <w:r w:rsidRPr="00D27120">
        <w:rPr>
          <w:b/>
          <w:szCs w:val="22"/>
        </w:rPr>
        <w:t>STREAMLINED PLEADING CYCLE ESTABLISHED</w:t>
      </w:r>
    </w:p>
    <w:p w:rsidR="00F80FFB" w:rsidRPr="00D27120" w:rsidRDefault="00F80FFB" w:rsidP="00F80FFB">
      <w:pPr>
        <w:jc w:val="center"/>
        <w:rPr>
          <w:b/>
          <w:szCs w:val="22"/>
        </w:rPr>
      </w:pPr>
      <w:r w:rsidRPr="00D27120">
        <w:rPr>
          <w:b/>
          <w:szCs w:val="22"/>
        </w:rPr>
        <w:t>WC Docket No. 15-</w:t>
      </w:r>
      <w:r w:rsidR="0018177F">
        <w:rPr>
          <w:b/>
          <w:szCs w:val="22"/>
        </w:rPr>
        <w:t>275</w:t>
      </w:r>
    </w:p>
    <w:p w:rsidR="00F80FFB" w:rsidRPr="00D27120" w:rsidRDefault="00F80FFB" w:rsidP="00F80FFB">
      <w:pPr>
        <w:jc w:val="center"/>
        <w:rPr>
          <w:szCs w:val="22"/>
        </w:rPr>
      </w:pPr>
    </w:p>
    <w:p w:rsidR="00F80FFB" w:rsidRPr="00D27120" w:rsidRDefault="00655B3B" w:rsidP="00F80FFB">
      <w:pPr>
        <w:pStyle w:val="NoSpacing"/>
        <w:rPr>
          <w:b/>
          <w:szCs w:val="22"/>
        </w:rPr>
      </w:pPr>
      <w:r w:rsidRPr="00D27120">
        <w:rPr>
          <w:b/>
          <w:szCs w:val="22"/>
        </w:rPr>
        <w:t xml:space="preserve">Comments Due:  </w:t>
      </w:r>
      <w:r w:rsidR="00110B37">
        <w:rPr>
          <w:b/>
          <w:szCs w:val="22"/>
        </w:rPr>
        <w:t>December 4</w:t>
      </w:r>
      <w:r w:rsidR="00F80FFB" w:rsidRPr="00D27120">
        <w:rPr>
          <w:b/>
          <w:szCs w:val="22"/>
        </w:rPr>
        <w:t>, 2015</w:t>
      </w:r>
    </w:p>
    <w:p w:rsidR="00F80FFB" w:rsidRPr="00D27120" w:rsidRDefault="00F80FFB" w:rsidP="00F80FFB">
      <w:pPr>
        <w:pStyle w:val="NoSpacing"/>
        <w:rPr>
          <w:b/>
          <w:szCs w:val="22"/>
        </w:rPr>
      </w:pPr>
      <w:r w:rsidRPr="00D27120">
        <w:rPr>
          <w:b/>
          <w:szCs w:val="22"/>
        </w:rPr>
        <w:t xml:space="preserve">Reply Comments Due:  </w:t>
      </w:r>
      <w:r w:rsidR="0018177F">
        <w:rPr>
          <w:b/>
          <w:szCs w:val="22"/>
        </w:rPr>
        <w:t>December</w:t>
      </w:r>
      <w:r w:rsidR="00655B3B" w:rsidRPr="00D27120">
        <w:rPr>
          <w:b/>
          <w:szCs w:val="22"/>
        </w:rPr>
        <w:t xml:space="preserve"> </w:t>
      </w:r>
      <w:r w:rsidR="00110B37">
        <w:rPr>
          <w:b/>
          <w:szCs w:val="22"/>
        </w:rPr>
        <w:t>11</w:t>
      </w:r>
      <w:r w:rsidRPr="00D27120">
        <w:rPr>
          <w:b/>
          <w:szCs w:val="22"/>
        </w:rPr>
        <w:t>, 2015</w:t>
      </w:r>
    </w:p>
    <w:p w:rsidR="00F80FFB" w:rsidRPr="00D27120" w:rsidRDefault="00F80FFB" w:rsidP="00F80FFB">
      <w:pPr>
        <w:pStyle w:val="NoSpacing"/>
        <w:rPr>
          <w:szCs w:val="22"/>
        </w:rPr>
      </w:pPr>
    </w:p>
    <w:p w:rsidR="00C6038C" w:rsidRPr="00D27120" w:rsidRDefault="0018177F" w:rsidP="00C6038C">
      <w:pPr>
        <w:spacing w:after="240"/>
        <w:ind w:firstLine="720"/>
        <w:rPr>
          <w:szCs w:val="22"/>
        </w:rPr>
      </w:pPr>
      <w:r>
        <w:rPr>
          <w:szCs w:val="22"/>
        </w:rPr>
        <w:t>Im</w:t>
      </w:r>
      <w:r w:rsidR="00B86B71">
        <w:rPr>
          <w:szCs w:val="22"/>
        </w:rPr>
        <w:t>pact Telecom, Inc. (Impact), Matrix Telecom, Inc. (Matrix) Matrix Telecom of Virginia, Inc. (Matrix-VA),</w:t>
      </w:r>
      <w:r w:rsidR="00276C92">
        <w:rPr>
          <w:rStyle w:val="FootnoteReference"/>
          <w:szCs w:val="22"/>
        </w:rPr>
        <w:footnoteReference w:id="1"/>
      </w:r>
      <w:r w:rsidR="00B86B71" w:rsidRPr="00B86B71">
        <w:rPr>
          <w:szCs w:val="22"/>
        </w:rPr>
        <w:t xml:space="preserve"> and Garrison TNCI LLC</w:t>
      </w:r>
      <w:r>
        <w:rPr>
          <w:szCs w:val="22"/>
        </w:rPr>
        <w:t xml:space="preserve"> </w:t>
      </w:r>
      <w:r w:rsidR="00A16E21">
        <w:rPr>
          <w:szCs w:val="22"/>
        </w:rPr>
        <w:t xml:space="preserve">(Garrison) </w:t>
      </w:r>
      <w:r w:rsidR="00F80FFB" w:rsidRPr="00D27120">
        <w:rPr>
          <w:szCs w:val="22"/>
        </w:rPr>
        <w:t>(</w:t>
      </w:r>
      <w:r w:rsidR="00276C92">
        <w:rPr>
          <w:szCs w:val="22"/>
        </w:rPr>
        <w:t>together</w:t>
      </w:r>
      <w:r w:rsidR="00F80FFB" w:rsidRPr="00D27120">
        <w:rPr>
          <w:szCs w:val="22"/>
        </w:rPr>
        <w:t>, Applicants)</w:t>
      </w:r>
      <w:r w:rsidR="00B86B71">
        <w:rPr>
          <w:szCs w:val="22"/>
        </w:rPr>
        <w:t xml:space="preserve"> </w:t>
      </w:r>
      <w:r w:rsidR="00F80FFB" w:rsidRPr="00D27120">
        <w:rPr>
          <w:szCs w:val="22"/>
        </w:rPr>
        <w:t xml:space="preserve">filed an application pursuant to section 214 of the Communications Act of 1934, as amended (Act), and section 63.03 of the Commission’s rules, requesting </w:t>
      </w:r>
      <w:r w:rsidR="00B86B71">
        <w:rPr>
          <w:szCs w:val="22"/>
        </w:rPr>
        <w:t>approval</w:t>
      </w:r>
      <w:r w:rsidR="0009126E">
        <w:rPr>
          <w:szCs w:val="22"/>
        </w:rPr>
        <w:t xml:space="preserve"> </w:t>
      </w:r>
      <w:r w:rsidR="007B4B39">
        <w:rPr>
          <w:szCs w:val="22"/>
        </w:rPr>
        <w:t>to transfer control of Matrix</w:t>
      </w:r>
      <w:r w:rsidR="00B86B71">
        <w:rPr>
          <w:szCs w:val="22"/>
        </w:rPr>
        <w:t xml:space="preserve"> and Matrix-VA to Garrison</w:t>
      </w:r>
      <w:r w:rsidR="00F80FFB" w:rsidRPr="00D27120">
        <w:rPr>
          <w:szCs w:val="22"/>
        </w:rPr>
        <w:t>.</w:t>
      </w:r>
      <w:r w:rsidR="00F80FFB" w:rsidRPr="00D27120">
        <w:rPr>
          <w:rStyle w:val="FootnoteReference"/>
          <w:szCs w:val="22"/>
        </w:rPr>
        <w:footnoteReference w:id="2"/>
      </w:r>
      <w:r w:rsidR="00F80FFB" w:rsidRPr="00D27120">
        <w:rPr>
          <w:szCs w:val="22"/>
        </w:rPr>
        <w:t xml:space="preserve">    </w:t>
      </w:r>
    </w:p>
    <w:p w:rsidR="009E2342" w:rsidRDefault="00DC6CE8" w:rsidP="00276C92">
      <w:pPr>
        <w:autoSpaceDE w:val="0"/>
        <w:autoSpaceDN w:val="0"/>
        <w:adjustRightInd w:val="0"/>
        <w:ind w:firstLine="720"/>
      </w:pPr>
      <w:r>
        <w:t>Matrix</w:t>
      </w:r>
      <w:r w:rsidR="009E2342">
        <w:t>,</w:t>
      </w:r>
      <w:r>
        <w:t xml:space="preserve"> a Texas corporation</w:t>
      </w:r>
      <w:r w:rsidR="00A16E21">
        <w:t>, is a</w:t>
      </w:r>
      <w:r>
        <w:t xml:space="preserve"> wholly owned subsidiary of Impact, a </w:t>
      </w:r>
      <w:r w:rsidR="006429B2">
        <w:t xml:space="preserve">Nevada </w:t>
      </w:r>
      <w:r>
        <w:t>corporation</w:t>
      </w:r>
      <w:r w:rsidR="00110B37">
        <w:t>.</w:t>
      </w:r>
      <w:r>
        <w:t xml:space="preserve">   Matrix-VA</w:t>
      </w:r>
      <w:r w:rsidR="00110B37">
        <w:t>,</w:t>
      </w:r>
      <w:r>
        <w:t xml:space="preserve"> a Virginia corporation</w:t>
      </w:r>
      <w:r w:rsidR="00A16E21">
        <w:t xml:space="preserve">, is </w:t>
      </w:r>
      <w:r>
        <w:t xml:space="preserve">a wholly owned direct subsidiary of Matrix.  </w:t>
      </w:r>
      <w:r w:rsidR="00CF2B30">
        <w:rPr>
          <w:szCs w:val="22"/>
        </w:rPr>
        <w:t xml:space="preserve">Impact, through its subsidiaries Matrix and Matrix-VA, </w:t>
      </w:r>
      <w:r w:rsidR="006C443E">
        <w:rPr>
          <w:szCs w:val="22"/>
        </w:rPr>
        <w:t>combined, provide competitive local exchange and/or interexchange telecommunications services in the District of Columbia and in every state</w:t>
      </w:r>
      <w:r w:rsidR="00276C92">
        <w:rPr>
          <w:szCs w:val="22"/>
        </w:rPr>
        <w:t xml:space="preserve">.  </w:t>
      </w:r>
      <w:r w:rsidR="009E2342">
        <w:t>Garrison</w:t>
      </w:r>
      <w:r w:rsidR="00A00B7D">
        <w:t>, a Delaware limited liability company,</w:t>
      </w:r>
      <w:r w:rsidR="009E2342">
        <w:t xml:space="preserve"> indirectly owns TNCI Operating Company LLC (TNCI OpCo), a Delaware limited liability company</w:t>
      </w:r>
      <w:r w:rsidR="00D4671A">
        <w:t xml:space="preserve">, which provides, or is authorized to provide, competitive telecommunications services in the District of Columbia and in every state except Alaska.  </w:t>
      </w:r>
      <w:r w:rsidR="00A00B7D">
        <w:t xml:space="preserve">Garrison </w:t>
      </w:r>
      <w:r w:rsidR="00A00B7D" w:rsidRPr="009A7FBD">
        <w:t xml:space="preserve">is </w:t>
      </w:r>
      <w:r w:rsidR="00A00B7D">
        <w:t xml:space="preserve">owned by funds managed by the Garrison Investment Group.  </w:t>
      </w:r>
      <w:r w:rsidR="000D5543">
        <w:t>Garrison is ultimately and indirectly held by Jospeh Tansey and Steven Stuart, both U.S. citizens</w:t>
      </w:r>
      <w:r w:rsidR="007C3A63">
        <w:t xml:space="preserve"> and individually holding a 50 percent voting interest and 25 percent equity interest in Garrison</w:t>
      </w:r>
      <w:r w:rsidR="000D5543">
        <w:t>.</w:t>
      </w:r>
    </w:p>
    <w:p w:rsidR="009E2342" w:rsidRDefault="009E2342" w:rsidP="006429B2">
      <w:pPr>
        <w:ind w:firstLine="720"/>
      </w:pPr>
    </w:p>
    <w:p w:rsidR="00F80FFB" w:rsidRPr="00D27120" w:rsidRDefault="00BE4CFF" w:rsidP="00312FE8">
      <w:pPr>
        <w:autoSpaceDE w:val="0"/>
        <w:autoSpaceDN w:val="0"/>
        <w:adjustRightInd w:val="0"/>
        <w:ind w:firstLine="720"/>
        <w:rPr>
          <w:szCs w:val="22"/>
        </w:rPr>
      </w:pPr>
      <w:r w:rsidRPr="00BE4CFF">
        <w:rPr>
          <w:szCs w:val="22"/>
        </w:rPr>
        <w:t xml:space="preserve">Pursuant to the terms of </w:t>
      </w:r>
      <w:r w:rsidR="000D75FB">
        <w:rPr>
          <w:szCs w:val="22"/>
        </w:rPr>
        <w:t xml:space="preserve">a Securities Purchase Agreement </w:t>
      </w:r>
      <w:r w:rsidR="00110B37">
        <w:rPr>
          <w:szCs w:val="22"/>
        </w:rPr>
        <w:t xml:space="preserve">(Agreement) </w:t>
      </w:r>
      <w:r w:rsidR="00D4671A">
        <w:rPr>
          <w:szCs w:val="22"/>
        </w:rPr>
        <w:t>date</w:t>
      </w:r>
      <w:r w:rsidR="00110B37">
        <w:rPr>
          <w:szCs w:val="22"/>
        </w:rPr>
        <w:t>d as of November 3, 2015, by an</w:t>
      </w:r>
      <w:r w:rsidR="000D75FB">
        <w:rPr>
          <w:szCs w:val="22"/>
        </w:rPr>
        <w:t xml:space="preserve">d among </w:t>
      </w:r>
      <w:r w:rsidR="006C443E">
        <w:rPr>
          <w:szCs w:val="22"/>
        </w:rPr>
        <w:t xml:space="preserve">the current shareholders of Impact, </w:t>
      </w:r>
      <w:r w:rsidR="000D75FB">
        <w:rPr>
          <w:szCs w:val="22"/>
        </w:rPr>
        <w:t xml:space="preserve">Robert Beaty, Charles Griffin, William Beaty, Jason McKesson, Doug Funsch, Impact Telecom Holdings, Inc. (Newco), Impact, </w:t>
      </w:r>
      <w:r w:rsidR="004F195B">
        <w:rPr>
          <w:szCs w:val="22"/>
        </w:rPr>
        <w:t xml:space="preserve">Impact Acquisition </w:t>
      </w:r>
      <w:r w:rsidR="004F195B">
        <w:rPr>
          <w:szCs w:val="22"/>
        </w:rPr>
        <w:lastRenderedPageBreak/>
        <w:t>LLC (</w:t>
      </w:r>
      <w:r w:rsidR="005C02A2">
        <w:rPr>
          <w:szCs w:val="22"/>
        </w:rPr>
        <w:t>Acquisition</w:t>
      </w:r>
      <w:r w:rsidR="004F195B">
        <w:rPr>
          <w:szCs w:val="22"/>
        </w:rPr>
        <w:t>)</w:t>
      </w:r>
      <w:r w:rsidR="000D75FB">
        <w:rPr>
          <w:szCs w:val="22"/>
        </w:rPr>
        <w:t xml:space="preserve"> and TNCI Impact LLC (TNCI Impact)</w:t>
      </w:r>
      <w:r w:rsidR="00312FE8">
        <w:rPr>
          <w:szCs w:val="22"/>
        </w:rPr>
        <w:t xml:space="preserve">, </w:t>
      </w:r>
      <w:r w:rsidR="004F195B">
        <w:rPr>
          <w:szCs w:val="22"/>
        </w:rPr>
        <w:t xml:space="preserve">whereby </w:t>
      </w:r>
      <w:r w:rsidR="00312FE8">
        <w:rPr>
          <w:szCs w:val="22"/>
        </w:rPr>
        <w:t>Acquisition</w:t>
      </w:r>
      <w:r w:rsidR="004F195B">
        <w:rPr>
          <w:szCs w:val="22"/>
        </w:rPr>
        <w:t>, a subsidiary of Garrison,</w:t>
      </w:r>
      <w:r w:rsidR="00312FE8">
        <w:rPr>
          <w:szCs w:val="22"/>
        </w:rPr>
        <w:t xml:space="preserve"> will acquire all the equity of Impact.</w:t>
      </w:r>
      <w:r w:rsidR="00110B37">
        <w:rPr>
          <w:rStyle w:val="FootnoteReference"/>
          <w:szCs w:val="22"/>
        </w:rPr>
        <w:footnoteReference w:id="3"/>
      </w:r>
      <w:r w:rsidR="00312FE8">
        <w:rPr>
          <w:szCs w:val="22"/>
        </w:rPr>
        <w:t xml:space="preserve">  As a result, indirec</w:t>
      </w:r>
      <w:r w:rsidR="00D4671A">
        <w:rPr>
          <w:szCs w:val="22"/>
        </w:rPr>
        <w:t xml:space="preserve">t ownership of </w:t>
      </w:r>
      <w:r w:rsidR="00110B37">
        <w:rPr>
          <w:szCs w:val="22"/>
        </w:rPr>
        <w:t xml:space="preserve">Matrix and Matrix-VA </w:t>
      </w:r>
      <w:r w:rsidR="00312FE8">
        <w:rPr>
          <w:szCs w:val="22"/>
        </w:rPr>
        <w:t>will be transferred to Acquisition and</w:t>
      </w:r>
      <w:r w:rsidR="00312FE8" w:rsidRPr="00312FE8">
        <w:rPr>
          <w:szCs w:val="22"/>
        </w:rPr>
        <w:t xml:space="preserve"> </w:t>
      </w:r>
      <w:r w:rsidR="00A00B7D">
        <w:rPr>
          <w:szCs w:val="22"/>
        </w:rPr>
        <w:t>thereby</w:t>
      </w:r>
      <w:r w:rsidR="007C3A63">
        <w:rPr>
          <w:szCs w:val="22"/>
        </w:rPr>
        <w:t xml:space="preserve"> </w:t>
      </w:r>
      <w:r w:rsidR="00110B37">
        <w:rPr>
          <w:szCs w:val="22"/>
        </w:rPr>
        <w:t xml:space="preserve">indirectly to </w:t>
      </w:r>
      <w:r w:rsidR="00312FE8" w:rsidRPr="00312FE8">
        <w:rPr>
          <w:szCs w:val="22"/>
        </w:rPr>
        <w:t>Garrison</w:t>
      </w:r>
      <w:r w:rsidR="00110B37">
        <w:rPr>
          <w:szCs w:val="22"/>
        </w:rPr>
        <w:t>.  Garrison</w:t>
      </w:r>
      <w:r w:rsidR="00312FE8" w:rsidRPr="00312FE8">
        <w:rPr>
          <w:szCs w:val="22"/>
        </w:rPr>
        <w:t xml:space="preserve"> </w:t>
      </w:r>
      <w:r w:rsidR="00312FE8">
        <w:rPr>
          <w:szCs w:val="22"/>
        </w:rPr>
        <w:t>will be the ultimate majority ow</w:t>
      </w:r>
      <w:r w:rsidR="00BE6CCD">
        <w:rPr>
          <w:szCs w:val="22"/>
        </w:rPr>
        <w:t>n</w:t>
      </w:r>
      <w:r w:rsidR="00312FE8">
        <w:rPr>
          <w:szCs w:val="22"/>
        </w:rPr>
        <w:t xml:space="preserve">er (90 percent) of Acquisition.  </w:t>
      </w:r>
      <w:r w:rsidR="004F195B">
        <w:rPr>
          <w:szCs w:val="22"/>
        </w:rPr>
        <w:t xml:space="preserve">Newco, which is controlled by the current shareholders and warrant holders of Impact, </w:t>
      </w:r>
      <w:r w:rsidR="006C443E">
        <w:rPr>
          <w:szCs w:val="22"/>
        </w:rPr>
        <w:t xml:space="preserve">none of which will have a ten percent or greater interest in </w:t>
      </w:r>
      <w:r w:rsidR="00D81188">
        <w:rPr>
          <w:szCs w:val="22"/>
        </w:rPr>
        <w:t xml:space="preserve">TNCI Impact through Newco, </w:t>
      </w:r>
      <w:r w:rsidR="004F195B">
        <w:rPr>
          <w:szCs w:val="22"/>
        </w:rPr>
        <w:t xml:space="preserve">will hold the remaining ten percent interest.  </w:t>
      </w:r>
      <w:r w:rsidR="00F80FFB" w:rsidRPr="00D27120">
        <w:rPr>
          <w:szCs w:val="22"/>
        </w:rPr>
        <w:t>Applicants assert that the proposed transaction is entitled to presumptive streamlined treatment under section</w:t>
      </w:r>
      <w:r w:rsidR="002E2641" w:rsidRPr="00D27120">
        <w:rPr>
          <w:szCs w:val="22"/>
        </w:rPr>
        <w:t xml:space="preserve"> 63.03(b)(2)(i</w:t>
      </w:r>
      <w:r w:rsidR="00F80FFB" w:rsidRPr="00D27120">
        <w:rPr>
          <w:szCs w:val="22"/>
        </w:rPr>
        <w:t>) of the Commission’s rules and that a grant of the application will serve the public interest, convenience, and necessity.</w:t>
      </w:r>
      <w:r w:rsidR="00F80FFB" w:rsidRPr="00D27120">
        <w:rPr>
          <w:rStyle w:val="FootnoteReference"/>
          <w:szCs w:val="22"/>
        </w:rPr>
        <w:footnoteReference w:id="4"/>
      </w:r>
      <w:r w:rsidR="00F80FFB" w:rsidRPr="00D27120">
        <w:rPr>
          <w:szCs w:val="22"/>
        </w:rPr>
        <w:t xml:space="preserve">  </w:t>
      </w:r>
    </w:p>
    <w:p w:rsidR="004C5F29" w:rsidRPr="00D27120" w:rsidRDefault="004C5F29" w:rsidP="009D12E7">
      <w:pPr>
        <w:autoSpaceDE w:val="0"/>
        <w:autoSpaceDN w:val="0"/>
        <w:adjustRightInd w:val="0"/>
        <w:ind w:firstLine="720"/>
        <w:rPr>
          <w:szCs w:val="22"/>
        </w:rPr>
      </w:pPr>
    </w:p>
    <w:p w:rsidR="006C443E" w:rsidRDefault="00F80FFB" w:rsidP="00312FE8">
      <w:pPr>
        <w:autoSpaceDE w:val="0"/>
        <w:autoSpaceDN w:val="0"/>
        <w:adjustRightInd w:val="0"/>
        <w:ind w:left="720"/>
        <w:rPr>
          <w:szCs w:val="22"/>
        </w:rPr>
      </w:pPr>
      <w:r w:rsidRPr="00D27120">
        <w:rPr>
          <w:szCs w:val="22"/>
        </w:rPr>
        <w:t xml:space="preserve">Domestic Section 214 Application Filed for the Transfer of Control of </w:t>
      </w:r>
      <w:r w:rsidR="00312FE8" w:rsidRPr="00312FE8">
        <w:rPr>
          <w:szCs w:val="22"/>
        </w:rPr>
        <w:t>Impact Telecom, Inc., Matrix</w:t>
      </w:r>
      <w:r w:rsidR="00312FE8">
        <w:rPr>
          <w:szCs w:val="22"/>
        </w:rPr>
        <w:t xml:space="preserve"> Telecom, Inc., </w:t>
      </w:r>
      <w:r w:rsidR="004F195B">
        <w:rPr>
          <w:szCs w:val="22"/>
        </w:rPr>
        <w:t xml:space="preserve">and </w:t>
      </w:r>
      <w:r w:rsidR="00312FE8">
        <w:rPr>
          <w:szCs w:val="22"/>
        </w:rPr>
        <w:t>Matrix Telecom of Virginia, Inc. t</w:t>
      </w:r>
      <w:r w:rsidR="00312FE8" w:rsidRPr="00312FE8">
        <w:rPr>
          <w:szCs w:val="22"/>
        </w:rPr>
        <w:t>o Garrison T</w:t>
      </w:r>
      <w:r w:rsidR="00312FE8">
        <w:rPr>
          <w:szCs w:val="22"/>
        </w:rPr>
        <w:t>NCI LLC</w:t>
      </w:r>
      <w:r w:rsidRPr="00D27120">
        <w:rPr>
          <w:szCs w:val="22"/>
        </w:rPr>
        <w:t xml:space="preserve">, </w:t>
      </w:r>
    </w:p>
    <w:p w:rsidR="00F80FFB" w:rsidRPr="00D27120" w:rsidRDefault="00F80FFB" w:rsidP="00312FE8">
      <w:pPr>
        <w:autoSpaceDE w:val="0"/>
        <w:autoSpaceDN w:val="0"/>
        <w:adjustRightInd w:val="0"/>
        <w:ind w:left="720"/>
        <w:rPr>
          <w:szCs w:val="22"/>
        </w:rPr>
      </w:pPr>
      <w:r w:rsidRPr="00D27120">
        <w:rPr>
          <w:szCs w:val="22"/>
        </w:rPr>
        <w:t>WC</w:t>
      </w:r>
      <w:r w:rsidR="00515FB3" w:rsidRPr="00D27120">
        <w:rPr>
          <w:szCs w:val="22"/>
        </w:rPr>
        <w:t xml:space="preserve"> Docket No. 15-</w:t>
      </w:r>
      <w:r w:rsidR="00312FE8">
        <w:rPr>
          <w:szCs w:val="22"/>
        </w:rPr>
        <w:t>275</w:t>
      </w:r>
      <w:r w:rsidRPr="00D27120">
        <w:rPr>
          <w:szCs w:val="22"/>
        </w:rPr>
        <w:t xml:space="preserve"> (filed </w:t>
      </w:r>
      <w:r w:rsidR="00312FE8">
        <w:rPr>
          <w:szCs w:val="22"/>
        </w:rPr>
        <w:t>Nov</w:t>
      </w:r>
      <w:r w:rsidR="00E21EC9" w:rsidRPr="00D27120">
        <w:rPr>
          <w:szCs w:val="22"/>
        </w:rPr>
        <w:t>.</w:t>
      </w:r>
      <w:r w:rsidRPr="00D27120">
        <w:rPr>
          <w:szCs w:val="22"/>
        </w:rPr>
        <w:t xml:space="preserve"> </w:t>
      </w:r>
      <w:r w:rsidR="00312FE8">
        <w:rPr>
          <w:szCs w:val="22"/>
        </w:rPr>
        <w:t>5</w:t>
      </w:r>
      <w:r w:rsidRPr="00D27120">
        <w:rPr>
          <w:szCs w:val="22"/>
        </w:rPr>
        <w:t>, 2015).</w:t>
      </w:r>
    </w:p>
    <w:p w:rsidR="00F80FFB" w:rsidRPr="00D27120" w:rsidRDefault="00F80FFB" w:rsidP="00F80FFB">
      <w:pPr>
        <w:autoSpaceDE w:val="0"/>
        <w:autoSpaceDN w:val="0"/>
        <w:adjustRightInd w:val="0"/>
        <w:ind w:left="720"/>
        <w:rPr>
          <w:szCs w:val="22"/>
        </w:rPr>
      </w:pPr>
    </w:p>
    <w:p w:rsidR="00F80FFB" w:rsidRPr="00D27120" w:rsidRDefault="00F80FFB" w:rsidP="00F80FFB">
      <w:pPr>
        <w:ind w:right="720"/>
        <w:rPr>
          <w:szCs w:val="22"/>
        </w:rPr>
      </w:pPr>
      <w:r w:rsidRPr="00D27120">
        <w:rPr>
          <w:b/>
          <w:szCs w:val="22"/>
          <w:u w:val="single"/>
        </w:rPr>
        <w:t>GENERAL INFORMATION</w:t>
      </w:r>
    </w:p>
    <w:p w:rsidR="00F80FFB" w:rsidRPr="00D27120" w:rsidRDefault="00F80FFB" w:rsidP="00F80FFB">
      <w:pPr>
        <w:ind w:right="720"/>
        <w:rPr>
          <w:szCs w:val="22"/>
        </w:rPr>
      </w:pPr>
    </w:p>
    <w:p w:rsidR="00F80FFB" w:rsidRPr="00D27120" w:rsidRDefault="00F80FFB" w:rsidP="00F80FFB">
      <w:pPr>
        <w:ind w:firstLine="720"/>
        <w:rPr>
          <w:szCs w:val="22"/>
        </w:rPr>
      </w:pPr>
      <w:r w:rsidRPr="00D27120">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655B3B" w:rsidRPr="00D27120">
        <w:rPr>
          <w:b/>
          <w:szCs w:val="22"/>
        </w:rPr>
        <w:t xml:space="preserve">on or before </w:t>
      </w:r>
      <w:r w:rsidR="004F195B">
        <w:rPr>
          <w:b/>
          <w:szCs w:val="22"/>
        </w:rPr>
        <w:t>December 4</w:t>
      </w:r>
      <w:r w:rsidRPr="00D27120">
        <w:rPr>
          <w:b/>
          <w:szCs w:val="22"/>
        </w:rPr>
        <w:t>, 2015</w:t>
      </w:r>
      <w:r w:rsidRPr="00D27120">
        <w:rPr>
          <w:szCs w:val="22"/>
        </w:rPr>
        <w:t xml:space="preserve">, and reply comments </w:t>
      </w:r>
      <w:r w:rsidRPr="00D27120">
        <w:rPr>
          <w:b/>
          <w:szCs w:val="22"/>
        </w:rPr>
        <w:t xml:space="preserve">on or before </w:t>
      </w:r>
      <w:r w:rsidR="004F195B">
        <w:rPr>
          <w:b/>
          <w:szCs w:val="22"/>
        </w:rPr>
        <w:t>December 11</w:t>
      </w:r>
      <w:r w:rsidRPr="00D27120">
        <w:rPr>
          <w:b/>
          <w:szCs w:val="22"/>
        </w:rPr>
        <w:t>, 2015</w:t>
      </w:r>
      <w:r w:rsidRPr="00D27120">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D27120" w:rsidRDefault="00F80FFB" w:rsidP="00F80FFB">
      <w:pPr>
        <w:rPr>
          <w:szCs w:val="22"/>
        </w:rPr>
      </w:pPr>
    </w:p>
    <w:p w:rsidR="00F80FFB" w:rsidRPr="00D27120" w:rsidRDefault="00F80FFB" w:rsidP="00F80FFB">
      <w:pPr>
        <w:ind w:firstLine="720"/>
        <w:rPr>
          <w:szCs w:val="22"/>
        </w:rPr>
      </w:pPr>
      <w:r w:rsidRPr="00D27120">
        <w:rPr>
          <w:szCs w:val="22"/>
        </w:rPr>
        <w:t xml:space="preserve">Pursuant to section 63.03 of the Commission’s rules, 47 CFR § 63.03, parties to this proceeding should file any documents in this proceeding using the Commission’s Electronic Comment Filing System (ECFS):  http://apps.fcc.gov/ecfs/.  </w:t>
      </w:r>
    </w:p>
    <w:p w:rsidR="00F80FFB" w:rsidRPr="00D27120" w:rsidRDefault="00F80FFB" w:rsidP="00F80FFB">
      <w:pPr>
        <w:rPr>
          <w:szCs w:val="22"/>
        </w:rPr>
      </w:pPr>
    </w:p>
    <w:p w:rsidR="00F80FFB" w:rsidRPr="00D27120" w:rsidRDefault="00F80FFB" w:rsidP="00F80FFB">
      <w:pPr>
        <w:rPr>
          <w:b/>
          <w:szCs w:val="22"/>
        </w:rPr>
      </w:pPr>
      <w:r w:rsidRPr="00D27120">
        <w:rPr>
          <w:b/>
          <w:szCs w:val="22"/>
        </w:rPr>
        <w:t>In addition, e-mail one copy of each pleading to each of the following:</w:t>
      </w:r>
    </w:p>
    <w:p w:rsidR="00F80FFB" w:rsidRPr="00D27120" w:rsidRDefault="00F80FFB" w:rsidP="00F80FFB">
      <w:pPr>
        <w:rPr>
          <w:szCs w:val="22"/>
        </w:rPr>
      </w:pPr>
    </w:p>
    <w:p w:rsidR="00F80FFB" w:rsidRPr="00D27120" w:rsidRDefault="008A1274" w:rsidP="00F80FFB">
      <w:pPr>
        <w:numPr>
          <w:ilvl w:val="0"/>
          <w:numId w:val="18"/>
        </w:numPr>
        <w:rPr>
          <w:szCs w:val="22"/>
        </w:rPr>
      </w:pPr>
      <w:r w:rsidRPr="00D27120">
        <w:rPr>
          <w:szCs w:val="22"/>
        </w:rPr>
        <w:t>Myrva Freeman</w:t>
      </w:r>
      <w:r w:rsidR="00F80FFB" w:rsidRPr="00D27120">
        <w:rPr>
          <w:szCs w:val="22"/>
        </w:rPr>
        <w:t xml:space="preserve">, Competition Policy Division, Wireline Competition Bureau,  </w:t>
      </w:r>
      <w:hyperlink r:id="rId14" w:history="1">
        <w:r w:rsidR="0012631B" w:rsidRPr="0012631B">
          <w:rPr>
            <w:rStyle w:val="Hyperlink"/>
            <w:szCs w:val="22"/>
          </w:rPr>
          <w:t>mailto:myrva.freeman@fcc.gov</w:t>
        </w:r>
      </w:hyperlink>
      <w:r w:rsidR="00F80FFB" w:rsidRPr="00D27120">
        <w:rPr>
          <w:szCs w:val="22"/>
        </w:rPr>
        <w:t>;</w:t>
      </w:r>
    </w:p>
    <w:p w:rsidR="00F80FFB" w:rsidRPr="00D27120" w:rsidRDefault="00F80FFB" w:rsidP="00F80FFB">
      <w:pPr>
        <w:rPr>
          <w:szCs w:val="22"/>
        </w:rPr>
      </w:pPr>
    </w:p>
    <w:p w:rsidR="00F80FFB" w:rsidRPr="00D27120" w:rsidRDefault="0012631B" w:rsidP="00F80FFB">
      <w:pPr>
        <w:numPr>
          <w:ilvl w:val="0"/>
          <w:numId w:val="18"/>
        </w:numPr>
        <w:rPr>
          <w:szCs w:val="22"/>
        </w:rPr>
      </w:pPr>
      <w:r>
        <w:rPr>
          <w:szCs w:val="22"/>
        </w:rPr>
        <w:t>Dennis Johnson</w:t>
      </w:r>
      <w:r w:rsidR="00F80FFB" w:rsidRPr="00D27120">
        <w:rPr>
          <w:szCs w:val="22"/>
        </w:rPr>
        <w:t xml:space="preserve">, Competition Policy Division, Wireline Competition Bureau, </w:t>
      </w:r>
      <w:hyperlink r:id="rId15" w:history="1">
        <w:r w:rsidRPr="005E5369">
          <w:rPr>
            <w:rStyle w:val="Hyperlink"/>
            <w:szCs w:val="22"/>
          </w:rPr>
          <w:t>dennis.johnson@fcc.gov</w:t>
        </w:r>
      </w:hyperlink>
      <w:r w:rsidR="00F80FFB" w:rsidRPr="00D27120">
        <w:rPr>
          <w:szCs w:val="22"/>
        </w:rPr>
        <w:t>;</w:t>
      </w:r>
    </w:p>
    <w:p w:rsidR="00F80FFB" w:rsidRPr="00D27120" w:rsidRDefault="00F80FFB" w:rsidP="00F80FFB">
      <w:pPr>
        <w:pStyle w:val="ListParagraph"/>
        <w:rPr>
          <w:szCs w:val="22"/>
        </w:rPr>
      </w:pPr>
    </w:p>
    <w:p w:rsidR="005529EC" w:rsidRDefault="00F80FFB" w:rsidP="00F80FFB">
      <w:pPr>
        <w:numPr>
          <w:ilvl w:val="0"/>
          <w:numId w:val="18"/>
        </w:numPr>
        <w:rPr>
          <w:szCs w:val="22"/>
        </w:rPr>
      </w:pPr>
      <w:r w:rsidRPr="00D27120">
        <w:rPr>
          <w:szCs w:val="22"/>
        </w:rPr>
        <w:t xml:space="preserve">David Krech, Policy Division, International Bureau, </w:t>
      </w:r>
      <w:hyperlink r:id="rId16" w:history="1">
        <w:r w:rsidR="002A2546" w:rsidRPr="00BB5387">
          <w:rPr>
            <w:rStyle w:val="Hyperlink"/>
            <w:szCs w:val="22"/>
          </w:rPr>
          <w:t>david.krech@fcc.gov</w:t>
        </w:r>
      </w:hyperlink>
      <w:r w:rsidRPr="00D27120">
        <w:rPr>
          <w:szCs w:val="22"/>
        </w:rPr>
        <w:t>;</w:t>
      </w:r>
      <w:r w:rsidR="002A2546">
        <w:rPr>
          <w:szCs w:val="22"/>
        </w:rPr>
        <w:t xml:space="preserve"> </w:t>
      </w:r>
    </w:p>
    <w:p w:rsidR="005529EC" w:rsidRDefault="005529EC" w:rsidP="005529EC">
      <w:pPr>
        <w:pStyle w:val="ListParagraph"/>
        <w:rPr>
          <w:szCs w:val="22"/>
        </w:rPr>
      </w:pPr>
    </w:p>
    <w:p w:rsidR="00F80FFB" w:rsidRPr="00D27120" w:rsidRDefault="002A2546" w:rsidP="00F80FFB">
      <w:pPr>
        <w:numPr>
          <w:ilvl w:val="0"/>
          <w:numId w:val="18"/>
        </w:numPr>
        <w:rPr>
          <w:szCs w:val="22"/>
        </w:rPr>
      </w:pPr>
      <w:r>
        <w:rPr>
          <w:szCs w:val="22"/>
        </w:rPr>
        <w:t xml:space="preserve">Sumita Mukhoty, </w:t>
      </w:r>
      <w:r w:rsidR="00A3589F">
        <w:rPr>
          <w:szCs w:val="22"/>
        </w:rPr>
        <w:t xml:space="preserve">Policy Division, International Bureau, </w:t>
      </w:r>
      <w:hyperlink r:id="rId17" w:history="1">
        <w:r w:rsidR="00BC4DF5" w:rsidRPr="002570F2">
          <w:rPr>
            <w:rStyle w:val="Hyperlink"/>
            <w:szCs w:val="22"/>
          </w:rPr>
          <w:t>sumita.mukhoty@fcc.gov</w:t>
        </w:r>
      </w:hyperlink>
      <w:r w:rsidR="00A3589F">
        <w:rPr>
          <w:szCs w:val="22"/>
        </w:rPr>
        <w:t>;</w:t>
      </w:r>
    </w:p>
    <w:p w:rsidR="00F80FFB" w:rsidRPr="00D27120" w:rsidRDefault="00F80FFB" w:rsidP="00F80FFB">
      <w:pPr>
        <w:rPr>
          <w:szCs w:val="22"/>
        </w:rPr>
      </w:pPr>
    </w:p>
    <w:p w:rsidR="00F80FFB" w:rsidRPr="00D27120" w:rsidRDefault="00F80FFB" w:rsidP="00F80FFB">
      <w:pPr>
        <w:numPr>
          <w:ilvl w:val="0"/>
          <w:numId w:val="18"/>
        </w:numPr>
        <w:rPr>
          <w:szCs w:val="22"/>
        </w:rPr>
      </w:pPr>
      <w:r w:rsidRPr="00D27120">
        <w:rPr>
          <w:szCs w:val="22"/>
        </w:rPr>
        <w:t xml:space="preserve">Jim Bird, Office of General Counsel, </w:t>
      </w:r>
      <w:hyperlink r:id="rId18" w:history="1">
        <w:r w:rsidRPr="00D27120">
          <w:rPr>
            <w:rStyle w:val="Hyperlink"/>
            <w:szCs w:val="22"/>
          </w:rPr>
          <w:t>jim.bird@fcc.gov</w:t>
        </w:r>
      </w:hyperlink>
      <w:r w:rsidRPr="00D27120">
        <w:rPr>
          <w:szCs w:val="22"/>
        </w:rPr>
        <w:t>.</w:t>
      </w:r>
    </w:p>
    <w:p w:rsidR="00F80FFB" w:rsidRPr="00D27120" w:rsidRDefault="00F80FFB" w:rsidP="00F80FFB">
      <w:pPr>
        <w:rPr>
          <w:szCs w:val="22"/>
        </w:rPr>
      </w:pPr>
    </w:p>
    <w:p w:rsidR="00F80FFB" w:rsidRPr="00D27120" w:rsidRDefault="00F80FFB" w:rsidP="00F80FFB">
      <w:pPr>
        <w:ind w:firstLine="360"/>
        <w:rPr>
          <w:szCs w:val="22"/>
        </w:rPr>
      </w:pPr>
      <w:r w:rsidRPr="00D27120">
        <w:rPr>
          <w:szCs w:val="22"/>
        </w:rPr>
        <w:lastRenderedPageBreak/>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D27120" w:rsidRDefault="00F80FFB" w:rsidP="00F80FFB">
      <w:pPr>
        <w:rPr>
          <w:szCs w:val="22"/>
        </w:rPr>
      </w:pPr>
    </w:p>
    <w:p w:rsidR="00F80FFB" w:rsidRPr="00D27120" w:rsidRDefault="00F80FFB" w:rsidP="00F80FFB">
      <w:pPr>
        <w:ind w:firstLine="360"/>
        <w:rPr>
          <w:szCs w:val="22"/>
        </w:rPr>
      </w:pPr>
      <w:r w:rsidRPr="00D27120">
        <w:rPr>
          <w:szCs w:val="22"/>
        </w:rPr>
        <w:t xml:space="preserve">The proceeding in this Notice shall be treated as a “permit-but-disclose” proceeding in accordance with the Commission’s </w:t>
      </w:r>
      <w:r w:rsidRPr="00D27120">
        <w:rPr>
          <w:i/>
          <w:szCs w:val="22"/>
        </w:rPr>
        <w:t>ex parte</w:t>
      </w:r>
      <w:r w:rsidRPr="00D27120">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D27120" w:rsidRDefault="00F80FFB" w:rsidP="00F80FFB">
      <w:pPr>
        <w:rPr>
          <w:szCs w:val="22"/>
        </w:rPr>
      </w:pPr>
    </w:p>
    <w:p w:rsidR="00F80FFB" w:rsidRPr="00D27120" w:rsidRDefault="00F80FFB" w:rsidP="00F80FFB">
      <w:pPr>
        <w:rPr>
          <w:szCs w:val="22"/>
        </w:rPr>
      </w:pPr>
      <w:r w:rsidRPr="00D27120">
        <w:rPr>
          <w:szCs w:val="22"/>
        </w:rPr>
        <w:tab/>
        <w:t xml:space="preserve">For further information, please contact </w:t>
      </w:r>
      <w:r w:rsidR="008A1274" w:rsidRPr="00D27120">
        <w:rPr>
          <w:szCs w:val="22"/>
        </w:rPr>
        <w:t>Myrva Freeman at (202) 418-1506</w:t>
      </w:r>
      <w:r w:rsidRPr="00D27120">
        <w:rPr>
          <w:szCs w:val="22"/>
        </w:rPr>
        <w:t xml:space="preserve"> or </w:t>
      </w:r>
      <w:r w:rsidR="0012631B">
        <w:rPr>
          <w:szCs w:val="22"/>
        </w:rPr>
        <w:t xml:space="preserve">Dennis Johnson </w:t>
      </w:r>
      <w:r w:rsidRPr="00D27120">
        <w:rPr>
          <w:szCs w:val="22"/>
        </w:rPr>
        <w:t>at (202) 418-</w:t>
      </w:r>
      <w:r w:rsidR="0012631B">
        <w:rPr>
          <w:szCs w:val="22"/>
        </w:rPr>
        <w:t>0809</w:t>
      </w:r>
      <w:r w:rsidRPr="00D27120">
        <w:rPr>
          <w:szCs w:val="22"/>
        </w:rPr>
        <w:t>.</w:t>
      </w:r>
    </w:p>
    <w:p w:rsidR="00F80FFB" w:rsidRPr="00D27120" w:rsidRDefault="00F80FFB" w:rsidP="00F80FFB">
      <w:pPr>
        <w:ind w:left="720" w:right="720"/>
        <w:rPr>
          <w:szCs w:val="22"/>
        </w:rPr>
      </w:pPr>
    </w:p>
    <w:p w:rsidR="00F80FFB" w:rsidRPr="00D27120" w:rsidRDefault="00F80FFB" w:rsidP="005F1B83">
      <w:pPr>
        <w:jc w:val="center"/>
        <w:rPr>
          <w:szCs w:val="22"/>
        </w:rPr>
      </w:pPr>
      <w:r w:rsidRPr="00D27120">
        <w:rPr>
          <w:b/>
          <w:szCs w:val="22"/>
        </w:rPr>
        <w:t>- FCC -</w:t>
      </w:r>
    </w:p>
    <w:p w:rsidR="00F80FFB" w:rsidRPr="00D27120" w:rsidRDefault="00F80FFB" w:rsidP="00F80FFB">
      <w:pPr>
        <w:spacing w:before="120" w:after="240"/>
        <w:rPr>
          <w:szCs w:val="22"/>
        </w:rPr>
      </w:pPr>
    </w:p>
    <w:p w:rsidR="00F80FFB" w:rsidRPr="00D27120"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AE" w:rsidRDefault="00C900AE">
      <w:r>
        <w:separator/>
      </w:r>
    </w:p>
  </w:endnote>
  <w:endnote w:type="continuationSeparator" w:id="0">
    <w:p w:rsidR="00C900AE" w:rsidRDefault="00C9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FFB">
      <w:rPr>
        <w:rStyle w:val="PageNumber"/>
        <w:noProof/>
      </w:rPr>
      <w:t>2</w:t>
    </w:r>
    <w:r>
      <w:rPr>
        <w:rStyle w:val="PageNumber"/>
      </w:rPr>
      <w:fldChar w:fldCharType="end"/>
    </w:r>
  </w:p>
  <w:p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F1" w:rsidRDefault="00A616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1F4668">
    <w:pPr>
      <w:pStyle w:val="Footer"/>
      <w:jc w:val="center"/>
    </w:pPr>
    <w:r>
      <w:rPr>
        <w:rStyle w:val="PageNumber"/>
      </w:rPr>
      <w:fldChar w:fldCharType="begin"/>
    </w:r>
    <w:r>
      <w:rPr>
        <w:rStyle w:val="PageNumber"/>
      </w:rPr>
      <w:instrText xml:space="preserve"> PAGE </w:instrText>
    </w:r>
    <w:r>
      <w:rPr>
        <w:rStyle w:val="PageNumber"/>
      </w:rPr>
      <w:fldChar w:fldCharType="separate"/>
    </w:r>
    <w:r w:rsidR="00CB3284">
      <w:rPr>
        <w:rStyle w:val="PageNumber"/>
        <w:noProof/>
      </w:rPr>
      <w:t>2</w:t>
    </w:r>
    <w:r>
      <w:rPr>
        <w:rStyle w:val="PageNumber"/>
      </w:rPr>
      <w:fldChar w:fldCharType="end"/>
    </w:r>
  </w:p>
  <w:p w:rsidR="001D404B" w:rsidRDefault="001D4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AE" w:rsidRDefault="00C900AE">
      <w:r>
        <w:separator/>
      </w:r>
    </w:p>
  </w:footnote>
  <w:footnote w:type="continuationSeparator" w:id="0">
    <w:p w:rsidR="00C900AE" w:rsidRDefault="00C900AE">
      <w:r>
        <w:continuationSeparator/>
      </w:r>
    </w:p>
  </w:footnote>
  <w:footnote w:id="1">
    <w:p w:rsidR="00276C92" w:rsidRPr="00276C92" w:rsidRDefault="00276C92">
      <w:pPr>
        <w:pStyle w:val="FootnoteText"/>
        <w:rPr>
          <w:sz w:val="20"/>
        </w:rPr>
      </w:pPr>
      <w:r w:rsidRPr="00276C92">
        <w:rPr>
          <w:rStyle w:val="FootnoteReference"/>
          <w:sz w:val="20"/>
        </w:rPr>
        <w:footnoteRef/>
      </w:r>
      <w:r w:rsidRPr="00276C92">
        <w:rPr>
          <w:sz w:val="20"/>
        </w:rPr>
        <w:t xml:space="preserve"> Impact and its subsidiaries, including Matrix and Matrix-VA, </w:t>
      </w:r>
      <w:r>
        <w:rPr>
          <w:sz w:val="20"/>
        </w:rPr>
        <w:t xml:space="preserve">are </w:t>
      </w:r>
      <w:r w:rsidRPr="00276C92">
        <w:rPr>
          <w:sz w:val="20"/>
        </w:rPr>
        <w:t>collectively referred to herein as Impact Telecom.</w:t>
      </w:r>
    </w:p>
  </w:footnote>
  <w:footnote w:id="2">
    <w:p w:rsidR="00F80FFB" w:rsidRPr="00D97B31" w:rsidRDefault="00F80FFB" w:rsidP="00F80FFB">
      <w:pPr>
        <w:pStyle w:val="FootnoteText"/>
        <w:rPr>
          <w:sz w:val="20"/>
        </w:rPr>
      </w:pPr>
      <w:r w:rsidRPr="00D97B31">
        <w:rPr>
          <w:rStyle w:val="FootnoteReference"/>
          <w:sz w:val="20"/>
        </w:rPr>
        <w:footnoteRef/>
      </w:r>
      <w:r w:rsidRPr="00D97B31">
        <w:rPr>
          <w:sz w:val="20"/>
        </w:rPr>
        <w:t xml:space="preserve">  47 U.S.C. § 214, 47 C.F.R. § 63.03.  </w:t>
      </w:r>
      <w:r w:rsidR="00A3589F" w:rsidRPr="00B1304D">
        <w:rPr>
          <w:sz w:val="20"/>
        </w:rPr>
        <w:t>Applicants are also filing applications for transfer of control associated with authorizati</w:t>
      </w:r>
      <w:r w:rsidR="00A3589F">
        <w:rPr>
          <w:sz w:val="20"/>
        </w:rPr>
        <w:t xml:space="preserve">on for international services.  </w:t>
      </w:r>
      <w:r w:rsidR="00A3589F" w:rsidRPr="00B1304D">
        <w:rPr>
          <w:sz w:val="20"/>
        </w:rPr>
        <w:t>Any action on this domestic section 214 application is without prejudice to Commission action on other related, pending</w:t>
      </w:r>
      <w:r w:rsidR="00A3589F">
        <w:rPr>
          <w:sz w:val="20"/>
        </w:rPr>
        <w:t xml:space="preserve"> applications.  </w:t>
      </w:r>
      <w:r w:rsidR="000D5543" w:rsidRPr="000D5543">
        <w:rPr>
          <w:i/>
          <w:sz w:val="20"/>
        </w:rPr>
        <w:t>See</w:t>
      </w:r>
      <w:r w:rsidR="000D5543">
        <w:rPr>
          <w:sz w:val="20"/>
        </w:rPr>
        <w:t xml:space="preserve"> Application for a complete des</w:t>
      </w:r>
      <w:r w:rsidR="00801019">
        <w:rPr>
          <w:sz w:val="20"/>
        </w:rPr>
        <w:t>cription of ownership interests</w:t>
      </w:r>
      <w:r w:rsidR="000D5543">
        <w:rPr>
          <w:sz w:val="20"/>
        </w:rPr>
        <w:t xml:space="preserve"> involved in the transaction.</w:t>
      </w:r>
      <w:r w:rsidR="001727F8" w:rsidRPr="00D97B31">
        <w:rPr>
          <w:sz w:val="20"/>
        </w:rPr>
        <w:t xml:space="preserve"> </w:t>
      </w:r>
      <w:r w:rsidRPr="00D97B31">
        <w:rPr>
          <w:sz w:val="20"/>
        </w:rPr>
        <w:t xml:space="preserve">     </w:t>
      </w:r>
    </w:p>
  </w:footnote>
  <w:footnote w:id="3">
    <w:p w:rsidR="00110B37" w:rsidRPr="00852C96" w:rsidRDefault="00110B37">
      <w:pPr>
        <w:pStyle w:val="FootnoteText"/>
        <w:rPr>
          <w:sz w:val="20"/>
        </w:rPr>
      </w:pPr>
      <w:r w:rsidRPr="00852C96">
        <w:rPr>
          <w:rStyle w:val="FootnoteReference"/>
          <w:sz w:val="20"/>
        </w:rPr>
        <w:footnoteRef/>
      </w:r>
      <w:r w:rsidRPr="00852C96">
        <w:rPr>
          <w:sz w:val="20"/>
        </w:rPr>
        <w:t xml:space="preserve"> Before the Agreement is consummated, the Applicants will complete a series of pro forma steps, including TNCI </w:t>
      </w:r>
      <w:r w:rsidR="00852C96">
        <w:rPr>
          <w:sz w:val="20"/>
        </w:rPr>
        <w:t>forming Acquisition and the forming of Newco, which will be the direct owner of Impact, with the current shareholders and warrant holder</w:t>
      </w:r>
      <w:r w:rsidR="007C3A63">
        <w:rPr>
          <w:sz w:val="20"/>
        </w:rPr>
        <w:t>s</w:t>
      </w:r>
      <w:r w:rsidR="00852C96">
        <w:rPr>
          <w:sz w:val="20"/>
        </w:rPr>
        <w:t xml:space="preserve"> of Impact owning Newco.</w:t>
      </w:r>
      <w:r w:rsidR="005C02A2">
        <w:rPr>
          <w:sz w:val="20"/>
        </w:rPr>
        <w:t xml:space="preserve">  </w:t>
      </w:r>
      <w:r w:rsidR="005C02A2" w:rsidRPr="005C02A2">
        <w:rPr>
          <w:i/>
          <w:sz w:val="20"/>
        </w:rPr>
        <w:t>See</w:t>
      </w:r>
      <w:r w:rsidR="005C02A2">
        <w:rPr>
          <w:sz w:val="20"/>
        </w:rPr>
        <w:t xml:space="preserve"> Application</w:t>
      </w:r>
      <w:r w:rsidR="007C3A63">
        <w:rPr>
          <w:sz w:val="20"/>
        </w:rPr>
        <w:t xml:space="preserve"> at 4, Exh. A</w:t>
      </w:r>
      <w:r w:rsidR="005C02A2">
        <w:rPr>
          <w:sz w:val="20"/>
        </w:rPr>
        <w:t xml:space="preserve">.  </w:t>
      </w:r>
    </w:p>
  </w:footnote>
  <w:footnote w:id="4">
    <w:p w:rsidR="00F80FFB" w:rsidRPr="00D97B31" w:rsidRDefault="00F80FFB" w:rsidP="00F80FFB">
      <w:pPr>
        <w:pStyle w:val="FootnoteText"/>
        <w:rPr>
          <w:sz w:val="20"/>
        </w:rPr>
      </w:pPr>
      <w:r w:rsidRPr="00D97B31">
        <w:rPr>
          <w:rStyle w:val="FootnoteReference"/>
          <w:sz w:val="20"/>
        </w:rPr>
        <w:footnoteRef/>
      </w:r>
      <w:r w:rsidR="002E2641" w:rsidRPr="00D97B31">
        <w:rPr>
          <w:sz w:val="20"/>
        </w:rPr>
        <w:t xml:space="preserve"> 47 C.F.R. § 63.03(b)(2)(i</w:t>
      </w:r>
      <w:r w:rsidRPr="00D97B3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F1" w:rsidRDefault="00A61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F1" w:rsidRDefault="00A61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CB3284">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4" type="#_x0000_t75" alt="fcc_logo" style="position:absolute;left:0;text-align:left;margin-left:2.4pt;margin-top:8.5pt;width:41.7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4103"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v:textbox>
        </v:shape>
      </w:pict>
    </w:r>
    <w:r w:rsidR="00A56D3D">
      <w:rPr>
        <w:rFonts w:ascii="News Gothic MT" w:hAnsi="News Gothic MT"/>
        <w:b/>
        <w:kern w:val="28"/>
        <w:sz w:val="96"/>
      </w:rPr>
      <w:t>PUBLIC NOTICE</w:t>
    </w:r>
  </w:p>
  <w:p w:rsidR="00A56D3D" w:rsidRDefault="00CB3284">
    <w:pPr>
      <w:pStyle w:val="Header"/>
      <w:tabs>
        <w:tab w:val="clear" w:pos="4320"/>
        <w:tab w:val="clear" w:pos="8640"/>
        <w:tab w:val="left" w:pos="1080"/>
      </w:tabs>
      <w:spacing w:line="1120" w:lineRule="exact"/>
      <w:ind w:left="720"/>
      <w:rPr>
        <w:rFonts w:ascii="Arial" w:hAnsi="Arial"/>
        <w:b/>
        <w:sz w:val="28"/>
      </w:rPr>
    </w:pPr>
    <w:r>
      <w:rPr>
        <w:noProof/>
      </w:rPr>
      <w:pict>
        <v:line id="Line 2" o:spid="_x0000_s4102"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4101"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v:textbox>
        </v:shape>
      </w:pict>
    </w:r>
  </w:p>
  <w:p w:rsidR="00A56D3D" w:rsidRDefault="00A56D3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CB3284">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4100" type="#_x0000_t202" style="position:absolute;left:0;text-align:left;margin-left:4.05pt;margin-top:54.2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1D404B" w:rsidRDefault="001F4668">
                <w:pPr>
                  <w:rPr>
                    <w:rFonts w:ascii="Arial" w:hAnsi="Arial"/>
                    <w:b/>
                  </w:rPr>
                </w:pPr>
                <w:r>
                  <w:rPr>
                    <w:rFonts w:ascii="Arial" w:hAnsi="Arial"/>
                    <w:b/>
                  </w:rPr>
                  <w:t>Federal Communications Commission</w:t>
                </w:r>
              </w:p>
              <w:p w:rsidR="001D404B" w:rsidRDefault="001F466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404B" w:rsidRDefault="001F4668">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4099" type="#_x0000_t75" alt="fcc_logo" style="position:absolute;left:0;text-align:left;margin-left:2.4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1F4668">
      <w:rPr>
        <w:rFonts w:ascii="Copperplate32bc" w:hAnsi="Copperplate32bc"/>
        <w:b/>
        <w:kern w:val="28"/>
        <w:sz w:val="96"/>
      </w:rPr>
      <w:t>PUBLIC NOTICE</w:t>
    </w:r>
  </w:p>
  <w:p w:rsidR="001D404B" w:rsidRDefault="00CB3284">
    <w:pPr>
      <w:pStyle w:val="Header"/>
      <w:tabs>
        <w:tab w:val="clear" w:pos="4320"/>
        <w:tab w:val="clear" w:pos="8640"/>
        <w:tab w:val="left" w:pos="1080"/>
      </w:tabs>
      <w:spacing w:line="1120" w:lineRule="exact"/>
      <w:ind w:left="720"/>
      <w:rPr>
        <w:rFonts w:ascii="Arial" w:hAnsi="Arial"/>
        <w:b/>
        <w:sz w:val="28"/>
      </w:rPr>
    </w:pPr>
    <w:r>
      <w:rPr>
        <w:noProof/>
      </w:rPr>
      <w:pict>
        <v:line id="_x0000_s409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4097" type="#_x0000_t202" style="position:absolute;left:0;text-align:left;margin-left:283.05pt;margin-top: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1D404B" w:rsidRDefault="001F4668">
                <w:pPr>
                  <w:spacing w:before="40"/>
                  <w:jc w:val="right"/>
                  <w:rPr>
                    <w:rFonts w:ascii="Arial" w:hAnsi="Arial"/>
                    <w:b/>
                    <w:sz w:val="16"/>
                  </w:rPr>
                </w:pPr>
                <w:r>
                  <w:rPr>
                    <w:rFonts w:ascii="Arial" w:hAnsi="Arial"/>
                    <w:b/>
                    <w:sz w:val="16"/>
                  </w:rPr>
                  <w:t>News Media Information 202 / 418-0500</w:t>
                </w:r>
              </w:p>
              <w:p w:rsidR="001D404B" w:rsidRDefault="001F4668">
                <w:pPr>
                  <w:jc w:val="right"/>
                  <w:rPr>
                    <w:rFonts w:ascii="Arial" w:hAnsi="Arial"/>
                    <w:b/>
                    <w:sz w:val="16"/>
                  </w:rPr>
                </w:pPr>
                <w:r>
                  <w:rPr>
                    <w:rFonts w:ascii="Arial" w:hAnsi="Arial"/>
                    <w:b/>
                    <w:sz w:val="16"/>
                  </w:rPr>
                  <w:tab/>
                  <w:t>Internet: http://www.fcc.gov</w:t>
                </w:r>
              </w:p>
              <w:p w:rsidR="001D404B" w:rsidRDefault="001F4668">
                <w:pPr>
                  <w:jc w:val="right"/>
                  <w:rPr>
                    <w:rFonts w:ascii="Arial" w:hAnsi="Arial"/>
                    <w:b/>
                    <w:sz w:val="16"/>
                  </w:rPr>
                </w:pPr>
                <w:r>
                  <w:rPr>
                    <w:rFonts w:ascii="Arial" w:hAnsi="Arial"/>
                    <w:b/>
                    <w:sz w:val="16"/>
                  </w:rPr>
                  <w:t>TTY: 1-888-835-5322</w:t>
                </w:r>
              </w:p>
              <w:p w:rsidR="001D404B" w:rsidRDefault="001D404B">
                <w:pPr>
                  <w:jc w:val="right"/>
                </w:pPr>
              </w:p>
            </w:txbxContent>
          </v:textbox>
        </v:shape>
      </w:pict>
    </w:r>
  </w:p>
  <w:p w:rsidR="001D404B" w:rsidRDefault="001D404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448D"/>
    <w:rsid w:val="00034463"/>
    <w:rsid w:val="00037963"/>
    <w:rsid w:val="000401F2"/>
    <w:rsid w:val="0005535C"/>
    <w:rsid w:val="0007252B"/>
    <w:rsid w:val="00076713"/>
    <w:rsid w:val="0009126E"/>
    <w:rsid w:val="000A4055"/>
    <w:rsid w:val="000A4520"/>
    <w:rsid w:val="000C4780"/>
    <w:rsid w:val="000C6AA1"/>
    <w:rsid w:val="000D5543"/>
    <w:rsid w:val="000D75FB"/>
    <w:rsid w:val="000E3155"/>
    <w:rsid w:val="000E760D"/>
    <w:rsid w:val="00110942"/>
    <w:rsid w:val="00110B37"/>
    <w:rsid w:val="00113666"/>
    <w:rsid w:val="0012631B"/>
    <w:rsid w:val="0013052A"/>
    <w:rsid w:val="00156895"/>
    <w:rsid w:val="00165BD0"/>
    <w:rsid w:val="001727F8"/>
    <w:rsid w:val="001809F9"/>
    <w:rsid w:val="0018177F"/>
    <w:rsid w:val="00187B28"/>
    <w:rsid w:val="001A269E"/>
    <w:rsid w:val="001B2E39"/>
    <w:rsid w:val="001D31BD"/>
    <w:rsid w:val="001D404B"/>
    <w:rsid w:val="001D65FC"/>
    <w:rsid w:val="001D79DC"/>
    <w:rsid w:val="001E1925"/>
    <w:rsid w:val="001F4668"/>
    <w:rsid w:val="00205B87"/>
    <w:rsid w:val="002277E1"/>
    <w:rsid w:val="00227CC7"/>
    <w:rsid w:val="002479BC"/>
    <w:rsid w:val="00272E9B"/>
    <w:rsid w:val="00274C2B"/>
    <w:rsid w:val="00276C92"/>
    <w:rsid w:val="00295114"/>
    <w:rsid w:val="002A0D31"/>
    <w:rsid w:val="002A2546"/>
    <w:rsid w:val="002B1C38"/>
    <w:rsid w:val="002D152E"/>
    <w:rsid w:val="002D7782"/>
    <w:rsid w:val="002E0322"/>
    <w:rsid w:val="002E2641"/>
    <w:rsid w:val="002F2AB4"/>
    <w:rsid w:val="00305EAF"/>
    <w:rsid w:val="00312FE8"/>
    <w:rsid w:val="00321B06"/>
    <w:rsid w:val="0032475C"/>
    <w:rsid w:val="00331394"/>
    <w:rsid w:val="00333620"/>
    <w:rsid w:val="00336B43"/>
    <w:rsid w:val="003558D9"/>
    <w:rsid w:val="003664FF"/>
    <w:rsid w:val="00367CFE"/>
    <w:rsid w:val="00372CF6"/>
    <w:rsid w:val="003A1C84"/>
    <w:rsid w:val="003A47DB"/>
    <w:rsid w:val="003C051D"/>
    <w:rsid w:val="003C124D"/>
    <w:rsid w:val="003C3C08"/>
    <w:rsid w:val="003F08DD"/>
    <w:rsid w:val="004009F5"/>
    <w:rsid w:val="00402BBF"/>
    <w:rsid w:val="00406EA7"/>
    <w:rsid w:val="00412D95"/>
    <w:rsid w:val="004272D7"/>
    <w:rsid w:val="00433C43"/>
    <w:rsid w:val="00437390"/>
    <w:rsid w:val="004634EA"/>
    <w:rsid w:val="00464B99"/>
    <w:rsid w:val="0046747F"/>
    <w:rsid w:val="0047389D"/>
    <w:rsid w:val="004754AC"/>
    <w:rsid w:val="00483ED8"/>
    <w:rsid w:val="004908CF"/>
    <w:rsid w:val="004A52B7"/>
    <w:rsid w:val="004C5F29"/>
    <w:rsid w:val="004D396B"/>
    <w:rsid w:val="004D6475"/>
    <w:rsid w:val="004D67C3"/>
    <w:rsid w:val="004D74B9"/>
    <w:rsid w:val="004F195B"/>
    <w:rsid w:val="005007B4"/>
    <w:rsid w:val="00514D74"/>
    <w:rsid w:val="00515FB3"/>
    <w:rsid w:val="0051799E"/>
    <w:rsid w:val="00525252"/>
    <w:rsid w:val="00525CA0"/>
    <w:rsid w:val="00537386"/>
    <w:rsid w:val="00542653"/>
    <w:rsid w:val="00546040"/>
    <w:rsid w:val="005472BF"/>
    <w:rsid w:val="00551579"/>
    <w:rsid w:val="005529EC"/>
    <w:rsid w:val="0055473C"/>
    <w:rsid w:val="00565FBE"/>
    <w:rsid w:val="0056768B"/>
    <w:rsid w:val="0057175C"/>
    <w:rsid w:val="005741D7"/>
    <w:rsid w:val="00575E76"/>
    <w:rsid w:val="005A5CC8"/>
    <w:rsid w:val="005C02A2"/>
    <w:rsid w:val="005E6A88"/>
    <w:rsid w:val="005F1B83"/>
    <w:rsid w:val="00612B09"/>
    <w:rsid w:val="006429B2"/>
    <w:rsid w:val="00655B3B"/>
    <w:rsid w:val="00663A4E"/>
    <w:rsid w:val="00666BE8"/>
    <w:rsid w:val="00677248"/>
    <w:rsid w:val="006A554C"/>
    <w:rsid w:val="006A6B79"/>
    <w:rsid w:val="006C11FC"/>
    <w:rsid w:val="006C443E"/>
    <w:rsid w:val="006C4EFF"/>
    <w:rsid w:val="006D1A21"/>
    <w:rsid w:val="006D3EF3"/>
    <w:rsid w:val="006E2CD3"/>
    <w:rsid w:val="006F20ED"/>
    <w:rsid w:val="00703EC6"/>
    <w:rsid w:val="00706AC9"/>
    <w:rsid w:val="00714819"/>
    <w:rsid w:val="007217B1"/>
    <w:rsid w:val="00727EC7"/>
    <w:rsid w:val="00732551"/>
    <w:rsid w:val="00755072"/>
    <w:rsid w:val="00756B80"/>
    <w:rsid w:val="00756B88"/>
    <w:rsid w:val="007857C7"/>
    <w:rsid w:val="00792794"/>
    <w:rsid w:val="007B4B39"/>
    <w:rsid w:val="007C0877"/>
    <w:rsid w:val="007C3A5F"/>
    <w:rsid w:val="007C3A63"/>
    <w:rsid w:val="007D5DC4"/>
    <w:rsid w:val="007E0595"/>
    <w:rsid w:val="00801019"/>
    <w:rsid w:val="00805979"/>
    <w:rsid w:val="0081552C"/>
    <w:rsid w:val="00827A25"/>
    <w:rsid w:val="00832D56"/>
    <w:rsid w:val="00852C96"/>
    <w:rsid w:val="00856727"/>
    <w:rsid w:val="008656D9"/>
    <w:rsid w:val="008753EC"/>
    <w:rsid w:val="00894F4D"/>
    <w:rsid w:val="00897BDD"/>
    <w:rsid w:val="008A1274"/>
    <w:rsid w:val="008C2B82"/>
    <w:rsid w:val="008D3DB7"/>
    <w:rsid w:val="008E37AE"/>
    <w:rsid w:val="008F2BD8"/>
    <w:rsid w:val="009305A4"/>
    <w:rsid w:val="00930DEB"/>
    <w:rsid w:val="0093341E"/>
    <w:rsid w:val="00933726"/>
    <w:rsid w:val="00933F7C"/>
    <w:rsid w:val="00940008"/>
    <w:rsid w:val="00957B60"/>
    <w:rsid w:val="00977C32"/>
    <w:rsid w:val="009A6CA9"/>
    <w:rsid w:val="009A6D5F"/>
    <w:rsid w:val="009A7FBD"/>
    <w:rsid w:val="009B1A42"/>
    <w:rsid w:val="009B1C8D"/>
    <w:rsid w:val="009C019F"/>
    <w:rsid w:val="009C4123"/>
    <w:rsid w:val="009C49A3"/>
    <w:rsid w:val="009D12E7"/>
    <w:rsid w:val="009D2374"/>
    <w:rsid w:val="009D7779"/>
    <w:rsid w:val="009E2342"/>
    <w:rsid w:val="009E408D"/>
    <w:rsid w:val="009E4540"/>
    <w:rsid w:val="009F590D"/>
    <w:rsid w:val="009F764E"/>
    <w:rsid w:val="00A00B7D"/>
    <w:rsid w:val="00A10A09"/>
    <w:rsid w:val="00A16E21"/>
    <w:rsid w:val="00A31E0F"/>
    <w:rsid w:val="00A3589F"/>
    <w:rsid w:val="00A45E96"/>
    <w:rsid w:val="00A56D3D"/>
    <w:rsid w:val="00A616F1"/>
    <w:rsid w:val="00A75ACA"/>
    <w:rsid w:val="00A8048E"/>
    <w:rsid w:val="00A82C60"/>
    <w:rsid w:val="00A93F47"/>
    <w:rsid w:val="00AA0ED6"/>
    <w:rsid w:val="00AA5130"/>
    <w:rsid w:val="00AB2CBC"/>
    <w:rsid w:val="00AB781A"/>
    <w:rsid w:val="00AE2EB5"/>
    <w:rsid w:val="00AE3CBB"/>
    <w:rsid w:val="00AF3BBA"/>
    <w:rsid w:val="00B1118C"/>
    <w:rsid w:val="00B21A75"/>
    <w:rsid w:val="00B418FA"/>
    <w:rsid w:val="00B427D3"/>
    <w:rsid w:val="00B53DE7"/>
    <w:rsid w:val="00B558E7"/>
    <w:rsid w:val="00B60477"/>
    <w:rsid w:val="00B800AF"/>
    <w:rsid w:val="00B815D7"/>
    <w:rsid w:val="00B86B71"/>
    <w:rsid w:val="00B969C9"/>
    <w:rsid w:val="00BA30A4"/>
    <w:rsid w:val="00BA3857"/>
    <w:rsid w:val="00BC4533"/>
    <w:rsid w:val="00BC4DF5"/>
    <w:rsid w:val="00BE4CFF"/>
    <w:rsid w:val="00BE6CCD"/>
    <w:rsid w:val="00C2115F"/>
    <w:rsid w:val="00C255BC"/>
    <w:rsid w:val="00C35242"/>
    <w:rsid w:val="00C419F7"/>
    <w:rsid w:val="00C41B9D"/>
    <w:rsid w:val="00C51228"/>
    <w:rsid w:val="00C6038C"/>
    <w:rsid w:val="00C62628"/>
    <w:rsid w:val="00C76EFA"/>
    <w:rsid w:val="00C900AE"/>
    <w:rsid w:val="00C923C2"/>
    <w:rsid w:val="00CA5DD3"/>
    <w:rsid w:val="00CB19AC"/>
    <w:rsid w:val="00CB2214"/>
    <w:rsid w:val="00CB3284"/>
    <w:rsid w:val="00CD7FD6"/>
    <w:rsid w:val="00CE40A4"/>
    <w:rsid w:val="00CE6AA5"/>
    <w:rsid w:val="00CF2B30"/>
    <w:rsid w:val="00D0013A"/>
    <w:rsid w:val="00D011DA"/>
    <w:rsid w:val="00D248A8"/>
    <w:rsid w:val="00D27120"/>
    <w:rsid w:val="00D3731D"/>
    <w:rsid w:val="00D44068"/>
    <w:rsid w:val="00D4671A"/>
    <w:rsid w:val="00D70329"/>
    <w:rsid w:val="00D71F6B"/>
    <w:rsid w:val="00D81188"/>
    <w:rsid w:val="00D91896"/>
    <w:rsid w:val="00D927ED"/>
    <w:rsid w:val="00D97B31"/>
    <w:rsid w:val="00DC6056"/>
    <w:rsid w:val="00DC648C"/>
    <w:rsid w:val="00DC6CE8"/>
    <w:rsid w:val="00DC7382"/>
    <w:rsid w:val="00DD1600"/>
    <w:rsid w:val="00DE1F42"/>
    <w:rsid w:val="00DE3B65"/>
    <w:rsid w:val="00DE3B77"/>
    <w:rsid w:val="00DF5665"/>
    <w:rsid w:val="00E001CE"/>
    <w:rsid w:val="00E1161E"/>
    <w:rsid w:val="00E21EC9"/>
    <w:rsid w:val="00E236EB"/>
    <w:rsid w:val="00E264FC"/>
    <w:rsid w:val="00E33A2C"/>
    <w:rsid w:val="00E44159"/>
    <w:rsid w:val="00E4643A"/>
    <w:rsid w:val="00E562AE"/>
    <w:rsid w:val="00E65CD0"/>
    <w:rsid w:val="00E65D6E"/>
    <w:rsid w:val="00E812F7"/>
    <w:rsid w:val="00EB2EE1"/>
    <w:rsid w:val="00EB3220"/>
    <w:rsid w:val="00EC45B8"/>
    <w:rsid w:val="00EE5616"/>
    <w:rsid w:val="00EF58E1"/>
    <w:rsid w:val="00EF7DA7"/>
    <w:rsid w:val="00F11571"/>
    <w:rsid w:val="00F2332A"/>
    <w:rsid w:val="00F35297"/>
    <w:rsid w:val="00F466A5"/>
    <w:rsid w:val="00F60F8D"/>
    <w:rsid w:val="00F80FFB"/>
    <w:rsid w:val="00F831DC"/>
    <w:rsid w:val="00F9738D"/>
    <w:rsid w:val="00FC0DDB"/>
    <w:rsid w:val="00FC1DAA"/>
    <w:rsid w:val="00FC73A8"/>
    <w:rsid w:val="00FD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im.bird@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mita.mukhoty@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938</Words>
  <Characters>5442</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6396</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6684703</vt:i4>
      </vt:variant>
      <vt:variant>
        <vt:i4>3</vt:i4>
      </vt:variant>
      <vt:variant>
        <vt:i4>0</vt:i4>
      </vt:variant>
      <vt:variant>
        <vt:i4>5</vt:i4>
      </vt:variant>
      <vt:variant>
        <vt:lpwstr>mailto:david.krech@fcc.gov</vt:lpwstr>
      </vt:variant>
      <vt:variant>
        <vt:lpwstr/>
      </vt:variant>
      <vt:variant>
        <vt:i4>1966200</vt:i4>
      </vt:variant>
      <vt:variant>
        <vt:i4>0</vt:i4>
      </vt:variant>
      <vt:variant>
        <vt:i4>0</vt:i4>
      </vt:variant>
      <vt:variant>
        <vt:i4>5</vt:i4>
      </vt:variant>
      <vt:variant>
        <vt:lpwstr>mailto:gregory.kwan@fcc.gov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2015-11-20T17:11:00Z</dcterms:created>
  <dcterms:modified xsi:type="dcterms:W3CDTF">2015-11-20T17:11:00Z</dcterms:modified>
  <cp:category> </cp:category>
  <cp:contentStatus> </cp:contentStatus>
</cp:coreProperties>
</file>