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DB" w:rsidRDefault="004061DB" w:rsidP="004061DB">
      <w:pPr>
        <w:jc w:val="right"/>
        <w:rPr>
          <w:b/>
          <w:sz w:val="22"/>
          <w:szCs w:val="22"/>
        </w:rPr>
      </w:pPr>
      <w:bookmarkStart w:id="0" w:name="_GoBack"/>
      <w:bookmarkEnd w:id="0"/>
      <w:r>
        <w:rPr>
          <w:b/>
          <w:sz w:val="22"/>
          <w:szCs w:val="22"/>
        </w:rPr>
        <w:t xml:space="preserve">DA </w:t>
      </w:r>
      <w:r w:rsidR="0088143C">
        <w:rPr>
          <w:b/>
          <w:sz w:val="22"/>
          <w:szCs w:val="22"/>
        </w:rPr>
        <w:t>15-</w:t>
      </w:r>
      <w:r w:rsidR="004D4B36">
        <w:rPr>
          <w:b/>
          <w:sz w:val="22"/>
          <w:szCs w:val="22"/>
        </w:rPr>
        <w:t>1369</w:t>
      </w:r>
    </w:p>
    <w:p w:rsidR="004061DB" w:rsidRDefault="004061DB" w:rsidP="004061DB">
      <w:pPr>
        <w:jc w:val="right"/>
        <w:rPr>
          <w:b/>
          <w:sz w:val="22"/>
          <w:szCs w:val="22"/>
        </w:rPr>
      </w:pPr>
    </w:p>
    <w:p w:rsidR="004061DB" w:rsidRDefault="004061DB" w:rsidP="004061DB">
      <w:pPr>
        <w:jc w:val="right"/>
        <w:rPr>
          <w:sz w:val="22"/>
          <w:szCs w:val="22"/>
        </w:rPr>
      </w:pPr>
      <w:r>
        <w:rPr>
          <w:b/>
          <w:sz w:val="22"/>
          <w:szCs w:val="22"/>
        </w:rPr>
        <w:tab/>
        <w:t xml:space="preserve">Released:  </w:t>
      </w:r>
      <w:r w:rsidR="00192B8F">
        <w:rPr>
          <w:b/>
          <w:sz w:val="22"/>
          <w:szCs w:val="22"/>
        </w:rPr>
        <w:t>November 30</w:t>
      </w:r>
      <w:r>
        <w:rPr>
          <w:b/>
          <w:sz w:val="22"/>
          <w:szCs w:val="22"/>
        </w:rPr>
        <w:t>, 201</w:t>
      </w:r>
      <w:r w:rsidR="0088143C">
        <w:rPr>
          <w:b/>
          <w:sz w:val="22"/>
          <w:szCs w:val="22"/>
        </w:rPr>
        <w:t>5</w:t>
      </w:r>
    </w:p>
    <w:p w:rsidR="004061DB" w:rsidRDefault="004061DB" w:rsidP="004061DB">
      <w:pPr>
        <w:tabs>
          <w:tab w:val="left" w:pos="-720"/>
        </w:tabs>
        <w:suppressAutoHyphens/>
        <w:ind w:left="360"/>
        <w:jc w:val="center"/>
        <w:rPr>
          <w:sz w:val="22"/>
          <w:szCs w:val="22"/>
        </w:rPr>
      </w:pPr>
    </w:p>
    <w:p w:rsidR="004061DB" w:rsidRDefault="004061DB" w:rsidP="004061DB">
      <w:pPr>
        <w:jc w:val="center"/>
        <w:rPr>
          <w:b/>
          <w:sz w:val="22"/>
          <w:szCs w:val="22"/>
        </w:rPr>
      </w:pPr>
      <w:r>
        <w:rPr>
          <w:b/>
          <w:sz w:val="22"/>
          <w:szCs w:val="22"/>
        </w:rPr>
        <w:t xml:space="preserve">PUBLIC SAFETY AND HOMELAND SECURITY BUREAU </w:t>
      </w:r>
      <w:r w:rsidR="00B87852">
        <w:rPr>
          <w:b/>
          <w:sz w:val="22"/>
          <w:szCs w:val="22"/>
        </w:rPr>
        <w:t>ANNOUNCE</w:t>
      </w:r>
      <w:r w:rsidR="00192B8F">
        <w:rPr>
          <w:b/>
          <w:sz w:val="22"/>
          <w:szCs w:val="22"/>
        </w:rPr>
        <w:t>S</w:t>
      </w:r>
      <w:r>
        <w:rPr>
          <w:b/>
          <w:sz w:val="22"/>
          <w:szCs w:val="22"/>
        </w:rPr>
        <w:t xml:space="preserve"> COMMENT </w:t>
      </w:r>
      <w:r w:rsidR="00192B8F">
        <w:rPr>
          <w:b/>
          <w:sz w:val="22"/>
          <w:szCs w:val="22"/>
        </w:rPr>
        <w:t xml:space="preserve">DEADLINE </w:t>
      </w:r>
      <w:r>
        <w:rPr>
          <w:b/>
          <w:sz w:val="22"/>
          <w:szCs w:val="22"/>
        </w:rPr>
        <w:t xml:space="preserve">FOR </w:t>
      </w:r>
      <w:r w:rsidR="00192B8F">
        <w:rPr>
          <w:b/>
          <w:sz w:val="22"/>
          <w:szCs w:val="22"/>
        </w:rPr>
        <w:t>FIRSTNET’S INCUMBENT RELOCATION PROPOSAL</w:t>
      </w:r>
    </w:p>
    <w:p w:rsidR="004061DB" w:rsidRDefault="004061DB" w:rsidP="004061DB">
      <w:pPr>
        <w:ind w:firstLine="720"/>
        <w:jc w:val="center"/>
        <w:rPr>
          <w:b/>
          <w:sz w:val="22"/>
          <w:szCs w:val="22"/>
        </w:rPr>
      </w:pPr>
    </w:p>
    <w:p w:rsidR="004061DB" w:rsidRDefault="00192B8F" w:rsidP="004061DB">
      <w:pPr>
        <w:jc w:val="center"/>
        <w:rPr>
          <w:b/>
          <w:sz w:val="22"/>
          <w:szCs w:val="22"/>
        </w:rPr>
      </w:pPr>
      <w:r w:rsidRPr="003C2312">
        <w:rPr>
          <w:b/>
          <w:szCs w:val="24"/>
        </w:rPr>
        <w:t xml:space="preserve">PS Docket </w:t>
      </w:r>
      <w:r w:rsidR="00637C22">
        <w:rPr>
          <w:b/>
          <w:szCs w:val="24"/>
        </w:rPr>
        <w:t xml:space="preserve">No. </w:t>
      </w:r>
      <w:r w:rsidRPr="003C2312">
        <w:rPr>
          <w:b/>
          <w:szCs w:val="24"/>
        </w:rPr>
        <w:t xml:space="preserve">12-94, PS Docket </w:t>
      </w:r>
      <w:r w:rsidR="00637C22">
        <w:rPr>
          <w:b/>
          <w:szCs w:val="24"/>
        </w:rPr>
        <w:t xml:space="preserve">No. </w:t>
      </w:r>
      <w:r w:rsidRPr="003C2312">
        <w:rPr>
          <w:b/>
          <w:szCs w:val="24"/>
        </w:rPr>
        <w:t>06-229, WT Docket No. 06-150</w:t>
      </w:r>
    </w:p>
    <w:p w:rsidR="004061DB" w:rsidRDefault="004061DB" w:rsidP="004061DB">
      <w:pPr>
        <w:rPr>
          <w:b/>
          <w:sz w:val="22"/>
          <w:szCs w:val="22"/>
        </w:rPr>
      </w:pPr>
    </w:p>
    <w:p w:rsidR="004061DB" w:rsidRDefault="004061DB" w:rsidP="004061DB">
      <w:pPr>
        <w:rPr>
          <w:b/>
          <w:sz w:val="22"/>
          <w:szCs w:val="22"/>
        </w:rPr>
      </w:pPr>
      <w:r>
        <w:rPr>
          <w:b/>
          <w:sz w:val="22"/>
          <w:szCs w:val="22"/>
        </w:rPr>
        <w:t xml:space="preserve">Comments Due:  </w:t>
      </w:r>
      <w:r w:rsidR="00192B8F">
        <w:rPr>
          <w:b/>
          <w:sz w:val="22"/>
          <w:szCs w:val="22"/>
        </w:rPr>
        <w:t xml:space="preserve">December 9, </w:t>
      </w:r>
      <w:r w:rsidR="0088143C">
        <w:rPr>
          <w:b/>
          <w:sz w:val="22"/>
          <w:szCs w:val="22"/>
        </w:rPr>
        <w:t>2015</w:t>
      </w:r>
    </w:p>
    <w:p w:rsidR="004061DB" w:rsidRDefault="004061DB" w:rsidP="00F55B36">
      <w:pPr>
        <w:rPr>
          <w:sz w:val="22"/>
          <w:szCs w:val="22"/>
        </w:rPr>
      </w:pPr>
    </w:p>
    <w:p w:rsidR="004061DB" w:rsidRPr="00856375" w:rsidRDefault="004061DB" w:rsidP="004061DB">
      <w:pPr>
        <w:ind w:firstLine="720"/>
        <w:rPr>
          <w:sz w:val="22"/>
          <w:szCs w:val="22"/>
        </w:rPr>
      </w:pPr>
      <w:r w:rsidRPr="00856375">
        <w:rPr>
          <w:sz w:val="22"/>
          <w:szCs w:val="22"/>
        </w:rPr>
        <w:t xml:space="preserve">On </w:t>
      </w:r>
      <w:r w:rsidR="00856375" w:rsidRPr="00856375">
        <w:rPr>
          <w:sz w:val="22"/>
          <w:szCs w:val="22"/>
        </w:rPr>
        <w:t xml:space="preserve">November 5, </w:t>
      </w:r>
      <w:r w:rsidR="00171D56" w:rsidRPr="00856375">
        <w:rPr>
          <w:sz w:val="22"/>
          <w:szCs w:val="22"/>
        </w:rPr>
        <w:t>2015</w:t>
      </w:r>
      <w:r w:rsidRPr="00856375">
        <w:rPr>
          <w:sz w:val="22"/>
          <w:szCs w:val="22"/>
        </w:rPr>
        <w:t xml:space="preserve">, the </w:t>
      </w:r>
      <w:r w:rsidR="00856375" w:rsidRPr="00856375">
        <w:rPr>
          <w:sz w:val="22"/>
          <w:szCs w:val="22"/>
        </w:rPr>
        <w:t xml:space="preserve">Public Safety and Homeland Security Bureau </w:t>
      </w:r>
      <w:r w:rsidRPr="00856375">
        <w:rPr>
          <w:sz w:val="22"/>
          <w:szCs w:val="22"/>
        </w:rPr>
        <w:t xml:space="preserve">released a </w:t>
      </w:r>
      <w:r w:rsidR="00856375" w:rsidRPr="00856375">
        <w:rPr>
          <w:i/>
          <w:sz w:val="22"/>
          <w:szCs w:val="22"/>
        </w:rPr>
        <w:t xml:space="preserve">Public </w:t>
      </w:r>
      <w:r w:rsidRPr="00856375">
        <w:rPr>
          <w:i/>
          <w:sz w:val="22"/>
          <w:szCs w:val="22"/>
        </w:rPr>
        <w:t>Notice</w:t>
      </w:r>
      <w:r w:rsidRPr="00856375">
        <w:rPr>
          <w:sz w:val="22"/>
          <w:szCs w:val="22"/>
        </w:rPr>
        <w:t xml:space="preserve"> seeking comment on</w:t>
      </w:r>
      <w:r w:rsidR="00753705">
        <w:rPr>
          <w:sz w:val="22"/>
          <w:szCs w:val="22"/>
        </w:rPr>
        <w:t xml:space="preserve"> an</w:t>
      </w:r>
      <w:r w:rsidRPr="00856375">
        <w:rPr>
          <w:sz w:val="22"/>
          <w:szCs w:val="22"/>
        </w:rPr>
        <w:t xml:space="preserve"> </w:t>
      </w:r>
      <w:r w:rsidR="00856375" w:rsidRPr="00856375">
        <w:rPr>
          <w:i/>
          <w:snapToGrid w:val="0"/>
          <w:sz w:val="22"/>
          <w:szCs w:val="22"/>
        </w:rPr>
        <w:t>ex parte</w:t>
      </w:r>
      <w:r w:rsidR="00856375" w:rsidRPr="00856375">
        <w:rPr>
          <w:snapToGrid w:val="0"/>
          <w:sz w:val="22"/>
          <w:szCs w:val="22"/>
        </w:rPr>
        <w:t xml:space="preserve"> </w:t>
      </w:r>
      <w:r w:rsidR="00856375">
        <w:rPr>
          <w:snapToGrid w:val="0"/>
          <w:sz w:val="22"/>
          <w:szCs w:val="22"/>
        </w:rPr>
        <w:t xml:space="preserve">filing </w:t>
      </w:r>
      <w:r w:rsidR="00856375" w:rsidRPr="00856375">
        <w:rPr>
          <w:snapToGrid w:val="0"/>
          <w:sz w:val="22"/>
          <w:szCs w:val="22"/>
        </w:rPr>
        <w:t>made by the First Responder Network Authority (FirstNet)</w:t>
      </w:r>
      <w:r w:rsidR="00856375">
        <w:rPr>
          <w:snapToGrid w:val="0"/>
          <w:sz w:val="22"/>
          <w:szCs w:val="22"/>
        </w:rPr>
        <w:t>.</w:t>
      </w:r>
      <w:r w:rsidR="00F70D06">
        <w:rPr>
          <w:rStyle w:val="FootnoteReference"/>
          <w:snapToGrid w:val="0"/>
          <w:sz w:val="22"/>
          <w:szCs w:val="22"/>
        </w:rPr>
        <w:footnoteReference w:id="2"/>
      </w:r>
      <w:r w:rsidR="00856375">
        <w:rPr>
          <w:snapToGrid w:val="0"/>
          <w:sz w:val="22"/>
          <w:szCs w:val="22"/>
        </w:rPr>
        <w:t xml:space="preserve">  In its filing, FirstNet proposes</w:t>
      </w:r>
      <w:r w:rsidR="00856375" w:rsidRPr="00856375">
        <w:rPr>
          <w:snapToGrid w:val="0"/>
          <w:sz w:val="22"/>
          <w:szCs w:val="22"/>
        </w:rPr>
        <w:t xml:space="preserve"> to facilitate relocation of incumbent public safety communications systems operating in the 758-769/788-799 MHz spectrum band (Band 14) in advance of deployment and operation of FirstNet’s nationwide broadband public safety network (NPSBN)</w:t>
      </w:r>
      <w:r w:rsidRPr="00856375">
        <w:rPr>
          <w:sz w:val="22"/>
          <w:szCs w:val="22"/>
        </w:rPr>
        <w:t>.</w:t>
      </w:r>
      <w:r w:rsidRPr="00856375">
        <w:rPr>
          <w:rStyle w:val="FootnoteReference"/>
          <w:sz w:val="22"/>
          <w:szCs w:val="22"/>
        </w:rPr>
        <w:footnoteReference w:id="3"/>
      </w:r>
    </w:p>
    <w:p w:rsidR="004061DB" w:rsidRDefault="004061DB" w:rsidP="004061DB">
      <w:pPr>
        <w:ind w:firstLine="720"/>
        <w:rPr>
          <w:sz w:val="22"/>
          <w:szCs w:val="22"/>
        </w:rPr>
      </w:pPr>
    </w:p>
    <w:p w:rsidR="004061DB" w:rsidRDefault="00856375" w:rsidP="004061DB">
      <w:pPr>
        <w:ind w:firstLine="720"/>
        <w:rPr>
          <w:sz w:val="22"/>
          <w:szCs w:val="22"/>
        </w:rPr>
      </w:pPr>
      <w:r>
        <w:rPr>
          <w:sz w:val="22"/>
          <w:szCs w:val="22"/>
        </w:rPr>
        <w:t>T</w:t>
      </w:r>
      <w:r w:rsidR="004061DB">
        <w:rPr>
          <w:sz w:val="22"/>
          <w:szCs w:val="22"/>
        </w:rPr>
        <w:t xml:space="preserve">he Office of the Federal Register published a summary of the </w:t>
      </w:r>
      <w:r w:rsidRPr="00856375">
        <w:rPr>
          <w:i/>
          <w:sz w:val="22"/>
          <w:szCs w:val="22"/>
        </w:rPr>
        <w:t>Public Notice</w:t>
      </w:r>
      <w:r w:rsidRPr="00856375">
        <w:rPr>
          <w:sz w:val="22"/>
          <w:szCs w:val="22"/>
        </w:rPr>
        <w:t xml:space="preserve"> </w:t>
      </w:r>
      <w:r w:rsidR="004061DB">
        <w:rPr>
          <w:sz w:val="22"/>
          <w:szCs w:val="22"/>
        </w:rPr>
        <w:t xml:space="preserve">and </w:t>
      </w:r>
      <w:r>
        <w:rPr>
          <w:sz w:val="22"/>
          <w:szCs w:val="22"/>
        </w:rPr>
        <w:t xml:space="preserve">the </w:t>
      </w:r>
      <w:r w:rsidR="004061DB">
        <w:rPr>
          <w:sz w:val="22"/>
          <w:szCs w:val="22"/>
        </w:rPr>
        <w:t xml:space="preserve">associated comment </w:t>
      </w:r>
      <w:r>
        <w:rPr>
          <w:sz w:val="22"/>
          <w:szCs w:val="22"/>
        </w:rPr>
        <w:t>deadline on November 25, 2015</w:t>
      </w:r>
      <w:r w:rsidR="004061DB">
        <w:rPr>
          <w:sz w:val="22"/>
          <w:szCs w:val="22"/>
        </w:rPr>
        <w:t>.</w:t>
      </w:r>
      <w:r w:rsidR="004061DB">
        <w:rPr>
          <w:rStyle w:val="FootnoteReference"/>
          <w:sz w:val="22"/>
          <w:szCs w:val="22"/>
        </w:rPr>
        <w:footnoteReference w:id="4"/>
      </w:r>
      <w:r w:rsidR="004061DB">
        <w:rPr>
          <w:sz w:val="22"/>
          <w:szCs w:val="22"/>
        </w:rPr>
        <w:t xml:space="preserve">  Accordingly, comments </w:t>
      </w:r>
      <w:r>
        <w:rPr>
          <w:sz w:val="22"/>
          <w:szCs w:val="22"/>
        </w:rPr>
        <w:t xml:space="preserve">on the FirstNet proposal </w:t>
      </w:r>
      <w:r w:rsidR="004061DB">
        <w:rPr>
          <w:sz w:val="22"/>
          <w:szCs w:val="22"/>
        </w:rPr>
        <w:t xml:space="preserve">must be filed on or </w:t>
      </w:r>
      <w:r w:rsidR="00753705">
        <w:rPr>
          <w:sz w:val="22"/>
          <w:szCs w:val="22"/>
        </w:rPr>
        <w:t xml:space="preserve">before </w:t>
      </w:r>
      <w:r>
        <w:rPr>
          <w:sz w:val="22"/>
          <w:szCs w:val="22"/>
        </w:rPr>
        <w:t>December 9</w:t>
      </w:r>
      <w:r w:rsidR="003C34EC">
        <w:rPr>
          <w:sz w:val="22"/>
          <w:szCs w:val="22"/>
        </w:rPr>
        <w:t xml:space="preserve">, </w:t>
      </w:r>
      <w:r w:rsidR="0088143C">
        <w:rPr>
          <w:sz w:val="22"/>
          <w:szCs w:val="22"/>
        </w:rPr>
        <w:t>2015</w:t>
      </w:r>
      <w:r>
        <w:rPr>
          <w:sz w:val="22"/>
          <w:szCs w:val="22"/>
        </w:rPr>
        <w:t xml:space="preserve">. </w:t>
      </w:r>
      <w:r w:rsidR="004061DB">
        <w:rPr>
          <w:rStyle w:val="FootnoteReference"/>
          <w:sz w:val="22"/>
          <w:szCs w:val="22"/>
        </w:rPr>
        <w:footnoteReference w:id="5"/>
      </w:r>
      <w:r w:rsidR="004061DB">
        <w:rPr>
          <w:sz w:val="22"/>
          <w:szCs w:val="22"/>
        </w:rPr>
        <w:t xml:space="preserve">  </w:t>
      </w:r>
      <w:r w:rsidR="00753705">
        <w:rPr>
          <w:sz w:val="22"/>
          <w:szCs w:val="22"/>
        </w:rPr>
        <w:t>I</w:t>
      </w:r>
      <w:r>
        <w:rPr>
          <w:sz w:val="22"/>
          <w:szCs w:val="22"/>
        </w:rPr>
        <w:t xml:space="preserve">nstructions for filing comments are detailed in the </w:t>
      </w:r>
      <w:r w:rsidRPr="00856375">
        <w:rPr>
          <w:i/>
          <w:sz w:val="22"/>
          <w:szCs w:val="22"/>
        </w:rPr>
        <w:t>Public Notice</w:t>
      </w:r>
      <w:r>
        <w:rPr>
          <w:sz w:val="22"/>
          <w:szCs w:val="22"/>
        </w:rPr>
        <w:t xml:space="preserve">.  </w:t>
      </w:r>
    </w:p>
    <w:p w:rsidR="004061DB" w:rsidRDefault="004061DB" w:rsidP="004061DB">
      <w:pPr>
        <w:ind w:firstLine="720"/>
        <w:rPr>
          <w:sz w:val="22"/>
          <w:szCs w:val="22"/>
        </w:rPr>
      </w:pPr>
    </w:p>
    <w:p w:rsidR="004061DB" w:rsidRPr="00753705" w:rsidRDefault="004061DB" w:rsidP="00753705">
      <w:pPr>
        <w:ind w:firstLine="720"/>
      </w:pPr>
      <w:r w:rsidRPr="00753705">
        <w:rPr>
          <w:sz w:val="22"/>
          <w:szCs w:val="22"/>
        </w:rPr>
        <w:t xml:space="preserve">For further information regarding these proceedings, contact </w:t>
      </w:r>
      <w:r w:rsidR="00856375" w:rsidRPr="00753705">
        <w:rPr>
          <w:sz w:val="22"/>
          <w:szCs w:val="22"/>
        </w:rPr>
        <w:t>Brian Marenco, Engineer,</w:t>
      </w:r>
      <w:r w:rsidRPr="00753705">
        <w:rPr>
          <w:sz w:val="22"/>
          <w:szCs w:val="22"/>
        </w:rPr>
        <w:t xml:space="preserve"> Policy and Licensing Division, Public Safety and Homeland S</w:t>
      </w:r>
      <w:r w:rsidR="0088143C" w:rsidRPr="00753705">
        <w:rPr>
          <w:sz w:val="22"/>
          <w:szCs w:val="22"/>
        </w:rPr>
        <w:t>ecurity Bureau at (202) 418-08</w:t>
      </w:r>
      <w:r w:rsidR="00856375" w:rsidRPr="00753705">
        <w:rPr>
          <w:sz w:val="22"/>
          <w:szCs w:val="22"/>
        </w:rPr>
        <w:t>3</w:t>
      </w:r>
      <w:r w:rsidRPr="00753705">
        <w:rPr>
          <w:sz w:val="22"/>
          <w:szCs w:val="22"/>
        </w:rPr>
        <w:t xml:space="preserve">8 or via email: </w:t>
      </w:r>
      <w:hyperlink r:id="rId8" w:history="1">
        <w:r w:rsidR="00856375" w:rsidRPr="00753705">
          <w:rPr>
            <w:rStyle w:val="Hyperlink"/>
            <w:sz w:val="22"/>
            <w:szCs w:val="22"/>
          </w:rPr>
          <w:t>Brian.Marenco@fcc.gov</w:t>
        </w:r>
      </w:hyperlink>
      <w:r w:rsidR="00856375" w:rsidRPr="00753705">
        <w:rPr>
          <w:sz w:val="22"/>
          <w:szCs w:val="22"/>
        </w:rPr>
        <w:t xml:space="preserve"> </w:t>
      </w:r>
      <w:r w:rsidR="0088143C" w:rsidRPr="00753705">
        <w:rPr>
          <w:sz w:val="22"/>
          <w:szCs w:val="22"/>
        </w:rPr>
        <w:t xml:space="preserve">or </w:t>
      </w:r>
      <w:r w:rsidR="00856375" w:rsidRPr="00753705">
        <w:rPr>
          <w:sz w:val="22"/>
          <w:szCs w:val="22"/>
        </w:rPr>
        <w:t xml:space="preserve">Roberto Mussenden, Attorney, </w:t>
      </w:r>
      <w:r w:rsidR="00753705" w:rsidRPr="00753705">
        <w:rPr>
          <w:sz w:val="22"/>
          <w:szCs w:val="22"/>
        </w:rPr>
        <w:t>Policy and Licensing Division, Public Safety and Homeland Security Bureau</w:t>
      </w:r>
      <w:r w:rsidR="0088143C" w:rsidRPr="00753705">
        <w:rPr>
          <w:sz w:val="22"/>
          <w:szCs w:val="22"/>
        </w:rPr>
        <w:t xml:space="preserve"> at (202) 418-</w:t>
      </w:r>
      <w:r w:rsidR="00753705" w:rsidRPr="00753705">
        <w:rPr>
          <w:sz w:val="22"/>
          <w:szCs w:val="22"/>
        </w:rPr>
        <w:t xml:space="preserve"> 1428</w:t>
      </w:r>
      <w:r w:rsidR="00171D56" w:rsidRPr="00753705">
        <w:rPr>
          <w:sz w:val="22"/>
          <w:szCs w:val="22"/>
        </w:rPr>
        <w:t xml:space="preserve"> or via email: </w:t>
      </w:r>
      <w:hyperlink r:id="rId9" w:history="1">
        <w:r w:rsidR="00753705" w:rsidRPr="00753705">
          <w:rPr>
            <w:rStyle w:val="Hyperlink"/>
            <w:sz w:val="22"/>
            <w:szCs w:val="22"/>
          </w:rPr>
          <w:t>Roberto.Mussenden@fcc.gov</w:t>
        </w:r>
      </w:hyperlink>
      <w:r w:rsidR="00171D56">
        <w:rPr>
          <w:sz w:val="22"/>
          <w:szCs w:val="22"/>
        </w:rPr>
        <w:t xml:space="preserve">. </w:t>
      </w:r>
    </w:p>
    <w:p w:rsidR="004061DB" w:rsidRDefault="004061DB" w:rsidP="004061DB">
      <w:pPr>
        <w:ind w:firstLine="720"/>
        <w:rPr>
          <w:sz w:val="22"/>
          <w:szCs w:val="22"/>
        </w:rPr>
      </w:pPr>
    </w:p>
    <w:p w:rsidR="004061DB" w:rsidRPr="00B52BE1" w:rsidRDefault="004061DB" w:rsidP="004061DB">
      <w:pPr>
        <w:jc w:val="center"/>
        <w:rPr>
          <w:sz w:val="22"/>
          <w:szCs w:val="22"/>
        </w:rPr>
      </w:pPr>
      <w:r>
        <w:rPr>
          <w:sz w:val="22"/>
          <w:szCs w:val="22"/>
        </w:rPr>
        <w:t>--FCC--</w:t>
      </w:r>
    </w:p>
    <w:sectPr w:rsidR="004061DB" w:rsidRPr="00B52BE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C4" w:rsidRDefault="007577C4">
      <w:r>
        <w:separator/>
      </w:r>
    </w:p>
  </w:endnote>
  <w:endnote w:type="continuationSeparator" w:id="0">
    <w:p w:rsidR="007577C4" w:rsidRDefault="007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4D" w:rsidRDefault="006B4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3C" w:rsidRDefault="0088143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3C" w:rsidRDefault="008814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C4" w:rsidRDefault="007577C4">
      <w:pPr>
        <w:rPr>
          <w:sz w:val="20"/>
        </w:rPr>
      </w:pPr>
      <w:r>
        <w:rPr>
          <w:sz w:val="20"/>
        </w:rPr>
        <w:separator/>
      </w:r>
    </w:p>
  </w:footnote>
  <w:footnote w:type="continuationSeparator" w:id="0">
    <w:p w:rsidR="007577C4" w:rsidRDefault="007577C4">
      <w:pPr>
        <w:rPr>
          <w:sz w:val="20"/>
        </w:rPr>
      </w:pPr>
      <w:r>
        <w:rPr>
          <w:sz w:val="20"/>
        </w:rPr>
        <w:separator/>
      </w:r>
    </w:p>
    <w:p w:rsidR="007577C4" w:rsidRDefault="007577C4">
      <w:pPr>
        <w:rPr>
          <w:sz w:val="20"/>
        </w:rPr>
      </w:pPr>
      <w:r>
        <w:rPr>
          <w:sz w:val="20"/>
        </w:rPr>
        <w:t>(...continued from previous page)</w:t>
      </w:r>
    </w:p>
  </w:footnote>
  <w:footnote w:type="continuationNotice" w:id="1">
    <w:p w:rsidR="007577C4" w:rsidRDefault="007577C4">
      <w:pPr>
        <w:jc w:val="right"/>
        <w:rPr>
          <w:sz w:val="20"/>
        </w:rPr>
      </w:pPr>
      <w:r>
        <w:rPr>
          <w:sz w:val="20"/>
        </w:rPr>
        <w:t>(continued....)</w:t>
      </w:r>
    </w:p>
  </w:footnote>
  <w:footnote w:id="2">
    <w:p w:rsidR="00F70D06" w:rsidRPr="00B414F8" w:rsidRDefault="00F70D06" w:rsidP="00B414F8">
      <w:pPr>
        <w:spacing w:after="120"/>
        <w:rPr>
          <w:sz w:val="20"/>
        </w:rPr>
      </w:pPr>
      <w:r w:rsidRPr="00B414F8">
        <w:rPr>
          <w:rStyle w:val="FootnoteReference"/>
          <w:sz w:val="20"/>
        </w:rPr>
        <w:footnoteRef/>
      </w:r>
      <w:r w:rsidRPr="00B414F8">
        <w:rPr>
          <w:sz w:val="20"/>
        </w:rPr>
        <w:t xml:space="preserve"> </w:t>
      </w:r>
      <w:r w:rsidRPr="00B414F8">
        <w:rPr>
          <w:i/>
          <w:sz w:val="20"/>
        </w:rPr>
        <w:t>See</w:t>
      </w:r>
      <w:r w:rsidRPr="00B414F8">
        <w:rPr>
          <w:sz w:val="20"/>
        </w:rPr>
        <w:t xml:space="preserve"> Public Safety and Homeland Security Bureau Seeks Comment on FirstNet's Incumbent Relocation Proposal, </w:t>
      </w:r>
      <w:r w:rsidR="00B414F8" w:rsidRPr="00B414F8">
        <w:rPr>
          <w:sz w:val="20"/>
        </w:rPr>
        <w:t xml:space="preserve">PS Docket </w:t>
      </w:r>
      <w:r w:rsidR="00540E65">
        <w:rPr>
          <w:sz w:val="20"/>
        </w:rPr>
        <w:t xml:space="preserve">No. </w:t>
      </w:r>
      <w:r w:rsidR="00B414F8" w:rsidRPr="00B414F8">
        <w:rPr>
          <w:sz w:val="20"/>
        </w:rPr>
        <w:t xml:space="preserve">12-94, PS Docket </w:t>
      </w:r>
      <w:r w:rsidR="00540E65">
        <w:rPr>
          <w:sz w:val="20"/>
        </w:rPr>
        <w:t xml:space="preserve">No. </w:t>
      </w:r>
      <w:r w:rsidR="00B414F8" w:rsidRPr="00B414F8">
        <w:rPr>
          <w:sz w:val="20"/>
        </w:rPr>
        <w:t>06-229, WT Docket No. 06-150</w:t>
      </w:r>
      <w:r w:rsidR="00B414F8">
        <w:rPr>
          <w:sz w:val="20"/>
        </w:rPr>
        <w:t xml:space="preserve">, </w:t>
      </w:r>
      <w:r w:rsidRPr="00B414F8">
        <w:rPr>
          <w:i/>
          <w:sz w:val="20"/>
        </w:rPr>
        <w:t>Public Notice</w:t>
      </w:r>
      <w:r w:rsidRPr="00B414F8">
        <w:rPr>
          <w:sz w:val="20"/>
        </w:rPr>
        <w:t>, DA-15-1253</w:t>
      </w:r>
      <w:r w:rsidR="00B414F8" w:rsidRPr="00B414F8">
        <w:rPr>
          <w:sz w:val="20"/>
        </w:rPr>
        <w:t xml:space="preserve"> (PSHSB rel. Nov. 5, 2015)</w:t>
      </w:r>
      <w:r w:rsidRPr="00B414F8">
        <w:rPr>
          <w:sz w:val="20"/>
        </w:rPr>
        <w:t>.</w:t>
      </w:r>
    </w:p>
  </w:footnote>
  <w:footnote w:id="3">
    <w:p w:rsidR="0088143C" w:rsidRDefault="0088143C" w:rsidP="00B414F8">
      <w:pPr>
        <w:pStyle w:val="FootnoteText"/>
        <w:jc w:val="left"/>
      </w:pPr>
      <w:r>
        <w:rPr>
          <w:rStyle w:val="FootnoteReference"/>
        </w:rPr>
        <w:footnoteRef/>
      </w:r>
      <w:r>
        <w:t xml:space="preserve"> </w:t>
      </w:r>
      <w:r w:rsidR="004C2789">
        <w:rPr>
          <w:i/>
        </w:rPr>
        <w:t xml:space="preserve">See </w:t>
      </w:r>
      <w:r w:rsidR="004C2789">
        <w:t>Letter, dated October 20, 2015 from Jason Karp, Chief Counsel, First Responder Network Authority to Marlene H. Dortch, Secretary, Federal Communications Commission (FirstNet Letter).</w:t>
      </w:r>
    </w:p>
  </w:footnote>
  <w:footnote w:id="4">
    <w:p w:rsidR="0088143C" w:rsidRDefault="0088143C" w:rsidP="00B414F8">
      <w:pPr>
        <w:pStyle w:val="FootnoteText"/>
        <w:ind w:right="1440"/>
        <w:jc w:val="left"/>
      </w:pPr>
      <w:r>
        <w:rPr>
          <w:rStyle w:val="FootnoteReference"/>
        </w:rPr>
        <w:footnoteRef/>
      </w:r>
      <w:r>
        <w:t xml:space="preserve"> </w:t>
      </w:r>
      <w:r>
        <w:rPr>
          <w:i/>
        </w:rPr>
        <w:t>See</w:t>
      </w:r>
      <w:r>
        <w:t xml:space="preserve"> </w:t>
      </w:r>
      <w:r w:rsidR="00F70D06" w:rsidRPr="00F70D06">
        <w:t xml:space="preserve">80 FR 73696 </w:t>
      </w:r>
      <w:r>
        <w:t>(</w:t>
      </w:r>
      <w:r w:rsidR="00F70D06">
        <w:t>Nov</w:t>
      </w:r>
      <w:r>
        <w:t xml:space="preserve">. </w:t>
      </w:r>
      <w:r w:rsidR="003C34EC">
        <w:t xml:space="preserve">25, </w:t>
      </w:r>
      <w:r>
        <w:t xml:space="preserve">2015).  </w:t>
      </w:r>
    </w:p>
  </w:footnote>
  <w:footnote w:id="5">
    <w:p w:rsidR="0088143C" w:rsidRDefault="0088143C" w:rsidP="00B414F8">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4D" w:rsidRDefault="006B4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4D" w:rsidRDefault="006B4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3C" w:rsidRDefault="0088143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43C" w:rsidRDefault="0088143C">
                          <w:pPr>
                            <w:rPr>
                              <w:rFonts w:ascii="Arial" w:hAnsi="Arial"/>
                              <w:b/>
                            </w:rPr>
                          </w:pPr>
                          <w:r>
                            <w:rPr>
                              <w:rFonts w:ascii="Arial" w:hAnsi="Arial"/>
                              <w:b/>
                            </w:rPr>
                            <w:t>Federal Communications Commission</w:t>
                          </w:r>
                        </w:p>
                        <w:p w:rsidR="0088143C" w:rsidRDefault="0088143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8143C" w:rsidRDefault="0088143C">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L2gwIAABA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hSwS&#10;9oMCAAAQBQAADgAAAAAAAAAAAAAAAAAuAgAAZHJzL2Uyb0RvYy54bWxQSwECLQAUAAYACAAAACEA&#10;YFnZv94AAAAKAQAADwAAAAAAAAAAAAAAAADdBAAAZHJzL2Rvd25yZXYueG1sUEsFBgAAAAAEAAQA&#10;8wAAAOgFAAAAAA==&#10;" o:allowincell="f" stroked="f">
              <v:textbox>
                <w:txbxContent>
                  <w:p w:rsidR="0088143C" w:rsidRDefault="0088143C">
                    <w:pPr>
                      <w:rPr>
                        <w:rFonts w:ascii="Arial" w:hAnsi="Arial"/>
                        <w:b/>
                      </w:rPr>
                    </w:pPr>
                    <w:r>
                      <w:rPr>
                        <w:rFonts w:ascii="Arial" w:hAnsi="Arial"/>
                        <w:b/>
                      </w:rPr>
                      <w:t>Federal Communications Commission</w:t>
                    </w:r>
                  </w:p>
                  <w:p w:rsidR="0088143C" w:rsidRDefault="0088143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8143C" w:rsidRDefault="0088143C">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88143C" w:rsidRDefault="0088143C">
    <w:pPr>
      <w:pStyle w:val="Header"/>
      <w:tabs>
        <w:tab w:val="clear" w:pos="4320"/>
        <w:tab w:val="clear" w:pos="8640"/>
        <w:tab w:val="left" w:pos="1080"/>
      </w:tabs>
      <w:spacing w:line="1120" w:lineRule="exact"/>
      <w:ind w:left="720"/>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624840</wp:posOffset>
              </wp:positionV>
              <wp:extent cx="5943600" cy="254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1CBD4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2pt" to="468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o6FwIAACw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43C" w:rsidRDefault="0088143C">
                          <w:pPr>
                            <w:spacing w:before="40"/>
                            <w:jc w:val="right"/>
                            <w:rPr>
                              <w:rFonts w:ascii="Arial" w:hAnsi="Arial"/>
                              <w:b/>
                              <w:sz w:val="16"/>
                            </w:rPr>
                          </w:pPr>
                          <w:r>
                            <w:rPr>
                              <w:rFonts w:ascii="Arial" w:hAnsi="Arial"/>
                              <w:b/>
                              <w:sz w:val="16"/>
                            </w:rPr>
                            <w:t>News Media Information 202 / 418-0500</w:t>
                          </w:r>
                        </w:p>
                        <w:p w:rsidR="0088143C" w:rsidRDefault="0088143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8143C" w:rsidRDefault="0088143C">
                          <w:pPr>
                            <w:jc w:val="right"/>
                            <w:rPr>
                              <w:rFonts w:ascii="Arial" w:hAnsi="Arial"/>
                              <w:b/>
                              <w:sz w:val="16"/>
                            </w:rPr>
                          </w:pPr>
                          <w:r>
                            <w:rPr>
                              <w:rFonts w:ascii="Arial" w:hAnsi="Arial"/>
                              <w:b/>
                              <w:sz w:val="16"/>
                            </w:rPr>
                            <w:t>TTY: 1-888-835-5322</w:t>
                          </w:r>
                        </w:p>
                        <w:p w:rsidR="0088143C" w:rsidRDefault="0088143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KGggIAAA8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" stroked="f">
              <v:textbox inset=",0,,0">
                <w:txbxContent>
                  <w:p w:rsidR="0088143C" w:rsidRDefault="0088143C">
                    <w:pPr>
                      <w:spacing w:before="40"/>
                      <w:jc w:val="right"/>
                      <w:rPr>
                        <w:rFonts w:ascii="Arial" w:hAnsi="Arial"/>
                        <w:b/>
                        <w:sz w:val="16"/>
                      </w:rPr>
                    </w:pPr>
                    <w:r>
                      <w:rPr>
                        <w:rFonts w:ascii="Arial" w:hAnsi="Arial"/>
                        <w:b/>
                        <w:sz w:val="16"/>
                      </w:rPr>
                      <w:t>News Media Information 202 / 418-0500</w:t>
                    </w:r>
                  </w:p>
                  <w:p w:rsidR="0088143C" w:rsidRDefault="0088143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88143C" w:rsidRDefault="0088143C">
                    <w:pPr>
                      <w:jc w:val="right"/>
                      <w:rPr>
                        <w:rFonts w:ascii="Arial" w:hAnsi="Arial"/>
                        <w:b/>
                        <w:sz w:val="16"/>
                      </w:rPr>
                    </w:pPr>
                    <w:r>
                      <w:rPr>
                        <w:rFonts w:ascii="Arial" w:hAnsi="Arial"/>
                        <w:b/>
                        <w:sz w:val="16"/>
                      </w:rPr>
                      <w:t>TTY: 1-888-835-5322</w:t>
                    </w:r>
                  </w:p>
                  <w:p w:rsidR="0088143C" w:rsidRDefault="0088143C">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65D"/>
    <w:multiLevelType w:val="hybridMultilevel"/>
    <w:tmpl w:val="672A4924"/>
    <w:lvl w:ilvl="0" w:tplc="61D20DA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25D6A3C"/>
    <w:multiLevelType w:val="hybridMultilevel"/>
    <w:tmpl w:val="DF92A3E0"/>
    <w:lvl w:ilvl="0" w:tplc="249CD87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9099F"/>
    <w:multiLevelType w:val="hybridMultilevel"/>
    <w:tmpl w:val="19E60D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8331F74"/>
    <w:multiLevelType w:val="hybridMultilevel"/>
    <w:tmpl w:val="123A7CEA"/>
    <w:lvl w:ilvl="0" w:tplc="15688880">
      <w:start w:val="1"/>
      <w:numFmt w:val="decimal"/>
      <w:lvlText w:val="%1."/>
      <w:lvlJc w:val="left"/>
      <w:pPr>
        <w:ind w:left="1080" w:hanging="360"/>
      </w:pPr>
      <w:rPr>
        <w:rFonts w:cs="TimesNewRoman" w:hint="default"/>
        <w:color w:val="010101"/>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B332188"/>
    <w:multiLevelType w:val="hybridMultilevel"/>
    <w:tmpl w:val="06D0D8BE"/>
    <w:lvl w:ilvl="0" w:tplc="74649CE0">
      <w:start w:val="1"/>
      <w:numFmt w:val="bullet"/>
      <w:lvlText w:val=""/>
      <w:lvlJc w:val="left"/>
      <w:pPr>
        <w:tabs>
          <w:tab w:val="num" w:pos="1080"/>
        </w:tabs>
        <w:ind w:left="1080" w:hanging="360"/>
      </w:pPr>
      <w:rPr>
        <w:rFonts w:ascii="Symbol" w:hAnsi="Symbol" w:hint="default"/>
      </w:rPr>
    </w:lvl>
    <w:lvl w:ilvl="1" w:tplc="35904AA4">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DC5003"/>
    <w:multiLevelType w:val="hybridMultilevel"/>
    <w:tmpl w:val="B1D6D8EE"/>
    <w:lvl w:ilvl="0" w:tplc="405C719A">
      <w:start w:val="1"/>
      <w:numFmt w:val="bullet"/>
      <w:lvlText w:val=""/>
      <w:lvlJc w:val="left"/>
      <w:pPr>
        <w:ind w:left="1440" w:hanging="360"/>
      </w:pPr>
      <w:rPr>
        <w:rFonts w:ascii="Symbol" w:hAnsi="Symbol" w:hint="default"/>
      </w:rPr>
    </w:lvl>
    <w:lvl w:ilvl="1" w:tplc="87321778" w:tentative="1">
      <w:start w:val="1"/>
      <w:numFmt w:val="bullet"/>
      <w:lvlText w:val="o"/>
      <w:lvlJc w:val="left"/>
      <w:pPr>
        <w:ind w:left="2160" w:hanging="360"/>
      </w:pPr>
      <w:rPr>
        <w:rFonts w:ascii="Courier New" w:hAnsi="Courier New" w:cs="Courier New" w:hint="default"/>
      </w:rPr>
    </w:lvl>
    <w:lvl w:ilvl="2" w:tplc="9B9E6F1A" w:tentative="1">
      <w:start w:val="1"/>
      <w:numFmt w:val="bullet"/>
      <w:lvlText w:val=""/>
      <w:lvlJc w:val="left"/>
      <w:pPr>
        <w:ind w:left="2880" w:hanging="360"/>
      </w:pPr>
      <w:rPr>
        <w:rFonts w:ascii="Wingdings" w:hAnsi="Wingdings" w:hint="default"/>
      </w:rPr>
    </w:lvl>
    <w:lvl w:ilvl="3" w:tplc="CC661E06" w:tentative="1">
      <w:start w:val="1"/>
      <w:numFmt w:val="bullet"/>
      <w:lvlText w:val=""/>
      <w:lvlJc w:val="left"/>
      <w:pPr>
        <w:ind w:left="3600" w:hanging="360"/>
      </w:pPr>
      <w:rPr>
        <w:rFonts w:ascii="Symbol" w:hAnsi="Symbol" w:hint="default"/>
      </w:rPr>
    </w:lvl>
    <w:lvl w:ilvl="4" w:tplc="3514B578" w:tentative="1">
      <w:start w:val="1"/>
      <w:numFmt w:val="bullet"/>
      <w:lvlText w:val="o"/>
      <w:lvlJc w:val="left"/>
      <w:pPr>
        <w:ind w:left="4320" w:hanging="360"/>
      </w:pPr>
      <w:rPr>
        <w:rFonts w:ascii="Courier New" w:hAnsi="Courier New" w:cs="Courier New" w:hint="default"/>
      </w:rPr>
    </w:lvl>
    <w:lvl w:ilvl="5" w:tplc="377E357A" w:tentative="1">
      <w:start w:val="1"/>
      <w:numFmt w:val="bullet"/>
      <w:lvlText w:val=""/>
      <w:lvlJc w:val="left"/>
      <w:pPr>
        <w:ind w:left="5040" w:hanging="360"/>
      </w:pPr>
      <w:rPr>
        <w:rFonts w:ascii="Wingdings" w:hAnsi="Wingdings" w:hint="default"/>
      </w:rPr>
    </w:lvl>
    <w:lvl w:ilvl="6" w:tplc="ED0A2738" w:tentative="1">
      <w:start w:val="1"/>
      <w:numFmt w:val="bullet"/>
      <w:lvlText w:val=""/>
      <w:lvlJc w:val="left"/>
      <w:pPr>
        <w:ind w:left="5760" w:hanging="360"/>
      </w:pPr>
      <w:rPr>
        <w:rFonts w:ascii="Symbol" w:hAnsi="Symbol" w:hint="default"/>
      </w:rPr>
    </w:lvl>
    <w:lvl w:ilvl="7" w:tplc="D1C4F288" w:tentative="1">
      <w:start w:val="1"/>
      <w:numFmt w:val="bullet"/>
      <w:lvlText w:val="o"/>
      <w:lvlJc w:val="left"/>
      <w:pPr>
        <w:ind w:left="6480" w:hanging="360"/>
      </w:pPr>
      <w:rPr>
        <w:rFonts w:ascii="Courier New" w:hAnsi="Courier New" w:cs="Courier New" w:hint="default"/>
      </w:rPr>
    </w:lvl>
    <w:lvl w:ilvl="8" w:tplc="F0404FBC" w:tentative="1">
      <w:start w:val="1"/>
      <w:numFmt w:val="bullet"/>
      <w:lvlText w:val=""/>
      <w:lvlJc w:val="left"/>
      <w:pPr>
        <w:ind w:left="7200" w:hanging="360"/>
      </w:pPr>
      <w:rPr>
        <w:rFonts w:ascii="Wingdings" w:hAnsi="Wingdings" w:hint="default"/>
      </w:rPr>
    </w:lvl>
  </w:abstractNum>
  <w:abstractNum w:abstractNumId="1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77B328E"/>
    <w:multiLevelType w:val="hybridMultilevel"/>
    <w:tmpl w:val="1494ED1C"/>
    <w:lvl w:ilvl="0" w:tplc="6A76B46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D438A"/>
    <w:multiLevelType w:val="hybridMultilevel"/>
    <w:tmpl w:val="40D488DE"/>
    <w:lvl w:ilvl="0" w:tplc="143EE2DA">
      <w:start w:val="1"/>
      <w:numFmt w:val="upperLetter"/>
      <w:lvlText w:val="%1."/>
      <w:lvlJc w:val="left"/>
      <w:pPr>
        <w:ind w:left="720" w:hanging="360"/>
      </w:pPr>
      <w:rPr>
        <w:rFonts w:ascii="Times New Roman" w:eastAsia="Times New Roman" w:hAnsi="Times New Roman" w:cs="TimesNewRoman"/>
        <w:color w:val="010101"/>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4"/>
  </w:num>
  <w:num w:numId="4">
    <w:abstractNumId w:val="7"/>
  </w:num>
  <w:num w:numId="5">
    <w:abstractNumId w:val="11"/>
  </w:num>
  <w:num w:numId="6">
    <w:abstractNumId w:val="4"/>
  </w:num>
  <w:num w:numId="7">
    <w:abstractNumId w:val="4"/>
  </w:num>
  <w:num w:numId="8">
    <w:abstractNumId w:val="4"/>
  </w:num>
  <w:num w:numId="9">
    <w:abstractNumId w:val="4"/>
  </w:num>
  <w:num w:numId="10">
    <w:abstractNumId w:val="4"/>
  </w:num>
  <w:num w:numId="11">
    <w:abstractNumId w:val="6"/>
  </w:num>
  <w:num w:numId="12">
    <w:abstractNumId w:val="1"/>
  </w:num>
  <w:num w:numId="13">
    <w:abstractNumId w:val="4"/>
  </w:num>
  <w:num w:numId="14">
    <w:abstractNumId w:val="4"/>
  </w:num>
  <w:num w:numId="15">
    <w:abstractNumId w:val="4"/>
  </w:num>
  <w:num w:numId="16">
    <w:abstractNumId w:val="4"/>
  </w:num>
  <w:num w:numId="17">
    <w:abstractNumId w:val="4"/>
  </w:num>
  <w:num w:numId="18">
    <w:abstractNumId w:val="0"/>
  </w:num>
  <w:num w:numId="19">
    <w:abstractNumId w:val="4"/>
  </w:num>
  <w:num w:numId="20">
    <w:abstractNumId w:val="0"/>
  </w:num>
  <w:num w:numId="21">
    <w:abstractNumId w:val="4"/>
  </w:num>
  <w:num w:numId="22">
    <w:abstractNumId w:val="10"/>
  </w:num>
  <w:num w:numId="23">
    <w:abstractNumId w:val="12"/>
  </w:num>
  <w:num w:numId="24">
    <w:abstractNumId w:val="13"/>
  </w:num>
  <w:num w:numId="25">
    <w:abstractNumId w:val="5"/>
  </w:num>
  <w:num w:numId="26">
    <w:abstractNumId w:val="3"/>
  </w:num>
  <w:num w:numId="27">
    <w:abstractNumId w:val="2"/>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47"/>
    <w:rsid w:val="00171D56"/>
    <w:rsid w:val="00192B8F"/>
    <w:rsid w:val="001C3FEF"/>
    <w:rsid w:val="001F4266"/>
    <w:rsid w:val="00343B62"/>
    <w:rsid w:val="003B3784"/>
    <w:rsid w:val="003C34EC"/>
    <w:rsid w:val="004061DB"/>
    <w:rsid w:val="004C2789"/>
    <w:rsid w:val="004D4B36"/>
    <w:rsid w:val="00540E65"/>
    <w:rsid w:val="00547C6F"/>
    <w:rsid w:val="00637C22"/>
    <w:rsid w:val="00663D47"/>
    <w:rsid w:val="00697F48"/>
    <w:rsid w:val="006B484D"/>
    <w:rsid w:val="00753705"/>
    <w:rsid w:val="007577C4"/>
    <w:rsid w:val="007B1326"/>
    <w:rsid w:val="00856375"/>
    <w:rsid w:val="0088143C"/>
    <w:rsid w:val="00924CA3"/>
    <w:rsid w:val="00A1657E"/>
    <w:rsid w:val="00B414F8"/>
    <w:rsid w:val="00B87852"/>
    <w:rsid w:val="00BC6A0E"/>
    <w:rsid w:val="00C94DB5"/>
    <w:rsid w:val="00CC674E"/>
    <w:rsid w:val="00D23376"/>
    <w:rsid w:val="00D7257F"/>
    <w:rsid w:val="00EC4629"/>
    <w:rsid w:val="00F55B36"/>
    <w:rsid w:val="00F70D06"/>
    <w:rsid w:val="00F8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DB"/>
    <w:rPr>
      <w:sz w:val="24"/>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widowControl w:val="0"/>
      <w:numPr>
        <w:numId w:val="1"/>
      </w:numPr>
      <w:suppressAutoHyphens/>
      <w:spacing w:after="220"/>
      <w:jc w:val="both"/>
      <w:outlineLvl w:val="0"/>
    </w:pPr>
    <w:rPr>
      <w:b/>
      <w:caps/>
      <w:sz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sz w:val="22"/>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pPr>
      <w:keepNext/>
      <w:widowControl w:val="0"/>
      <w:numPr>
        <w:ilvl w:val="2"/>
        <w:numId w:val="1"/>
      </w:numPr>
      <w:spacing w:after="220"/>
      <w:jc w:val="both"/>
      <w:outlineLvl w:val="2"/>
    </w:pPr>
    <w:rPr>
      <w:b/>
      <w:sz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sz w:val="22"/>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sz w:val="22"/>
    </w:rPr>
  </w:style>
  <w:style w:type="paragraph" w:styleId="Heading6">
    <w:name w:val="heading 6"/>
    <w:aliases w:val="h6"/>
    <w:basedOn w:val="Normal"/>
    <w:next w:val="ParaNum"/>
    <w:qFormat/>
    <w:pPr>
      <w:widowControl w:val="0"/>
      <w:numPr>
        <w:ilvl w:val="5"/>
        <w:numId w:val="1"/>
      </w:numPr>
      <w:spacing w:after="220"/>
      <w:jc w:val="both"/>
      <w:outlineLvl w:val="5"/>
    </w:pPr>
    <w:rPr>
      <w:b/>
      <w:sz w:val="22"/>
    </w:rPr>
  </w:style>
  <w:style w:type="paragraph" w:styleId="Heading7">
    <w:name w:val="heading 7"/>
    <w:aliases w:val="Heading 7 Char"/>
    <w:basedOn w:val="Normal"/>
    <w:next w:val="ParaNum"/>
    <w:qFormat/>
    <w:pPr>
      <w:widowControl w:val="0"/>
      <w:numPr>
        <w:ilvl w:val="6"/>
        <w:numId w:val="1"/>
      </w:numPr>
      <w:spacing w:after="220"/>
      <w:jc w:val="both"/>
      <w:outlineLvl w:val="6"/>
    </w:pPr>
    <w:rPr>
      <w:b/>
      <w:sz w:val="22"/>
    </w:rPr>
  </w:style>
  <w:style w:type="paragraph" w:styleId="Heading8">
    <w:name w:val="heading 8"/>
    <w:basedOn w:val="Normal"/>
    <w:next w:val="ParaNum"/>
    <w:qFormat/>
    <w:pPr>
      <w:widowControl w:val="0"/>
      <w:numPr>
        <w:ilvl w:val="7"/>
        <w:numId w:val="1"/>
      </w:numPr>
      <w:spacing w:after="220"/>
      <w:jc w:val="both"/>
      <w:outlineLvl w:val="7"/>
    </w:pPr>
    <w:rPr>
      <w:b/>
      <w:sz w:val="22"/>
    </w:rPr>
  </w:style>
  <w:style w:type="paragraph" w:styleId="Heading9">
    <w:name w:val="heading 9"/>
    <w:aliases w:val="Heading 9 Char"/>
    <w:basedOn w:val="Normal"/>
    <w:next w:val="ParaNum"/>
    <w:qFormat/>
    <w:pPr>
      <w:widowControl w:val="0"/>
      <w:numPr>
        <w:ilvl w:val="8"/>
        <w:numId w:val="1"/>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sz w:val="22"/>
    </w:rPr>
  </w:style>
  <w:style w:type="paragraph" w:customStyle="1" w:styleId="ParaNum">
    <w:name w:val="ParaNum"/>
    <w:basedOn w:val="Normal"/>
    <w:link w:val="ParaNumCharChar1"/>
    <w:pPr>
      <w:widowControl w:val="0"/>
      <w:numPr>
        <w:numId w:val="3"/>
      </w:numPr>
      <w:tabs>
        <w:tab w:val="left" w:pos="1440"/>
      </w:tabs>
      <w:spacing w:after="220"/>
      <w:jc w:val="both"/>
    </w:pPr>
    <w:rPr>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rPr>
      <w:sz w:val="22"/>
    </w:rPr>
  </w:style>
  <w:style w:type="paragraph" w:styleId="BlockText">
    <w:name w:val="Block Text"/>
    <w:basedOn w:val="Normal"/>
    <w:pPr>
      <w:widowControl w:val="0"/>
      <w:spacing w:after="220"/>
      <w:ind w:left="1440" w:right="1440"/>
      <w:jc w:val="both"/>
    </w:pPr>
    <w:rPr>
      <w:sz w:val="22"/>
    </w:rPr>
  </w:style>
  <w:style w:type="paragraph" w:customStyle="1" w:styleId="TableFormat">
    <w:name w:val="TableFormat"/>
    <w:basedOn w:val="Normal"/>
    <w:pPr>
      <w:widowControl w:val="0"/>
      <w:tabs>
        <w:tab w:val="left" w:pos="5040"/>
      </w:tabs>
      <w:spacing w:after="220"/>
      <w:ind w:left="5040" w:hanging="3600"/>
      <w:jc w:val="both"/>
    </w:pPr>
    <w:rPr>
      <w:sz w:val="22"/>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rPr>
      <w:sz w:val="22"/>
    </w:rPr>
  </w:style>
  <w:style w:type="paragraph" w:customStyle="1" w:styleId="NumberedList">
    <w:name w:val="Numbered List"/>
    <w:basedOn w:val="Normal"/>
    <w:pPr>
      <w:numPr>
        <w:numId w:val="4"/>
      </w:numPr>
      <w:tabs>
        <w:tab w:val="clear" w:pos="1080"/>
      </w:tabs>
      <w:spacing w:after="220"/>
      <w:ind w:firstLine="0"/>
    </w:pPr>
    <w:rPr>
      <w:sz w:val="22"/>
    </w:r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sz w:val="22"/>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rPr>
      <w:sz w:val="22"/>
    </w:r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rPr>
      <w:sz w:val="22"/>
    </w:r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rPr>
      <w:sz w:val="22"/>
    </w:rPr>
  </w:style>
  <w:style w:type="paragraph" w:styleId="TOC6">
    <w:name w:val="toc 6"/>
    <w:basedOn w:val="Normal"/>
    <w:next w:val="Normal"/>
    <w:semiHidden/>
    <w:pPr>
      <w:widowControl w:val="0"/>
      <w:tabs>
        <w:tab w:val="left" w:leader="dot" w:pos="9360"/>
      </w:tabs>
      <w:suppressAutoHyphens/>
      <w:ind w:left="720" w:hanging="720"/>
      <w:jc w:val="both"/>
    </w:pPr>
    <w:rPr>
      <w:sz w:val="22"/>
    </w:rPr>
  </w:style>
  <w:style w:type="paragraph" w:styleId="TOC7">
    <w:name w:val="toc 7"/>
    <w:basedOn w:val="Normal"/>
    <w:next w:val="Normal"/>
    <w:semiHidden/>
    <w:pPr>
      <w:widowControl w:val="0"/>
      <w:tabs>
        <w:tab w:val="left" w:leader="dot" w:pos="9360"/>
      </w:tabs>
      <w:suppressAutoHyphens/>
      <w:ind w:left="720" w:hanging="720"/>
      <w:jc w:val="both"/>
    </w:pPr>
    <w:rPr>
      <w:sz w:val="22"/>
    </w:rPr>
  </w:style>
  <w:style w:type="paragraph" w:styleId="TOC8">
    <w:name w:val="toc 8"/>
    <w:basedOn w:val="Normal"/>
    <w:next w:val="Normal"/>
    <w:semiHidden/>
    <w:pPr>
      <w:widowControl w:val="0"/>
      <w:tabs>
        <w:tab w:val="left" w:leader="dot" w:pos="9360"/>
      </w:tabs>
      <w:suppressAutoHyphens/>
      <w:ind w:left="720" w:hanging="720"/>
      <w:jc w:val="both"/>
    </w:pPr>
    <w:rPr>
      <w:sz w:val="22"/>
    </w:rPr>
  </w:style>
  <w:style w:type="paragraph" w:styleId="TOC9">
    <w:name w:val="toc 9"/>
    <w:basedOn w:val="Normal"/>
    <w:next w:val="Normal"/>
    <w:semiHidden/>
    <w:pPr>
      <w:tabs>
        <w:tab w:val="left" w:leader="dot" w:pos="9360"/>
      </w:tabs>
      <w:ind w:left="720" w:hanging="720"/>
      <w:jc w:val="both"/>
    </w:pPr>
    <w:rPr>
      <w:sz w:val="22"/>
    </w:rPr>
  </w:style>
  <w:style w:type="character" w:styleId="PageNumber">
    <w:name w:val="page number"/>
    <w:basedOn w:val="DefaultParagraphFont"/>
  </w:style>
  <w:style w:type="paragraph" w:styleId="Title">
    <w:name w:val="Title"/>
    <w:basedOn w:val="Normal"/>
    <w:qFormat/>
    <w:pPr>
      <w:jc w:val="center"/>
    </w:pPr>
    <w:rPr>
      <w:b/>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Pr>
      <w:lang w:val="en-US" w:eastAsia="en-US" w:bidi="ar-SA"/>
    </w:rPr>
  </w:style>
  <w:style w:type="character" w:customStyle="1" w:styleId="ParaNumCharChar1">
    <w:name w:val="ParaNum Char Char1"/>
    <w:link w:val="ParaNum"/>
    <w:locked/>
    <w:rPr>
      <w:sz w:val="22"/>
    </w:rPr>
  </w:style>
  <w:style w:type="character" w:styleId="Hyperlink">
    <w:name w:val="Hyperlink"/>
    <w:uiPriority w:val="99"/>
    <w:rPr>
      <w:rFonts w:cs="Times New Roman"/>
      <w:color w:val="0000FF"/>
      <w:u w:val="single"/>
    </w:rPr>
  </w:style>
  <w:style w:type="paragraph" w:customStyle="1" w:styleId="StyleParaNumComplex11pt">
    <w:name w:val="Style ParaNum + (Complex) 11 pt"/>
    <w:basedOn w:val="ParaNum"/>
    <w:link w:val="StyleParaNumComplex11ptChar"/>
    <w:pPr>
      <w:tabs>
        <w:tab w:val="clear" w:pos="1440"/>
        <w:tab w:val="num" w:pos="1482"/>
      </w:tabs>
      <w:spacing w:after="120"/>
      <w:jc w:val="left"/>
    </w:pPr>
    <w:rPr>
      <w:rFonts w:ascii="Calibri" w:eastAsia="Calibri" w:hAnsi="Calibri"/>
      <w:kern w:val="28"/>
      <w:szCs w:val="22"/>
    </w:rPr>
  </w:style>
  <w:style w:type="character" w:customStyle="1" w:styleId="StyleParaNumComplex11ptChar">
    <w:name w:val="Style ParaNum + (Complex) 11 pt Char"/>
    <w:link w:val="StyleParaNumComplex11pt"/>
    <w:locked/>
    <w:rPr>
      <w:rFonts w:ascii="Calibri" w:eastAsia="Calibri" w:hAnsi="Calibri"/>
      <w:kern w:val="28"/>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DeltaViewDeletion">
    <w:name w:val="DeltaView Deletion"/>
    <w:rPr>
      <w:strike/>
      <w:color w:val="FF0000"/>
      <w:spacing w:val="0"/>
    </w:rPr>
  </w:style>
  <w:style w:type="character" w:customStyle="1" w:styleId="FootnoteTextChar1Char">
    <w:name w:val="Footnote Text Char1 Char"/>
    <w:aliases w:val="Footnote Text Char Char Char,Footnote Text Char2 Char Char Char,Footnote Text Char3 Char1 Char Char Char Char Char,Footnote Text Char Char1"/>
    <w:rPr>
      <w:lang w:val="en-US" w:eastAsia="en-US" w:bidi="ar-SA"/>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szCs w:val="24"/>
    </w:rPr>
  </w:style>
  <w:style w:type="character" w:styleId="FollowedHyperlink">
    <w:name w:val="FollowedHyperlink"/>
    <w:uiPriority w:val="99"/>
    <w:rPr>
      <w:color w:val="800080"/>
      <w:u w:val="single"/>
    </w:r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99"/>
    <w:semiHidden/>
    <w:rPr>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b/>
      <w:caps/>
      <w:sz w:val="22"/>
    </w:rPr>
  </w:style>
  <w:style w:type="paragraph" w:customStyle="1" w:styleId="paranum0">
    <w:name w:val="paranum"/>
    <w:basedOn w:val="Normal"/>
    <w:link w:val="paranumChar"/>
    <w:pPr>
      <w:spacing w:before="100" w:beforeAutospacing="1" w:after="100" w:afterAutospacing="1"/>
    </w:pPr>
    <w:rPr>
      <w:rFonts w:eastAsia="MS Mincho"/>
      <w:szCs w:val="24"/>
    </w:rPr>
  </w:style>
  <w:style w:type="character" w:customStyle="1" w:styleId="paranumChar">
    <w:name w:val="paranum Char"/>
    <w:link w:val="paranum0"/>
    <w:rPr>
      <w:rFonts w:eastAsia="MS Mincho"/>
      <w:sz w:val="24"/>
      <w:szCs w:val="24"/>
      <w:lang w:val="en-US" w:eastAsia="en-US" w:bidi="ar-SA"/>
    </w:rPr>
  </w:style>
  <w:style w:type="character" w:styleId="HTMLAcronym">
    <w:name w:val="HTML Acronym"/>
    <w:unhideWhenUsed/>
  </w:style>
  <w:style w:type="character" w:customStyle="1" w:styleId="HeaderChar">
    <w:name w:val="Header Char"/>
    <w:link w:val="Header"/>
    <w:rPr>
      <w:sz w:val="22"/>
      <w:lang w:val="en-US" w:eastAsia="en-US" w:bidi="ar-SA"/>
    </w:rPr>
  </w:style>
  <w:style w:type="character" w:customStyle="1" w:styleId="FooterChar">
    <w:name w:val="Footer Char"/>
    <w:link w:val="Footer"/>
    <w:rPr>
      <w:sz w:val="22"/>
      <w:lang w:val="en-US" w:eastAsia="en-US" w:bidi="ar-SA"/>
    </w:rPr>
  </w:style>
  <w:style w:type="character" w:customStyle="1" w:styleId="BalloonTextChar">
    <w:name w:val="Balloon Text Char"/>
    <w:link w:val="BalloonText"/>
    <w:rPr>
      <w:rFonts w:ascii="Tahoma" w:hAnsi="Tahoma" w:cs="Tahoma"/>
      <w:sz w:val="16"/>
      <w:szCs w:val="16"/>
      <w:lang w:val="en-US" w:eastAsia="en-US" w:bidi="ar-SA"/>
    </w:rPr>
  </w:style>
  <w:style w:type="paragraph" w:styleId="ListParagraph">
    <w:name w:val="List Paragraph"/>
    <w:basedOn w:val="Normal"/>
    <w:qFormat/>
    <w:pPr>
      <w:ind w:left="720"/>
    </w:pPr>
    <w:rPr>
      <w:szCs w:val="24"/>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66">
    <w:name w:val="xl66"/>
    <w:basedOn w:val="Normal"/>
    <w:pPr>
      <w:pBdr>
        <w:top w:val="single" w:sz="4" w:space="0" w:color="auto"/>
      </w:pBdr>
      <w:spacing w:before="100" w:beforeAutospacing="1" w:after="100" w:afterAutospacing="1"/>
    </w:pPr>
    <w:rPr>
      <w:sz w:val="20"/>
    </w:rPr>
  </w:style>
  <w:style w:type="paragraph" w:customStyle="1" w:styleId="xl67">
    <w:name w:val="xl67"/>
    <w:basedOn w:val="Normal"/>
    <w:pPr>
      <w:pBdr>
        <w:top w:val="single" w:sz="4" w:space="0" w:color="auto"/>
      </w:pBdr>
      <w:spacing w:before="100" w:beforeAutospacing="1" w:after="100" w:afterAutospacing="1"/>
    </w:pPr>
    <w:rPr>
      <w:sz w:val="20"/>
    </w:rPr>
  </w:style>
  <w:style w:type="paragraph" w:customStyle="1" w:styleId="xl68">
    <w:name w:val="xl68"/>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71">
    <w:name w:val="xl71"/>
    <w:basedOn w:val="Normal"/>
    <w:pPr>
      <w:pBdr>
        <w:top w:val="single" w:sz="4" w:space="0" w:color="auto"/>
        <w:left w:val="single" w:sz="4" w:space="0" w:color="auto"/>
      </w:pBdr>
      <w:spacing w:before="100" w:beforeAutospacing="1" w:after="100" w:afterAutospacing="1"/>
    </w:pPr>
    <w:rPr>
      <w:sz w:val="20"/>
    </w:rPr>
  </w:style>
  <w:style w:type="paragraph" w:customStyle="1" w:styleId="xl72">
    <w:name w:val="xl72"/>
    <w:basedOn w:val="Normal"/>
    <w:pPr>
      <w:pBdr>
        <w:left w:val="single" w:sz="4" w:space="0" w:color="auto"/>
        <w:right w:val="single" w:sz="4" w:space="0" w:color="auto"/>
      </w:pBdr>
      <w:spacing w:before="100" w:beforeAutospacing="1" w:after="100" w:afterAutospacing="1"/>
    </w:pPr>
    <w:rPr>
      <w:sz w:val="20"/>
    </w:rPr>
  </w:style>
  <w:style w:type="paragraph" w:customStyle="1" w:styleId="xl73">
    <w:name w:val="xl73"/>
    <w:basedOn w:val="Normal"/>
    <w:pPr>
      <w:pBdr>
        <w:left w:val="single" w:sz="4" w:space="0" w:color="auto"/>
      </w:pBdr>
      <w:spacing w:before="100" w:beforeAutospacing="1" w:after="100" w:afterAutospacing="1"/>
    </w:pPr>
    <w:rPr>
      <w:sz w:val="20"/>
    </w:rPr>
  </w:style>
  <w:style w:type="paragraph" w:customStyle="1" w:styleId="xl74">
    <w:name w:val="xl74"/>
    <w:basedOn w:val="Normal"/>
    <w:pPr>
      <w:spacing w:before="100" w:beforeAutospacing="1" w:after="100" w:afterAutospacing="1"/>
    </w:pPr>
    <w:rPr>
      <w:sz w:val="20"/>
    </w:rPr>
  </w:style>
  <w:style w:type="paragraph" w:customStyle="1" w:styleId="xl75">
    <w:name w:val="xl75"/>
    <w:basedOn w:val="Normal"/>
    <w:pPr>
      <w:spacing w:before="100" w:beforeAutospacing="1" w:after="100" w:afterAutospacing="1"/>
    </w:pPr>
    <w:rPr>
      <w:sz w:val="20"/>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7">
    <w:name w:val="xl77"/>
    <w:basedOn w:val="Normal"/>
    <w:pPr>
      <w:pBdr>
        <w:left w:val="single" w:sz="4" w:space="0" w:color="auto"/>
        <w:bottom w:val="single" w:sz="4" w:space="0" w:color="auto"/>
      </w:pBdr>
      <w:spacing w:before="100" w:beforeAutospacing="1" w:after="100" w:afterAutospacing="1"/>
    </w:pPr>
    <w:rPr>
      <w:sz w:val="20"/>
    </w:rPr>
  </w:style>
  <w:style w:type="paragraph" w:customStyle="1" w:styleId="xl78">
    <w:name w:val="xl78"/>
    <w:basedOn w:val="Normal"/>
    <w:pPr>
      <w:pBdr>
        <w:bottom w:val="single" w:sz="4" w:space="0" w:color="auto"/>
      </w:pBdr>
      <w:spacing w:before="100" w:beforeAutospacing="1" w:after="100" w:afterAutospacing="1"/>
    </w:pPr>
    <w:rPr>
      <w:sz w:val="20"/>
    </w:rPr>
  </w:style>
  <w:style w:type="paragraph" w:customStyle="1" w:styleId="xl79">
    <w:name w:val="xl79"/>
    <w:basedOn w:val="Normal"/>
    <w:pPr>
      <w:pBdr>
        <w:bottom w:val="single" w:sz="4" w:space="0" w:color="auto"/>
      </w:pBdr>
      <w:spacing w:before="100" w:beforeAutospacing="1" w:after="100" w:afterAutospacing="1"/>
    </w:pPr>
    <w:rPr>
      <w:sz w:val="20"/>
    </w:rPr>
  </w:style>
  <w:style w:type="paragraph" w:customStyle="1" w:styleId="xl80">
    <w:name w:val="xl80"/>
    <w:basedOn w:val="Normal"/>
    <w:pPr>
      <w:spacing w:before="100" w:beforeAutospacing="1" w:after="100" w:afterAutospacing="1"/>
      <w:jc w:val="right"/>
    </w:pPr>
    <w:rPr>
      <w:sz w:val="20"/>
    </w:rPr>
  </w:style>
  <w:style w:type="paragraph" w:customStyle="1" w:styleId="xl81">
    <w:name w:val="xl81"/>
    <w:basedOn w:val="Normal"/>
    <w:pPr>
      <w:pBdr>
        <w:bottom w:val="single" w:sz="4" w:space="0" w:color="auto"/>
      </w:pBdr>
      <w:spacing w:before="100" w:beforeAutospacing="1" w:after="100" w:afterAutospacing="1"/>
      <w:jc w:val="right"/>
    </w:pPr>
    <w:rPr>
      <w:sz w:val="20"/>
    </w:rPr>
  </w:style>
  <w:style w:type="paragraph" w:customStyle="1" w:styleId="xl82">
    <w:name w:val="xl82"/>
    <w:basedOn w:val="Normal"/>
    <w:pPr>
      <w:pBdr>
        <w:top w:val="single" w:sz="4" w:space="0" w:color="auto"/>
      </w:pBdr>
      <w:spacing w:before="100" w:beforeAutospacing="1" w:after="100" w:afterAutospacing="1"/>
      <w:jc w:val="right"/>
    </w:pPr>
    <w:rPr>
      <w:sz w:val="20"/>
    </w:rPr>
  </w:style>
  <w:style w:type="paragraph" w:customStyle="1" w:styleId="xl83">
    <w:name w:val="xl83"/>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5">
    <w:name w:val="xl85"/>
    <w:basedOn w:val="Normal"/>
    <w:pPr>
      <w:pBdr>
        <w:top w:val="single" w:sz="4" w:space="0" w:color="auto"/>
        <w:right w:val="single" w:sz="4" w:space="0" w:color="auto"/>
      </w:pBdr>
      <w:spacing w:before="100" w:beforeAutospacing="1" w:after="100" w:afterAutospacing="1"/>
      <w:jc w:val="right"/>
    </w:pPr>
    <w:rPr>
      <w:sz w:val="20"/>
    </w:rPr>
  </w:style>
  <w:style w:type="paragraph" w:customStyle="1" w:styleId="xl86">
    <w:name w:val="xl86"/>
    <w:basedOn w:val="Normal"/>
    <w:pPr>
      <w:pBdr>
        <w:right w:val="single" w:sz="4" w:space="0" w:color="auto"/>
      </w:pBdr>
      <w:spacing w:before="100" w:beforeAutospacing="1" w:after="100" w:afterAutospacing="1"/>
      <w:jc w:val="right"/>
    </w:pPr>
    <w:rPr>
      <w:sz w:val="20"/>
    </w:rPr>
  </w:style>
  <w:style w:type="paragraph" w:customStyle="1" w:styleId="xl87">
    <w:name w:val="xl87"/>
    <w:basedOn w:val="Normal"/>
    <w:pPr>
      <w:pBdr>
        <w:bottom w:val="single" w:sz="4" w:space="0" w:color="auto"/>
        <w:right w:val="single" w:sz="4" w:space="0" w:color="auto"/>
      </w:pBdr>
      <w:spacing w:before="100" w:beforeAutospacing="1" w:after="100" w:afterAutospacing="1"/>
      <w:jc w:val="right"/>
    </w:pPr>
    <w:rPr>
      <w:sz w:val="20"/>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89">
    <w:name w:val="xl89"/>
    <w:basedOn w:val="Normal"/>
    <w:pPr>
      <w:pBdr>
        <w:top w:val="single" w:sz="4" w:space="0" w:color="auto"/>
        <w:left w:val="single" w:sz="4" w:space="0" w:color="auto"/>
      </w:pBdr>
      <w:spacing w:before="100" w:beforeAutospacing="1" w:after="100" w:afterAutospacing="1"/>
      <w:jc w:val="right"/>
    </w:pPr>
    <w:rPr>
      <w:sz w:val="20"/>
    </w:rPr>
  </w:style>
  <w:style w:type="paragraph" w:customStyle="1" w:styleId="xl90">
    <w:name w:val="xl90"/>
    <w:basedOn w:val="Normal"/>
    <w:pPr>
      <w:pBdr>
        <w:left w:val="single" w:sz="4" w:space="0" w:color="auto"/>
      </w:pBdr>
      <w:spacing w:before="100" w:beforeAutospacing="1" w:after="100" w:afterAutospacing="1"/>
      <w:jc w:val="right"/>
    </w:pPr>
    <w:rPr>
      <w:sz w:val="20"/>
    </w:rPr>
  </w:style>
  <w:style w:type="paragraph" w:customStyle="1" w:styleId="xl91">
    <w:name w:val="xl91"/>
    <w:basedOn w:val="Normal"/>
    <w:pPr>
      <w:pBdr>
        <w:left w:val="single" w:sz="4" w:space="0" w:color="auto"/>
        <w:bottom w:val="single" w:sz="4" w:space="0" w:color="auto"/>
      </w:pBdr>
      <w:spacing w:before="100" w:beforeAutospacing="1" w:after="100" w:afterAutospacing="1"/>
      <w:jc w:val="right"/>
    </w:pPr>
    <w:rPr>
      <w:sz w:val="20"/>
    </w:rPr>
  </w:style>
  <w:style w:type="paragraph" w:customStyle="1" w:styleId="xl92">
    <w:name w:val="xl92"/>
    <w:basedOn w:val="Normal"/>
    <w:pPr>
      <w:pBdr>
        <w:bottom w:val="single" w:sz="4" w:space="0" w:color="auto"/>
      </w:pBdr>
      <w:spacing w:before="100" w:beforeAutospacing="1" w:after="100" w:afterAutospacing="1"/>
      <w:jc w:val="right"/>
    </w:pPr>
    <w:rPr>
      <w:sz w:val="20"/>
    </w:rPr>
  </w:style>
  <w:style w:type="paragraph" w:customStyle="1" w:styleId="xl93">
    <w:name w:val="xl93"/>
    <w:basedOn w:val="Normal"/>
    <w:pPr>
      <w:pBdr>
        <w:top w:val="single" w:sz="4" w:space="0" w:color="auto"/>
      </w:pBdr>
      <w:spacing w:before="100" w:beforeAutospacing="1" w:after="100" w:afterAutospacing="1"/>
      <w:jc w:val="right"/>
    </w:pPr>
    <w:rPr>
      <w:sz w:val="20"/>
    </w:rPr>
  </w:style>
  <w:style w:type="paragraph" w:customStyle="1" w:styleId="xl94">
    <w:name w:val="xl94"/>
    <w:basedOn w:val="Normal"/>
    <w:pPr>
      <w:spacing w:before="100" w:beforeAutospacing="1" w:after="100" w:afterAutospacing="1"/>
      <w:jc w:val="right"/>
    </w:pPr>
    <w:rPr>
      <w:sz w:val="20"/>
    </w:rPr>
  </w:style>
  <w:style w:type="paragraph" w:customStyle="1" w:styleId="xl95">
    <w:name w:val="xl95"/>
    <w:basedOn w:val="Normal"/>
    <w:pPr>
      <w:pBdr>
        <w:top w:val="single" w:sz="4" w:space="0" w:color="auto"/>
      </w:pBdr>
      <w:spacing w:before="100" w:beforeAutospacing="1" w:after="100" w:afterAutospacing="1"/>
      <w:jc w:val="right"/>
    </w:pPr>
    <w:rPr>
      <w:sz w:val="20"/>
    </w:rPr>
  </w:style>
  <w:style w:type="paragraph" w:styleId="BodyText">
    <w:name w:val="Body Text"/>
    <w:basedOn w:val="Normal"/>
    <w:link w:val="BodyTextChar"/>
    <w:pPr>
      <w:widowControl w:val="0"/>
      <w:tabs>
        <w:tab w:val="num" w:pos="360"/>
        <w:tab w:val="center" w:pos="4680"/>
      </w:tabs>
      <w:suppressAutoHyphens/>
      <w:jc w:val="center"/>
    </w:pPr>
    <w:rPr>
      <w:b/>
      <w:snapToGrid w:val="0"/>
    </w:rPr>
  </w:style>
  <w:style w:type="character" w:customStyle="1" w:styleId="BodyTextChar">
    <w:name w:val="Body Text Char"/>
    <w:link w:val="BodyText"/>
    <w:rPr>
      <w:b/>
      <w:snapToGrid w:val="0"/>
      <w:sz w:val="24"/>
    </w:rPr>
  </w:style>
  <w:style w:type="character" w:customStyle="1" w:styleId="st">
    <w:name w:val="st"/>
    <w:basedOn w:val="DefaultParagraphFont"/>
    <w:rsid w:val="00753705"/>
  </w:style>
  <w:style w:type="character" w:styleId="Emphasis">
    <w:name w:val="Emphasis"/>
    <w:basedOn w:val="DefaultParagraphFont"/>
    <w:uiPriority w:val="20"/>
    <w:qFormat/>
    <w:rsid w:val="007537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DB"/>
    <w:rPr>
      <w:sz w:val="24"/>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widowControl w:val="0"/>
      <w:numPr>
        <w:numId w:val="1"/>
      </w:numPr>
      <w:suppressAutoHyphens/>
      <w:spacing w:after="220"/>
      <w:jc w:val="both"/>
      <w:outlineLvl w:val="0"/>
    </w:pPr>
    <w:rPr>
      <w:b/>
      <w:caps/>
      <w:sz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sz w:val="22"/>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pPr>
      <w:keepNext/>
      <w:widowControl w:val="0"/>
      <w:numPr>
        <w:ilvl w:val="2"/>
        <w:numId w:val="1"/>
      </w:numPr>
      <w:spacing w:after="220"/>
      <w:jc w:val="both"/>
      <w:outlineLvl w:val="2"/>
    </w:pPr>
    <w:rPr>
      <w:b/>
      <w:sz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sz w:val="22"/>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sz w:val="22"/>
    </w:rPr>
  </w:style>
  <w:style w:type="paragraph" w:styleId="Heading6">
    <w:name w:val="heading 6"/>
    <w:aliases w:val="h6"/>
    <w:basedOn w:val="Normal"/>
    <w:next w:val="ParaNum"/>
    <w:qFormat/>
    <w:pPr>
      <w:widowControl w:val="0"/>
      <w:numPr>
        <w:ilvl w:val="5"/>
        <w:numId w:val="1"/>
      </w:numPr>
      <w:spacing w:after="220"/>
      <w:jc w:val="both"/>
      <w:outlineLvl w:val="5"/>
    </w:pPr>
    <w:rPr>
      <w:b/>
      <w:sz w:val="22"/>
    </w:rPr>
  </w:style>
  <w:style w:type="paragraph" w:styleId="Heading7">
    <w:name w:val="heading 7"/>
    <w:aliases w:val="Heading 7 Char"/>
    <w:basedOn w:val="Normal"/>
    <w:next w:val="ParaNum"/>
    <w:qFormat/>
    <w:pPr>
      <w:widowControl w:val="0"/>
      <w:numPr>
        <w:ilvl w:val="6"/>
        <w:numId w:val="1"/>
      </w:numPr>
      <w:spacing w:after="220"/>
      <w:jc w:val="both"/>
      <w:outlineLvl w:val="6"/>
    </w:pPr>
    <w:rPr>
      <w:b/>
      <w:sz w:val="22"/>
    </w:rPr>
  </w:style>
  <w:style w:type="paragraph" w:styleId="Heading8">
    <w:name w:val="heading 8"/>
    <w:basedOn w:val="Normal"/>
    <w:next w:val="ParaNum"/>
    <w:qFormat/>
    <w:pPr>
      <w:widowControl w:val="0"/>
      <w:numPr>
        <w:ilvl w:val="7"/>
        <w:numId w:val="1"/>
      </w:numPr>
      <w:spacing w:after="220"/>
      <w:jc w:val="both"/>
      <w:outlineLvl w:val="7"/>
    </w:pPr>
    <w:rPr>
      <w:b/>
      <w:sz w:val="22"/>
    </w:rPr>
  </w:style>
  <w:style w:type="paragraph" w:styleId="Heading9">
    <w:name w:val="heading 9"/>
    <w:aliases w:val="Heading 9 Char"/>
    <w:basedOn w:val="Normal"/>
    <w:next w:val="ParaNum"/>
    <w:qFormat/>
    <w:pPr>
      <w:widowControl w:val="0"/>
      <w:numPr>
        <w:ilvl w:val="8"/>
        <w:numId w:val="1"/>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sz w:val="22"/>
    </w:rPr>
  </w:style>
  <w:style w:type="paragraph" w:customStyle="1" w:styleId="ParaNum">
    <w:name w:val="ParaNum"/>
    <w:basedOn w:val="Normal"/>
    <w:link w:val="ParaNumCharChar1"/>
    <w:pPr>
      <w:widowControl w:val="0"/>
      <w:numPr>
        <w:numId w:val="3"/>
      </w:numPr>
      <w:tabs>
        <w:tab w:val="left" w:pos="1440"/>
      </w:tabs>
      <w:spacing w:after="220"/>
      <w:jc w:val="both"/>
    </w:pPr>
    <w:rPr>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rPr>
      <w:sz w:val="22"/>
    </w:rPr>
  </w:style>
  <w:style w:type="paragraph" w:styleId="BlockText">
    <w:name w:val="Block Text"/>
    <w:basedOn w:val="Normal"/>
    <w:pPr>
      <w:widowControl w:val="0"/>
      <w:spacing w:after="220"/>
      <w:ind w:left="1440" w:right="1440"/>
      <w:jc w:val="both"/>
    </w:pPr>
    <w:rPr>
      <w:sz w:val="22"/>
    </w:rPr>
  </w:style>
  <w:style w:type="paragraph" w:customStyle="1" w:styleId="TableFormat">
    <w:name w:val="TableFormat"/>
    <w:basedOn w:val="Normal"/>
    <w:pPr>
      <w:widowControl w:val="0"/>
      <w:tabs>
        <w:tab w:val="left" w:pos="5040"/>
      </w:tabs>
      <w:spacing w:after="220"/>
      <w:ind w:left="5040" w:hanging="3600"/>
      <w:jc w:val="both"/>
    </w:pPr>
    <w:rPr>
      <w:sz w:val="22"/>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rPr>
      <w:sz w:val="22"/>
    </w:rPr>
  </w:style>
  <w:style w:type="paragraph" w:customStyle="1" w:styleId="NumberedList">
    <w:name w:val="Numbered List"/>
    <w:basedOn w:val="Normal"/>
    <w:pPr>
      <w:numPr>
        <w:numId w:val="4"/>
      </w:numPr>
      <w:tabs>
        <w:tab w:val="clear" w:pos="1080"/>
      </w:tabs>
      <w:spacing w:after="220"/>
      <w:ind w:firstLine="0"/>
    </w:pPr>
    <w:rPr>
      <w:sz w:val="22"/>
    </w:r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sz w:val="22"/>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rPr>
      <w:sz w:val="22"/>
    </w:r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rPr>
      <w:sz w:val="22"/>
    </w:r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rPr>
      <w:sz w:val="22"/>
    </w:rPr>
  </w:style>
  <w:style w:type="paragraph" w:styleId="TOC6">
    <w:name w:val="toc 6"/>
    <w:basedOn w:val="Normal"/>
    <w:next w:val="Normal"/>
    <w:semiHidden/>
    <w:pPr>
      <w:widowControl w:val="0"/>
      <w:tabs>
        <w:tab w:val="left" w:leader="dot" w:pos="9360"/>
      </w:tabs>
      <w:suppressAutoHyphens/>
      <w:ind w:left="720" w:hanging="720"/>
      <w:jc w:val="both"/>
    </w:pPr>
    <w:rPr>
      <w:sz w:val="22"/>
    </w:rPr>
  </w:style>
  <w:style w:type="paragraph" w:styleId="TOC7">
    <w:name w:val="toc 7"/>
    <w:basedOn w:val="Normal"/>
    <w:next w:val="Normal"/>
    <w:semiHidden/>
    <w:pPr>
      <w:widowControl w:val="0"/>
      <w:tabs>
        <w:tab w:val="left" w:leader="dot" w:pos="9360"/>
      </w:tabs>
      <w:suppressAutoHyphens/>
      <w:ind w:left="720" w:hanging="720"/>
      <w:jc w:val="both"/>
    </w:pPr>
    <w:rPr>
      <w:sz w:val="22"/>
    </w:rPr>
  </w:style>
  <w:style w:type="paragraph" w:styleId="TOC8">
    <w:name w:val="toc 8"/>
    <w:basedOn w:val="Normal"/>
    <w:next w:val="Normal"/>
    <w:semiHidden/>
    <w:pPr>
      <w:widowControl w:val="0"/>
      <w:tabs>
        <w:tab w:val="left" w:leader="dot" w:pos="9360"/>
      </w:tabs>
      <w:suppressAutoHyphens/>
      <w:ind w:left="720" w:hanging="720"/>
      <w:jc w:val="both"/>
    </w:pPr>
    <w:rPr>
      <w:sz w:val="22"/>
    </w:rPr>
  </w:style>
  <w:style w:type="paragraph" w:styleId="TOC9">
    <w:name w:val="toc 9"/>
    <w:basedOn w:val="Normal"/>
    <w:next w:val="Normal"/>
    <w:semiHidden/>
    <w:pPr>
      <w:tabs>
        <w:tab w:val="left" w:leader="dot" w:pos="9360"/>
      </w:tabs>
      <w:ind w:left="720" w:hanging="720"/>
      <w:jc w:val="both"/>
    </w:pPr>
    <w:rPr>
      <w:sz w:val="22"/>
    </w:rPr>
  </w:style>
  <w:style w:type="character" w:styleId="PageNumber">
    <w:name w:val="page number"/>
    <w:basedOn w:val="DefaultParagraphFont"/>
  </w:style>
  <w:style w:type="paragraph" w:styleId="Title">
    <w:name w:val="Title"/>
    <w:basedOn w:val="Normal"/>
    <w:qFormat/>
    <w:pPr>
      <w:jc w:val="center"/>
    </w:pPr>
    <w:rPr>
      <w:b/>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Pr>
      <w:lang w:val="en-US" w:eastAsia="en-US" w:bidi="ar-SA"/>
    </w:rPr>
  </w:style>
  <w:style w:type="character" w:customStyle="1" w:styleId="ParaNumCharChar1">
    <w:name w:val="ParaNum Char Char1"/>
    <w:link w:val="ParaNum"/>
    <w:locked/>
    <w:rPr>
      <w:sz w:val="22"/>
    </w:rPr>
  </w:style>
  <w:style w:type="character" w:styleId="Hyperlink">
    <w:name w:val="Hyperlink"/>
    <w:uiPriority w:val="99"/>
    <w:rPr>
      <w:rFonts w:cs="Times New Roman"/>
      <w:color w:val="0000FF"/>
      <w:u w:val="single"/>
    </w:rPr>
  </w:style>
  <w:style w:type="paragraph" w:customStyle="1" w:styleId="StyleParaNumComplex11pt">
    <w:name w:val="Style ParaNum + (Complex) 11 pt"/>
    <w:basedOn w:val="ParaNum"/>
    <w:link w:val="StyleParaNumComplex11ptChar"/>
    <w:pPr>
      <w:tabs>
        <w:tab w:val="clear" w:pos="1440"/>
        <w:tab w:val="num" w:pos="1482"/>
      </w:tabs>
      <w:spacing w:after="120"/>
      <w:jc w:val="left"/>
    </w:pPr>
    <w:rPr>
      <w:rFonts w:ascii="Calibri" w:eastAsia="Calibri" w:hAnsi="Calibri"/>
      <w:kern w:val="28"/>
      <w:szCs w:val="22"/>
    </w:rPr>
  </w:style>
  <w:style w:type="character" w:customStyle="1" w:styleId="StyleParaNumComplex11ptChar">
    <w:name w:val="Style ParaNum + (Complex) 11 pt Char"/>
    <w:link w:val="StyleParaNumComplex11pt"/>
    <w:locked/>
    <w:rPr>
      <w:rFonts w:ascii="Calibri" w:eastAsia="Calibri" w:hAnsi="Calibri"/>
      <w:kern w:val="28"/>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DeltaViewDeletion">
    <w:name w:val="DeltaView Deletion"/>
    <w:rPr>
      <w:strike/>
      <w:color w:val="FF0000"/>
      <w:spacing w:val="0"/>
    </w:rPr>
  </w:style>
  <w:style w:type="character" w:customStyle="1" w:styleId="FootnoteTextChar1Char">
    <w:name w:val="Footnote Text Char1 Char"/>
    <w:aliases w:val="Footnote Text Char Char Char,Footnote Text Char2 Char Char Char,Footnote Text Char3 Char1 Char Char Char Char Char,Footnote Text Char Char1"/>
    <w:rPr>
      <w:lang w:val="en-US" w:eastAsia="en-US" w:bidi="ar-SA"/>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szCs w:val="24"/>
    </w:rPr>
  </w:style>
  <w:style w:type="character" w:styleId="FollowedHyperlink">
    <w:name w:val="FollowedHyperlink"/>
    <w:uiPriority w:val="99"/>
    <w:rPr>
      <w:color w:val="800080"/>
      <w:u w:val="single"/>
    </w:r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99"/>
    <w:semiHidden/>
    <w:rPr>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b/>
      <w:caps/>
      <w:sz w:val="22"/>
    </w:rPr>
  </w:style>
  <w:style w:type="paragraph" w:customStyle="1" w:styleId="paranum0">
    <w:name w:val="paranum"/>
    <w:basedOn w:val="Normal"/>
    <w:link w:val="paranumChar"/>
    <w:pPr>
      <w:spacing w:before="100" w:beforeAutospacing="1" w:after="100" w:afterAutospacing="1"/>
    </w:pPr>
    <w:rPr>
      <w:rFonts w:eastAsia="MS Mincho"/>
      <w:szCs w:val="24"/>
    </w:rPr>
  </w:style>
  <w:style w:type="character" w:customStyle="1" w:styleId="paranumChar">
    <w:name w:val="paranum Char"/>
    <w:link w:val="paranum0"/>
    <w:rPr>
      <w:rFonts w:eastAsia="MS Mincho"/>
      <w:sz w:val="24"/>
      <w:szCs w:val="24"/>
      <w:lang w:val="en-US" w:eastAsia="en-US" w:bidi="ar-SA"/>
    </w:rPr>
  </w:style>
  <w:style w:type="character" w:styleId="HTMLAcronym">
    <w:name w:val="HTML Acronym"/>
    <w:unhideWhenUsed/>
  </w:style>
  <w:style w:type="character" w:customStyle="1" w:styleId="HeaderChar">
    <w:name w:val="Header Char"/>
    <w:link w:val="Header"/>
    <w:rPr>
      <w:sz w:val="22"/>
      <w:lang w:val="en-US" w:eastAsia="en-US" w:bidi="ar-SA"/>
    </w:rPr>
  </w:style>
  <w:style w:type="character" w:customStyle="1" w:styleId="FooterChar">
    <w:name w:val="Footer Char"/>
    <w:link w:val="Footer"/>
    <w:rPr>
      <w:sz w:val="22"/>
      <w:lang w:val="en-US" w:eastAsia="en-US" w:bidi="ar-SA"/>
    </w:rPr>
  </w:style>
  <w:style w:type="character" w:customStyle="1" w:styleId="BalloonTextChar">
    <w:name w:val="Balloon Text Char"/>
    <w:link w:val="BalloonText"/>
    <w:rPr>
      <w:rFonts w:ascii="Tahoma" w:hAnsi="Tahoma" w:cs="Tahoma"/>
      <w:sz w:val="16"/>
      <w:szCs w:val="16"/>
      <w:lang w:val="en-US" w:eastAsia="en-US" w:bidi="ar-SA"/>
    </w:rPr>
  </w:style>
  <w:style w:type="paragraph" w:styleId="ListParagraph">
    <w:name w:val="List Paragraph"/>
    <w:basedOn w:val="Normal"/>
    <w:qFormat/>
    <w:pPr>
      <w:ind w:left="720"/>
    </w:pPr>
    <w:rPr>
      <w:szCs w:val="24"/>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66">
    <w:name w:val="xl66"/>
    <w:basedOn w:val="Normal"/>
    <w:pPr>
      <w:pBdr>
        <w:top w:val="single" w:sz="4" w:space="0" w:color="auto"/>
      </w:pBdr>
      <w:spacing w:before="100" w:beforeAutospacing="1" w:after="100" w:afterAutospacing="1"/>
    </w:pPr>
    <w:rPr>
      <w:sz w:val="20"/>
    </w:rPr>
  </w:style>
  <w:style w:type="paragraph" w:customStyle="1" w:styleId="xl67">
    <w:name w:val="xl67"/>
    <w:basedOn w:val="Normal"/>
    <w:pPr>
      <w:pBdr>
        <w:top w:val="single" w:sz="4" w:space="0" w:color="auto"/>
      </w:pBdr>
      <w:spacing w:before="100" w:beforeAutospacing="1" w:after="100" w:afterAutospacing="1"/>
    </w:pPr>
    <w:rPr>
      <w:sz w:val="20"/>
    </w:rPr>
  </w:style>
  <w:style w:type="paragraph" w:customStyle="1" w:styleId="xl68">
    <w:name w:val="xl68"/>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71">
    <w:name w:val="xl71"/>
    <w:basedOn w:val="Normal"/>
    <w:pPr>
      <w:pBdr>
        <w:top w:val="single" w:sz="4" w:space="0" w:color="auto"/>
        <w:left w:val="single" w:sz="4" w:space="0" w:color="auto"/>
      </w:pBdr>
      <w:spacing w:before="100" w:beforeAutospacing="1" w:after="100" w:afterAutospacing="1"/>
    </w:pPr>
    <w:rPr>
      <w:sz w:val="20"/>
    </w:rPr>
  </w:style>
  <w:style w:type="paragraph" w:customStyle="1" w:styleId="xl72">
    <w:name w:val="xl72"/>
    <w:basedOn w:val="Normal"/>
    <w:pPr>
      <w:pBdr>
        <w:left w:val="single" w:sz="4" w:space="0" w:color="auto"/>
        <w:right w:val="single" w:sz="4" w:space="0" w:color="auto"/>
      </w:pBdr>
      <w:spacing w:before="100" w:beforeAutospacing="1" w:after="100" w:afterAutospacing="1"/>
    </w:pPr>
    <w:rPr>
      <w:sz w:val="20"/>
    </w:rPr>
  </w:style>
  <w:style w:type="paragraph" w:customStyle="1" w:styleId="xl73">
    <w:name w:val="xl73"/>
    <w:basedOn w:val="Normal"/>
    <w:pPr>
      <w:pBdr>
        <w:left w:val="single" w:sz="4" w:space="0" w:color="auto"/>
      </w:pBdr>
      <w:spacing w:before="100" w:beforeAutospacing="1" w:after="100" w:afterAutospacing="1"/>
    </w:pPr>
    <w:rPr>
      <w:sz w:val="20"/>
    </w:rPr>
  </w:style>
  <w:style w:type="paragraph" w:customStyle="1" w:styleId="xl74">
    <w:name w:val="xl74"/>
    <w:basedOn w:val="Normal"/>
    <w:pPr>
      <w:spacing w:before="100" w:beforeAutospacing="1" w:after="100" w:afterAutospacing="1"/>
    </w:pPr>
    <w:rPr>
      <w:sz w:val="20"/>
    </w:rPr>
  </w:style>
  <w:style w:type="paragraph" w:customStyle="1" w:styleId="xl75">
    <w:name w:val="xl75"/>
    <w:basedOn w:val="Normal"/>
    <w:pPr>
      <w:spacing w:before="100" w:beforeAutospacing="1" w:after="100" w:afterAutospacing="1"/>
    </w:pPr>
    <w:rPr>
      <w:sz w:val="20"/>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7">
    <w:name w:val="xl77"/>
    <w:basedOn w:val="Normal"/>
    <w:pPr>
      <w:pBdr>
        <w:left w:val="single" w:sz="4" w:space="0" w:color="auto"/>
        <w:bottom w:val="single" w:sz="4" w:space="0" w:color="auto"/>
      </w:pBdr>
      <w:spacing w:before="100" w:beforeAutospacing="1" w:after="100" w:afterAutospacing="1"/>
    </w:pPr>
    <w:rPr>
      <w:sz w:val="20"/>
    </w:rPr>
  </w:style>
  <w:style w:type="paragraph" w:customStyle="1" w:styleId="xl78">
    <w:name w:val="xl78"/>
    <w:basedOn w:val="Normal"/>
    <w:pPr>
      <w:pBdr>
        <w:bottom w:val="single" w:sz="4" w:space="0" w:color="auto"/>
      </w:pBdr>
      <w:spacing w:before="100" w:beforeAutospacing="1" w:after="100" w:afterAutospacing="1"/>
    </w:pPr>
    <w:rPr>
      <w:sz w:val="20"/>
    </w:rPr>
  </w:style>
  <w:style w:type="paragraph" w:customStyle="1" w:styleId="xl79">
    <w:name w:val="xl79"/>
    <w:basedOn w:val="Normal"/>
    <w:pPr>
      <w:pBdr>
        <w:bottom w:val="single" w:sz="4" w:space="0" w:color="auto"/>
      </w:pBdr>
      <w:spacing w:before="100" w:beforeAutospacing="1" w:after="100" w:afterAutospacing="1"/>
    </w:pPr>
    <w:rPr>
      <w:sz w:val="20"/>
    </w:rPr>
  </w:style>
  <w:style w:type="paragraph" w:customStyle="1" w:styleId="xl80">
    <w:name w:val="xl80"/>
    <w:basedOn w:val="Normal"/>
    <w:pPr>
      <w:spacing w:before="100" w:beforeAutospacing="1" w:after="100" w:afterAutospacing="1"/>
      <w:jc w:val="right"/>
    </w:pPr>
    <w:rPr>
      <w:sz w:val="20"/>
    </w:rPr>
  </w:style>
  <w:style w:type="paragraph" w:customStyle="1" w:styleId="xl81">
    <w:name w:val="xl81"/>
    <w:basedOn w:val="Normal"/>
    <w:pPr>
      <w:pBdr>
        <w:bottom w:val="single" w:sz="4" w:space="0" w:color="auto"/>
      </w:pBdr>
      <w:spacing w:before="100" w:beforeAutospacing="1" w:after="100" w:afterAutospacing="1"/>
      <w:jc w:val="right"/>
    </w:pPr>
    <w:rPr>
      <w:sz w:val="20"/>
    </w:rPr>
  </w:style>
  <w:style w:type="paragraph" w:customStyle="1" w:styleId="xl82">
    <w:name w:val="xl82"/>
    <w:basedOn w:val="Normal"/>
    <w:pPr>
      <w:pBdr>
        <w:top w:val="single" w:sz="4" w:space="0" w:color="auto"/>
      </w:pBdr>
      <w:spacing w:before="100" w:beforeAutospacing="1" w:after="100" w:afterAutospacing="1"/>
      <w:jc w:val="right"/>
    </w:pPr>
    <w:rPr>
      <w:sz w:val="20"/>
    </w:rPr>
  </w:style>
  <w:style w:type="paragraph" w:customStyle="1" w:styleId="xl83">
    <w:name w:val="xl83"/>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5">
    <w:name w:val="xl85"/>
    <w:basedOn w:val="Normal"/>
    <w:pPr>
      <w:pBdr>
        <w:top w:val="single" w:sz="4" w:space="0" w:color="auto"/>
        <w:right w:val="single" w:sz="4" w:space="0" w:color="auto"/>
      </w:pBdr>
      <w:spacing w:before="100" w:beforeAutospacing="1" w:after="100" w:afterAutospacing="1"/>
      <w:jc w:val="right"/>
    </w:pPr>
    <w:rPr>
      <w:sz w:val="20"/>
    </w:rPr>
  </w:style>
  <w:style w:type="paragraph" w:customStyle="1" w:styleId="xl86">
    <w:name w:val="xl86"/>
    <w:basedOn w:val="Normal"/>
    <w:pPr>
      <w:pBdr>
        <w:right w:val="single" w:sz="4" w:space="0" w:color="auto"/>
      </w:pBdr>
      <w:spacing w:before="100" w:beforeAutospacing="1" w:after="100" w:afterAutospacing="1"/>
      <w:jc w:val="right"/>
    </w:pPr>
    <w:rPr>
      <w:sz w:val="20"/>
    </w:rPr>
  </w:style>
  <w:style w:type="paragraph" w:customStyle="1" w:styleId="xl87">
    <w:name w:val="xl87"/>
    <w:basedOn w:val="Normal"/>
    <w:pPr>
      <w:pBdr>
        <w:bottom w:val="single" w:sz="4" w:space="0" w:color="auto"/>
        <w:right w:val="single" w:sz="4" w:space="0" w:color="auto"/>
      </w:pBdr>
      <w:spacing w:before="100" w:beforeAutospacing="1" w:after="100" w:afterAutospacing="1"/>
      <w:jc w:val="right"/>
    </w:pPr>
    <w:rPr>
      <w:sz w:val="20"/>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89">
    <w:name w:val="xl89"/>
    <w:basedOn w:val="Normal"/>
    <w:pPr>
      <w:pBdr>
        <w:top w:val="single" w:sz="4" w:space="0" w:color="auto"/>
        <w:left w:val="single" w:sz="4" w:space="0" w:color="auto"/>
      </w:pBdr>
      <w:spacing w:before="100" w:beforeAutospacing="1" w:after="100" w:afterAutospacing="1"/>
      <w:jc w:val="right"/>
    </w:pPr>
    <w:rPr>
      <w:sz w:val="20"/>
    </w:rPr>
  </w:style>
  <w:style w:type="paragraph" w:customStyle="1" w:styleId="xl90">
    <w:name w:val="xl90"/>
    <w:basedOn w:val="Normal"/>
    <w:pPr>
      <w:pBdr>
        <w:left w:val="single" w:sz="4" w:space="0" w:color="auto"/>
      </w:pBdr>
      <w:spacing w:before="100" w:beforeAutospacing="1" w:after="100" w:afterAutospacing="1"/>
      <w:jc w:val="right"/>
    </w:pPr>
    <w:rPr>
      <w:sz w:val="20"/>
    </w:rPr>
  </w:style>
  <w:style w:type="paragraph" w:customStyle="1" w:styleId="xl91">
    <w:name w:val="xl91"/>
    <w:basedOn w:val="Normal"/>
    <w:pPr>
      <w:pBdr>
        <w:left w:val="single" w:sz="4" w:space="0" w:color="auto"/>
        <w:bottom w:val="single" w:sz="4" w:space="0" w:color="auto"/>
      </w:pBdr>
      <w:spacing w:before="100" w:beforeAutospacing="1" w:after="100" w:afterAutospacing="1"/>
      <w:jc w:val="right"/>
    </w:pPr>
    <w:rPr>
      <w:sz w:val="20"/>
    </w:rPr>
  </w:style>
  <w:style w:type="paragraph" w:customStyle="1" w:styleId="xl92">
    <w:name w:val="xl92"/>
    <w:basedOn w:val="Normal"/>
    <w:pPr>
      <w:pBdr>
        <w:bottom w:val="single" w:sz="4" w:space="0" w:color="auto"/>
      </w:pBdr>
      <w:spacing w:before="100" w:beforeAutospacing="1" w:after="100" w:afterAutospacing="1"/>
      <w:jc w:val="right"/>
    </w:pPr>
    <w:rPr>
      <w:sz w:val="20"/>
    </w:rPr>
  </w:style>
  <w:style w:type="paragraph" w:customStyle="1" w:styleId="xl93">
    <w:name w:val="xl93"/>
    <w:basedOn w:val="Normal"/>
    <w:pPr>
      <w:pBdr>
        <w:top w:val="single" w:sz="4" w:space="0" w:color="auto"/>
      </w:pBdr>
      <w:spacing w:before="100" w:beforeAutospacing="1" w:after="100" w:afterAutospacing="1"/>
      <w:jc w:val="right"/>
    </w:pPr>
    <w:rPr>
      <w:sz w:val="20"/>
    </w:rPr>
  </w:style>
  <w:style w:type="paragraph" w:customStyle="1" w:styleId="xl94">
    <w:name w:val="xl94"/>
    <w:basedOn w:val="Normal"/>
    <w:pPr>
      <w:spacing w:before="100" w:beforeAutospacing="1" w:after="100" w:afterAutospacing="1"/>
      <w:jc w:val="right"/>
    </w:pPr>
    <w:rPr>
      <w:sz w:val="20"/>
    </w:rPr>
  </w:style>
  <w:style w:type="paragraph" w:customStyle="1" w:styleId="xl95">
    <w:name w:val="xl95"/>
    <w:basedOn w:val="Normal"/>
    <w:pPr>
      <w:pBdr>
        <w:top w:val="single" w:sz="4" w:space="0" w:color="auto"/>
      </w:pBdr>
      <w:spacing w:before="100" w:beforeAutospacing="1" w:after="100" w:afterAutospacing="1"/>
      <w:jc w:val="right"/>
    </w:pPr>
    <w:rPr>
      <w:sz w:val="20"/>
    </w:rPr>
  </w:style>
  <w:style w:type="paragraph" w:styleId="BodyText">
    <w:name w:val="Body Text"/>
    <w:basedOn w:val="Normal"/>
    <w:link w:val="BodyTextChar"/>
    <w:pPr>
      <w:widowControl w:val="0"/>
      <w:tabs>
        <w:tab w:val="num" w:pos="360"/>
        <w:tab w:val="center" w:pos="4680"/>
      </w:tabs>
      <w:suppressAutoHyphens/>
      <w:jc w:val="center"/>
    </w:pPr>
    <w:rPr>
      <w:b/>
      <w:snapToGrid w:val="0"/>
    </w:rPr>
  </w:style>
  <w:style w:type="character" w:customStyle="1" w:styleId="BodyTextChar">
    <w:name w:val="Body Text Char"/>
    <w:link w:val="BodyText"/>
    <w:rPr>
      <w:b/>
      <w:snapToGrid w:val="0"/>
      <w:sz w:val="24"/>
    </w:rPr>
  </w:style>
  <w:style w:type="character" w:customStyle="1" w:styleId="st">
    <w:name w:val="st"/>
    <w:basedOn w:val="DefaultParagraphFont"/>
    <w:rsid w:val="00753705"/>
  </w:style>
  <w:style w:type="character" w:styleId="Emphasis">
    <w:name w:val="Emphasis"/>
    <w:basedOn w:val="DefaultParagraphFont"/>
    <w:uiPriority w:val="20"/>
    <w:qFormat/>
    <w:rsid w:val="00753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494">
      <w:bodyDiv w:val="1"/>
      <w:marLeft w:val="0"/>
      <w:marRight w:val="0"/>
      <w:marTop w:val="0"/>
      <w:marBottom w:val="0"/>
      <w:divBdr>
        <w:top w:val="none" w:sz="0" w:space="0" w:color="auto"/>
        <w:left w:val="none" w:sz="0" w:space="0" w:color="auto"/>
        <w:bottom w:val="none" w:sz="0" w:space="0" w:color="auto"/>
        <w:right w:val="none" w:sz="0" w:space="0" w:color="auto"/>
      </w:divBdr>
      <w:divsChild>
        <w:div w:id="1308897594">
          <w:marLeft w:val="0"/>
          <w:marRight w:val="0"/>
          <w:marTop w:val="0"/>
          <w:marBottom w:val="0"/>
          <w:divBdr>
            <w:top w:val="none" w:sz="0" w:space="0" w:color="auto"/>
            <w:left w:val="none" w:sz="0" w:space="0" w:color="auto"/>
            <w:bottom w:val="none" w:sz="0" w:space="0" w:color="auto"/>
            <w:right w:val="none" w:sz="0" w:space="0" w:color="auto"/>
          </w:divBdr>
          <w:divsChild>
            <w:div w:id="243498068">
              <w:marLeft w:val="0"/>
              <w:marRight w:val="0"/>
              <w:marTop w:val="0"/>
              <w:marBottom w:val="0"/>
              <w:divBdr>
                <w:top w:val="none" w:sz="0" w:space="0" w:color="auto"/>
                <w:left w:val="none" w:sz="0" w:space="0" w:color="auto"/>
                <w:bottom w:val="none" w:sz="0" w:space="0" w:color="auto"/>
                <w:right w:val="none" w:sz="0" w:space="0" w:color="auto"/>
              </w:divBdr>
            </w:div>
            <w:div w:id="1093666399">
              <w:marLeft w:val="0"/>
              <w:marRight w:val="0"/>
              <w:marTop w:val="0"/>
              <w:marBottom w:val="0"/>
              <w:divBdr>
                <w:top w:val="none" w:sz="0" w:space="0" w:color="auto"/>
                <w:left w:val="none" w:sz="0" w:space="0" w:color="auto"/>
                <w:bottom w:val="none" w:sz="0" w:space="0" w:color="auto"/>
                <w:right w:val="none" w:sz="0" w:space="0" w:color="auto"/>
              </w:divBdr>
            </w:div>
            <w:div w:id="1961523801">
              <w:marLeft w:val="0"/>
              <w:marRight w:val="0"/>
              <w:marTop w:val="0"/>
              <w:marBottom w:val="0"/>
              <w:divBdr>
                <w:top w:val="none" w:sz="0" w:space="0" w:color="auto"/>
                <w:left w:val="none" w:sz="0" w:space="0" w:color="auto"/>
                <w:bottom w:val="none" w:sz="0" w:space="0" w:color="auto"/>
                <w:right w:val="none" w:sz="0" w:space="0" w:color="auto"/>
              </w:divBdr>
            </w:div>
            <w:div w:id="20356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1889">
      <w:bodyDiv w:val="1"/>
      <w:marLeft w:val="0"/>
      <w:marRight w:val="0"/>
      <w:marTop w:val="0"/>
      <w:marBottom w:val="0"/>
      <w:divBdr>
        <w:top w:val="none" w:sz="0" w:space="0" w:color="auto"/>
        <w:left w:val="none" w:sz="0" w:space="0" w:color="auto"/>
        <w:bottom w:val="none" w:sz="0" w:space="0" w:color="auto"/>
        <w:right w:val="none" w:sz="0" w:space="0" w:color="auto"/>
      </w:divBdr>
      <w:divsChild>
        <w:div w:id="1255092077">
          <w:marLeft w:val="0"/>
          <w:marRight w:val="0"/>
          <w:marTop w:val="0"/>
          <w:marBottom w:val="0"/>
          <w:divBdr>
            <w:top w:val="none" w:sz="0" w:space="0" w:color="auto"/>
            <w:left w:val="none" w:sz="0" w:space="0" w:color="auto"/>
            <w:bottom w:val="none" w:sz="0" w:space="0" w:color="auto"/>
            <w:right w:val="none" w:sz="0" w:space="0" w:color="auto"/>
          </w:divBdr>
          <w:divsChild>
            <w:div w:id="19940889">
              <w:marLeft w:val="0"/>
              <w:marRight w:val="0"/>
              <w:marTop w:val="0"/>
              <w:marBottom w:val="0"/>
              <w:divBdr>
                <w:top w:val="none" w:sz="0" w:space="0" w:color="auto"/>
                <w:left w:val="none" w:sz="0" w:space="0" w:color="auto"/>
                <w:bottom w:val="none" w:sz="0" w:space="0" w:color="auto"/>
                <w:right w:val="none" w:sz="0" w:space="0" w:color="auto"/>
              </w:divBdr>
              <w:divsChild>
                <w:div w:id="5283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8863">
      <w:bodyDiv w:val="1"/>
      <w:marLeft w:val="0"/>
      <w:marRight w:val="0"/>
      <w:marTop w:val="0"/>
      <w:marBottom w:val="0"/>
      <w:divBdr>
        <w:top w:val="none" w:sz="0" w:space="0" w:color="auto"/>
        <w:left w:val="none" w:sz="0" w:space="0" w:color="auto"/>
        <w:bottom w:val="none" w:sz="0" w:space="0" w:color="auto"/>
        <w:right w:val="none" w:sz="0" w:space="0" w:color="auto"/>
      </w:divBdr>
      <w:divsChild>
        <w:div w:id="2038965391">
          <w:marLeft w:val="0"/>
          <w:marRight w:val="0"/>
          <w:marTop w:val="0"/>
          <w:marBottom w:val="0"/>
          <w:divBdr>
            <w:top w:val="none" w:sz="0" w:space="0" w:color="auto"/>
            <w:left w:val="none" w:sz="0" w:space="0" w:color="auto"/>
            <w:bottom w:val="none" w:sz="0" w:space="0" w:color="auto"/>
            <w:right w:val="none" w:sz="0" w:space="0" w:color="auto"/>
          </w:divBdr>
          <w:divsChild>
            <w:div w:id="2050909114">
              <w:marLeft w:val="0"/>
              <w:marRight w:val="0"/>
              <w:marTop w:val="0"/>
              <w:marBottom w:val="0"/>
              <w:divBdr>
                <w:top w:val="none" w:sz="0" w:space="0" w:color="auto"/>
                <w:left w:val="none" w:sz="0" w:space="0" w:color="auto"/>
                <w:bottom w:val="none" w:sz="0" w:space="0" w:color="auto"/>
                <w:right w:val="none" w:sz="0" w:space="0" w:color="auto"/>
              </w:divBdr>
              <w:divsChild>
                <w:div w:id="14779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2963">
      <w:bodyDiv w:val="1"/>
      <w:marLeft w:val="0"/>
      <w:marRight w:val="0"/>
      <w:marTop w:val="0"/>
      <w:marBottom w:val="0"/>
      <w:divBdr>
        <w:top w:val="none" w:sz="0" w:space="0" w:color="auto"/>
        <w:left w:val="none" w:sz="0" w:space="0" w:color="auto"/>
        <w:bottom w:val="none" w:sz="0" w:space="0" w:color="auto"/>
        <w:right w:val="none" w:sz="0" w:space="0" w:color="auto"/>
      </w:divBdr>
    </w:div>
    <w:div w:id="440758469">
      <w:bodyDiv w:val="1"/>
      <w:marLeft w:val="0"/>
      <w:marRight w:val="0"/>
      <w:marTop w:val="0"/>
      <w:marBottom w:val="0"/>
      <w:divBdr>
        <w:top w:val="none" w:sz="0" w:space="0" w:color="auto"/>
        <w:left w:val="none" w:sz="0" w:space="0" w:color="auto"/>
        <w:bottom w:val="none" w:sz="0" w:space="0" w:color="auto"/>
        <w:right w:val="none" w:sz="0" w:space="0" w:color="auto"/>
      </w:divBdr>
    </w:div>
    <w:div w:id="625740177">
      <w:bodyDiv w:val="1"/>
      <w:marLeft w:val="0"/>
      <w:marRight w:val="0"/>
      <w:marTop w:val="0"/>
      <w:marBottom w:val="0"/>
      <w:divBdr>
        <w:top w:val="none" w:sz="0" w:space="0" w:color="auto"/>
        <w:left w:val="none" w:sz="0" w:space="0" w:color="auto"/>
        <w:bottom w:val="none" w:sz="0" w:space="0" w:color="auto"/>
        <w:right w:val="none" w:sz="0" w:space="0" w:color="auto"/>
      </w:divBdr>
    </w:div>
    <w:div w:id="629626352">
      <w:bodyDiv w:val="1"/>
      <w:marLeft w:val="0"/>
      <w:marRight w:val="0"/>
      <w:marTop w:val="0"/>
      <w:marBottom w:val="0"/>
      <w:divBdr>
        <w:top w:val="none" w:sz="0" w:space="0" w:color="auto"/>
        <w:left w:val="none" w:sz="0" w:space="0" w:color="auto"/>
        <w:bottom w:val="none" w:sz="0" w:space="0" w:color="auto"/>
        <w:right w:val="none" w:sz="0" w:space="0" w:color="auto"/>
      </w:divBdr>
      <w:divsChild>
        <w:div w:id="681123723">
          <w:marLeft w:val="0"/>
          <w:marRight w:val="0"/>
          <w:marTop w:val="0"/>
          <w:marBottom w:val="0"/>
          <w:divBdr>
            <w:top w:val="none" w:sz="0" w:space="0" w:color="auto"/>
            <w:left w:val="none" w:sz="0" w:space="0" w:color="auto"/>
            <w:bottom w:val="none" w:sz="0" w:space="0" w:color="auto"/>
            <w:right w:val="none" w:sz="0" w:space="0" w:color="auto"/>
          </w:divBdr>
          <w:divsChild>
            <w:div w:id="341705662">
              <w:marLeft w:val="0"/>
              <w:marRight w:val="0"/>
              <w:marTop w:val="0"/>
              <w:marBottom w:val="0"/>
              <w:divBdr>
                <w:top w:val="none" w:sz="0" w:space="0" w:color="auto"/>
                <w:left w:val="none" w:sz="0" w:space="0" w:color="auto"/>
                <w:bottom w:val="none" w:sz="0" w:space="0" w:color="auto"/>
                <w:right w:val="none" w:sz="0" w:space="0" w:color="auto"/>
              </w:divBdr>
            </w:div>
            <w:div w:id="1081878699">
              <w:marLeft w:val="0"/>
              <w:marRight w:val="0"/>
              <w:marTop w:val="0"/>
              <w:marBottom w:val="0"/>
              <w:divBdr>
                <w:top w:val="none" w:sz="0" w:space="0" w:color="auto"/>
                <w:left w:val="none" w:sz="0" w:space="0" w:color="auto"/>
                <w:bottom w:val="none" w:sz="0" w:space="0" w:color="auto"/>
                <w:right w:val="none" w:sz="0" w:space="0" w:color="auto"/>
              </w:divBdr>
            </w:div>
            <w:div w:id="1128399119">
              <w:marLeft w:val="0"/>
              <w:marRight w:val="0"/>
              <w:marTop w:val="0"/>
              <w:marBottom w:val="0"/>
              <w:divBdr>
                <w:top w:val="none" w:sz="0" w:space="0" w:color="auto"/>
                <w:left w:val="none" w:sz="0" w:space="0" w:color="auto"/>
                <w:bottom w:val="none" w:sz="0" w:space="0" w:color="auto"/>
                <w:right w:val="none" w:sz="0" w:space="0" w:color="auto"/>
              </w:divBdr>
            </w:div>
            <w:div w:id="12176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94">
      <w:bodyDiv w:val="1"/>
      <w:marLeft w:val="0"/>
      <w:marRight w:val="0"/>
      <w:marTop w:val="0"/>
      <w:marBottom w:val="0"/>
      <w:divBdr>
        <w:top w:val="none" w:sz="0" w:space="0" w:color="auto"/>
        <w:left w:val="none" w:sz="0" w:space="0" w:color="auto"/>
        <w:bottom w:val="none" w:sz="0" w:space="0" w:color="auto"/>
        <w:right w:val="none" w:sz="0" w:space="0" w:color="auto"/>
      </w:divBdr>
      <w:divsChild>
        <w:div w:id="2029065212">
          <w:marLeft w:val="0"/>
          <w:marRight w:val="0"/>
          <w:marTop w:val="0"/>
          <w:marBottom w:val="0"/>
          <w:divBdr>
            <w:top w:val="none" w:sz="0" w:space="0" w:color="auto"/>
            <w:left w:val="none" w:sz="0" w:space="0" w:color="auto"/>
            <w:bottom w:val="none" w:sz="0" w:space="0" w:color="auto"/>
            <w:right w:val="none" w:sz="0" w:space="0" w:color="auto"/>
          </w:divBdr>
          <w:divsChild>
            <w:div w:id="1136607667">
              <w:marLeft w:val="0"/>
              <w:marRight w:val="0"/>
              <w:marTop w:val="0"/>
              <w:marBottom w:val="0"/>
              <w:divBdr>
                <w:top w:val="none" w:sz="0" w:space="0" w:color="auto"/>
                <w:left w:val="none" w:sz="0" w:space="0" w:color="auto"/>
                <w:bottom w:val="none" w:sz="0" w:space="0" w:color="auto"/>
                <w:right w:val="none" w:sz="0" w:space="0" w:color="auto"/>
              </w:divBdr>
              <w:divsChild>
                <w:div w:id="4614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7870">
      <w:bodyDiv w:val="1"/>
      <w:marLeft w:val="0"/>
      <w:marRight w:val="0"/>
      <w:marTop w:val="0"/>
      <w:marBottom w:val="0"/>
      <w:divBdr>
        <w:top w:val="none" w:sz="0" w:space="0" w:color="auto"/>
        <w:left w:val="none" w:sz="0" w:space="0" w:color="auto"/>
        <w:bottom w:val="none" w:sz="0" w:space="0" w:color="auto"/>
        <w:right w:val="none" w:sz="0" w:space="0" w:color="auto"/>
      </w:divBdr>
    </w:div>
    <w:div w:id="1604607720">
      <w:bodyDiv w:val="1"/>
      <w:marLeft w:val="0"/>
      <w:marRight w:val="0"/>
      <w:marTop w:val="0"/>
      <w:marBottom w:val="0"/>
      <w:divBdr>
        <w:top w:val="none" w:sz="0" w:space="0" w:color="auto"/>
        <w:left w:val="none" w:sz="0" w:space="0" w:color="auto"/>
        <w:bottom w:val="none" w:sz="0" w:space="0" w:color="auto"/>
        <w:right w:val="none" w:sz="0" w:space="0" w:color="auto"/>
      </w:divBdr>
      <w:divsChild>
        <w:div w:id="1898857950">
          <w:marLeft w:val="0"/>
          <w:marRight w:val="0"/>
          <w:marTop w:val="0"/>
          <w:marBottom w:val="0"/>
          <w:divBdr>
            <w:top w:val="none" w:sz="0" w:space="0" w:color="auto"/>
            <w:left w:val="none" w:sz="0" w:space="0" w:color="auto"/>
            <w:bottom w:val="none" w:sz="0" w:space="0" w:color="auto"/>
            <w:right w:val="none" w:sz="0" w:space="0" w:color="auto"/>
          </w:divBdr>
          <w:divsChild>
            <w:div w:id="314646830">
              <w:marLeft w:val="0"/>
              <w:marRight w:val="0"/>
              <w:marTop w:val="0"/>
              <w:marBottom w:val="0"/>
              <w:divBdr>
                <w:top w:val="none" w:sz="0" w:space="0" w:color="auto"/>
                <w:left w:val="none" w:sz="0" w:space="0" w:color="auto"/>
                <w:bottom w:val="none" w:sz="0" w:space="0" w:color="auto"/>
                <w:right w:val="none" w:sz="0" w:space="0" w:color="auto"/>
              </w:divBdr>
            </w:div>
            <w:div w:id="1896774618">
              <w:marLeft w:val="0"/>
              <w:marRight w:val="0"/>
              <w:marTop w:val="0"/>
              <w:marBottom w:val="0"/>
              <w:divBdr>
                <w:top w:val="none" w:sz="0" w:space="0" w:color="auto"/>
                <w:left w:val="none" w:sz="0" w:space="0" w:color="auto"/>
                <w:bottom w:val="none" w:sz="0" w:space="0" w:color="auto"/>
                <w:right w:val="none" w:sz="0" w:space="0" w:color="auto"/>
              </w:divBdr>
            </w:div>
            <w:div w:id="1913999749">
              <w:marLeft w:val="0"/>
              <w:marRight w:val="0"/>
              <w:marTop w:val="0"/>
              <w:marBottom w:val="0"/>
              <w:divBdr>
                <w:top w:val="none" w:sz="0" w:space="0" w:color="auto"/>
                <w:left w:val="none" w:sz="0" w:space="0" w:color="auto"/>
                <w:bottom w:val="none" w:sz="0" w:space="0" w:color="auto"/>
                <w:right w:val="none" w:sz="0" w:space="0" w:color="auto"/>
              </w:divBdr>
            </w:div>
            <w:div w:id="20151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5184">
      <w:bodyDiv w:val="1"/>
      <w:marLeft w:val="0"/>
      <w:marRight w:val="0"/>
      <w:marTop w:val="0"/>
      <w:marBottom w:val="0"/>
      <w:divBdr>
        <w:top w:val="none" w:sz="0" w:space="0" w:color="auto"/>
        <w:left w:val="none" w:sz="0" w:space="0" w:color="auto"/>
        <w:bottom w:val="none" w:sz="0" w:space="0" w:color="auto"/>
        <w:right w:val="none" w:sz="0" w:space="0" w:color="auto"/>
      </w:divBdr>
    </w:div>
    <w:div w:id="1778912126">
      <w:bodyDiv w:val="1"/>
      <w:marLeft w:val="0"/>
      <w:marRight w:val="0"/>
      <w:marTop w:val="0"/>
      <w:marBottom w:val="0"/>
      <w:divBdr>
        <w:top w:val="none" w:sz="0" w:space="0" w:color="auto"/>
        <w:left w:val="none" w:sz="0" w:space="0" w:color="auto"/>
        <w:bottom w:val="none" w:sz="0" w:space="0" w:color="auto"/>
        <w:right w:val="none" w:sz="0" w:space="0" w:color="auto"/>
      </w:divBdr>
      <w:divsChild>
        <w:div w:id="1087768646">
          <w:marLeft w:val="0"/>
          <w:marRight w:val="0"/>
          <w:marTop w:val="0"/>
          <w:marBottom w:val="0"/>
          <w:divBdr>
            <w:top w:val="none" w:sz="0" w:space="0" w:color="auto"/>
            <w:left w:val="none" w:sz="0" w:space="0" w:color="auto"/>
            <w:bottom w:val="none" w:sz="0" w:space="0" w:color="auto"/>
            <w:right w:val="none" w:sz="0" w:space="0" w:color="auto"/>
          </w:divBdr>
          <w:divsChild>
            <w:div w:id="643891278">
              <w:marLeft w:val="0"/>
              <w:marRight w:val="0"/>
              <w:marTop w:val="0"/>
              <w:marBottom w:val="0"/>
              <w:divBdr>
                <w:top w:val="none" w:sz="0" w:space="0" w:color="auto"/>
                <w:left w:val="none" w:sz="0" w:space="0" w:color="auto"/>
                <w:bottom w:val="none" w:sz="0" w:space="0" w:color="auto"/>
                <w:right w:val="none" w:sz="0" w:space="0" w:color="auto"/>
              </w:divBdr>
              <w:divsChild>
                <w:div w:id="2168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55288">
      <w:bodyDiv w:val="1"/>
      <w:marLeft w:val="0"/>
      <w:marRight w:val="0"/>
      <w:marTop w:val="0"/>
      <w:marBottom w:val="0"/>
      <w:divBdr>
        <w:top w:val="none" w:sz="0" w:space="0" w:color="auto"/>
        <w:left w:val="none" w:sz="0" w:space="0" w:color="auto"/>
        <w:bottom w:val="none" w:sz="0" w:space="0" w:color="auto"/>
        <w:right w:val="none" w:sz="0" w:space="0" w:color="auto"/>
      </w:divBdr>
      <w:divsChild>
        <w:div w:id="1643727987">
          <w:marLeft w:val="0"/>
          <w:marRight w:val="0"/>
          <w:marTop w:val="0"/>
          <w:marBottom w:val="0"/>
          <w:divBdr>
            <w:top w:val="none" w:sz="0" w:space="0" w:color="auto"/>
            <w:left w:val="none" w:sz="0" w:space="0" w:color="auto"/>
            <w:bottom w:val="none" w:sz="0" w:space="0" w:color="auto"/>
            <w:right w:val="none" w:sz="0" w:space="0" w:color="auto"/>
          </w:divBdr>
          <w:divsChild>
            <w:div w:id="340742766">
              <w:marLeft w:val="0"/>
              <w:marRight w:val="0"/>
              <w:marTop w:val="0"/>
              <w:marBottom w:val="0"/>
              <w:divBdr>
                <w:top w:val="none" w:sz="0" w:space="0" w:color="auto"/>
                <w:left w:val="none" w:sz="0" w:space="0" w:color="auto"/>
                <w:bottom w:val="none" w:sz="0" w:space="0" w:color="auto"/>
                <w:right w:val="none" w:sz="0" w:space="0" w:color="auto"/>
              </w:divBdr>
              <w:divsChild>
                <w:div w:id="4900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Marenco@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o.Mussenden@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Evanoff\AppData\Local\Microsoft\Windows\Temporary%20Internet%20Files\Content.MSO\31DB892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31DB892C</Template>
  <TotalTime>0</TotalTime>
  <Pages>1</Pages>
  <Words>202</Words>
  <Characters>1197</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1399</CharactersWithSpaces>
  <SharedDoc>false</SharedDoc>
  <HyperlinkBase> </HyperlinkBase>
  <HLinks>
    <vt:vector size="6" baseType="variant">
      <vt:variant>
        <vt:i4>7995395</vt:i4>
      </vt:variant>
      <vt:variant>
        <vt:i4>0</vt:i4>
      </vt:variant>
      <vt:variant>
        <vt:i4>0</vt:i4>
      </vt:variant>
      <vt:variant>
        <vt:i4>5</vt:i4>
      </vt:variant>
      <vt:variant>
        <vt:lpwstr>http://hraunfoss.fcc.gov/edocs_public/attachmatch/DOC-319802A1.xlsx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2013-03-26T16:27:00Z</cp:lastPrinted>
  <dcterms:created xsi:type="dcterms:W3CDTF">2015-11-30T11:58:00Z</dcterms:created>
  <dcterms:modified xsi:type="dcterms:W3CDTF">2015-11-30T11:58:00Z</dcterms:modified>
  <cp:category> </cp:category>
  <cp:contentStatus> </cp:contentStatus>
</cp:coreProperties>
</file>