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2D68DD">
        <w:rPr>
          <w:b/>
          <w:color w:val="000000"/>
          <w:szCs w:val="22"/>
        </w:rPr>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EE2ADD">
        <w:rPr>
          <w:b/>
          <w:color w:val="000000"/>
          <w:sz w:val="24"/>
          <w:szCs w:val="24"/>
        </w:rPr>
        <w:t>1433</w:t>
      </w:r>
    </w:p>
    <w:p w:rsidR="00212CF5" w:rsidRPr="007356BA" w:rsidRDefault="007F6697">
      <w:pPr>
        <w:jc w:val="right"/>
        <w:rPr>
          <w:b/>
          <w:color w:val="000000"/>
          <w:sz w:val="24"/>
          <w:szCs w:val="24"/>
        </w:rPr>
      </w:pPr>
      <w:r>
        <w:rPr>
          <w:b/>
          <w:color w:val="000000"/>
          <w:sz w:val="24"/>
          <w:szCs w:val="24"/>
        </w:rPr>
        <w:t>December</w:t>
      </w:r>
      <w:r w:rsidR="009D2A3B">
        <w:rPr>
          <w:b/>
          <w:color w:val="000000"/>
          <w:sz w:val="24"/>
          <w:szCs w:val="24"/>
        </w:rPr>
        <w:t xml:space="preserve"> </w:t>
      </w:r>
      <w:r>
        <w:rPr>
          <w:b/>
          <w:color w:val="000000"/>
          <w:sz w:val="24"/>
          <w:szCs w:val="24"/>
        </w:rPr>
        <w:t>17</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NOTICE OF DOMESTIC SECTION 214 AUTHORIZATION</w:t>
      </w:r>
      <w:r w:rsidR="00B57242">
        <w:rPr>
          <w:b/>
          <w:color w:val="000000"/>
          <w:sz w:val="24"/>
          <w:szCs w:val="24"/>
        </w:rPr>
        <w:t>S</w:t>
      </w:r>
      <w:r w:rsidRPr="00CD4BC7">
        <w:rPr>
          <w:b/>
          <w:color w:val="000000"/>
          <w:sz w:val="24"/>
          <w:szCs w:val="24"/>
        </w:rPr>
        <w:t xml:space="preserve">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w:t>
      </w:r>
      <w:r w:rsidR="00AF0529">
        <w:rPr>
          <w:color w:val="000000"/>
        </w:rPr>
        <w:t>s</w:t>
      </w:r>
      <w:r w:rsidRPr="00CD4BC7">
        <w:rPr>
          <w:color w:val="000000"/>
        </w:rPr>
        <w:t xml:space="preserve">. </w:t>
      </w:r>
      <w:r w:rsidR="007F6697">
        <w:rPr>
          <w:color w:val="000000"/>
        </w:rPr>
        <w:t>15-249</w:t>
      </w:r>
      <w:r w:rsidR="00AF0529">
        <w:rPr>
          <w:color w:val="000000"/>
        </w:rPr>
        <w:t xml:space="preserve">; </w:t>
      </w:r>
      <w:r w:rsidRPr="00CD4BC7">
        <w:rPr>
          <w:color w:val="000000"/>
        </w:rPr>
        <w:t>1</w:t>
      </w:r>
      <w:r w:rsidR="000D6713">
        <w:rPr>
          <w:color w:val="000000"/>
        </w:rPr>
        <w:t>5</w:t>
      </w:r>
      <w:r w:rsidRPr="00CD4BC7">
        <w:rPr>
          <w:color w:val="000000"/>
        </w:rPr>
        <w:t>-</w:t>
      </w:r>
      <w:r w:rsidR="007F6697">
        <w:rPr>
          <w:color w:val="000000"/>
        </w:rPr>
        <w:t>276</w:t>
      </w:r>
    </w:p>
    <w:p w:rsidR="00212CF5" w:rsidRDefault="00212CF5">
      <w:pPr>
        <w:pStyle w:val="BodyTextIndent"/>
        <w:rPr>
          <w:color w:val="000000"/>
          <w:sz w:val="22"/>
          <w:szCs w:val="22"/>
        </w:rPr>
      </w:pPr>
    </w:p>
    <w:p w:rsidR="00175A88" w:rsidRPr="00175A88" w:rsidRDefault="00212CF5" w:rsidP="00175A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Pr>
          <w:color w:val="000000"/>
          <w:szCs w:val="22"/>
        </w:rPr>
        <w:tab/>
        <w:t>The Wireline Competition Bureau (Bureau) has granted the application</w:t>
      </w:r>
      <w:r w:rsidR="00AF0529">
        <w:rPr>
          <w:color w:val="000000"/>
          <w:szCs w:val="22"/>
        </w:rPr>
        <w:t>s</w:t>
      </w:r>
      <w:r>
        <w:rPr>
          <w:color w:val="000000"/>
          <w:szCs w:val="22"/>
        </w:rPr>
        <w:t xml:space="preserve">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AF0529">
        <w:rPr>
          <w:color w:val="000000"/>
          <w:szCs w:val="22"/>
        </w:rPr>
        <w:t>ese</w:t>
      </w:r>
      <w:r>
        <w:rPr>
          <w:color w:val="000000"/>
          <w:szCs w:val="22"/>
        </w:rPr>
        <w:t xml:space="preserve"> application</w:t>
      </w:r>
      <w:r w:rsidR="00AF0529">
        <w:rPr>
          <w:color w:val="000000"/>
          <w:szCs w:val="22"/>
        </w:rPr>
        <w:t>s</w:t>
      </w:r>
      <w:r>
        <w:rPr>
          <w:color w:val="000000"/>
          <w:szCs w:val="22"/>
        </w:rPr>
        <w:t xml:space="preserve">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r w:rsidR="00175A88">
        <w:rPr>
          <w:color w:val="000000"/>
          <w:szCs w:val="22"/>
        </w:rPr>
        <w:t xml:space="preserve"> </w:t>
      </w:r>
      <w:r w:rsidR="00175A88" w:rsidRPr="00175A88">
        <w:rPr>
          <w:rFonts w:eastAsia="MS Mincho"/>
        </w:rPr>
        <w:t>Should no petitions for reconsideration, applications for review, or petitions for judicial review be timely filed, the proceeding listed in this Public Notice shall be terminated, and the docket will be closed.</w:t>
      </w:r>
    </w:p>
    <w:p w:rsidR="0067502D" w:rsidRDefault="0067502D"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F6697" w:rsidRDefault="007F6697" w:rsidP="007F6697">
      <w:pPr>
        <w:autoSpaceDE w:val="0"/>
        <w:autoSpaceDN w:val="0"/>
        <w:adjustRightInd w:val="0"/>
        <w:ind w:firstLine="720"/>
        <w:rPr>
          <w:szCs w:val="22"/>
        </w:rPr>
      </w:pPr>
      <w:r>
        <w:rPr>
          <w:szCs w:val="22"/>
        </w:rPr>
        <w:t xml:space="preserve">Domestic Section 214 Application Filed for the Acquisition of Certain Assets of </w:t>
      </w:r>
    </w:p>
    <w:p w:rsidR="00AF0529" w:rsidRDefault="007F6697" w:rsidP="00D92AA2">
      <w:pPr>
        <w:autoSpaceDE w:val="0"/>
        <w:autoSpaceDN w:val="0"/>
        <w:adjustRightInd w:val="0"/>
        <w:ind w:left="720"/>
        <w:rPr>
          <w:szCs w:val="22"/>
        </w:rPr>
      </w:pPr>
      <w:r>
        <w:rPr>
          <w:szCs w:val="22"/>
        </w:rPr>
        <w:t>Novatel Ltd., Inc. by X5 OpCo LLC, WC Docket No. 15-249</w:t>
      </w:r>
      <w:r w:rsidR="008D7562">
        <w:rPr>
          <w:szCs w:val="22"/>
        </w:rPr>
        <w:t>,</w:t>
      </w:r>
      <w:r>
        <w:rPr>
          <w:szCs w:val="22"/>
        </w:rPr>
        <w:t xml:space="preserve"> Public Notice, DA 15-1317 (rel. Nov. 16, 2015). </w:t>
      </w:r>
    </w:p>
    <w:p w:rsidR="00AF0529" w:rsidRDefault="00AF0529" w:rsidP="00D92AA2">
      <w:pPr>
        <w:autoSpaceDE w:val="0"/>
        <w:autoSpaceDN w:val="0"/>
        <w:adjustRightInd w:val="0"/>
        <w:ind w:left="720"/>
        <w:rPr>
          <w:szCs w:val="22"/>
        </w:rPr>
      </w:pPr>
    </w:p>
    <w:p w:rsidR="00AF0529" w:rsidRDefault="007F6697" w:rsidP="00AF0529">
      <w:pPr>
        <w:rPr>
          <w:b/>
          <w:bCs/>
          <w:color w:val="000000"/>
          <w:szCs w:val="22"/>
          <w:lang w:eastAsia="ja-JP"/>
        </w:rPr>
      </w:pPr>
      <w:r>
        <w:rPr>
          <w:b/>
          <w:bCs/>
          <w:color w:val="000000"/>
          <w:szCs w:val="22"/>
          <w:lang w:eastAsia="ja-JP"/>
        </w:rPr>
        <w:t>Effective Grant Date:  December 17</w:t>
      </w:r>
      <w:r w:rsidR="00AF0529">
        <w:rPr>
          <w:b/>
          <w:bCs/>
          <w:color w:val="000000"/>
          <w:szCs w:val="22"/>
          <w:lang w:eastAsia="ja-JP"/>
        </w:rPr>
        <w:t>, 2015</w:t>
      </w:r>
    </w:p>
    <w:p w:rsidR="00AF0529" w:rsidRDefault="00AF0529" w:rsidP="008D7562">
      <w:pPr>
        <w:autoSpaceDE w:val="0"/>
        <w:autoSpaceDN w:val="0"/>
        <w:adjustRightInd w:val="0"/>
        <w:rPr>
          <w:szCs w:val="22"/>
        </w:rPr>
      </w:pPr>
    </w:p>
    <w:p w:rsidR="00744A15" w:rsidRPr="00744A15" w:rsidRDefault="008D7562" w:rsidP="008D7562">
      <w:pPr>
        <w:autoSpaceDE w:val="0"/>
        <w:autoSpaceDN w:val="0"/>
        <w:adjustRightInd w:val="0"/>
        <w:ind w:left="720"/>
        <w:rPr>
          <w:szCs w:val="22"/>
        </w:rPr>
      </w:pPr>
      <w:r>
        <w:rPr>
          <w:szCs w:val="22"/>
        </w:rPr>
        <w:t>Domestic Section 214 Application Filed for the Transfer of Control of Oregon Farmers Mutual Telephone Company to Townes Missouri, Inc., WC Docket No. 15-276, Public Notice, DA 15-1316 (rel. Nov. 16, 2015).</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7F6697">
        <w:rPr>
          <w:b/>
          <w:bCs/>
          <w:color w:val="000000"/>
          <w:szCs w:val="22"/>
          <w:lang w:eastAsia="ja-JP"/>
        </w:rPr>
        <w:t>December 17</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D92AA2">
        <w:t>Myrva Freema</w:t>
      </w:r>
      <w:r w:rsidR="008F2767">
        <w:t>n</w:t>
      </w:r>
      <w:r w:rsidR="0038242E">
        <w:t xml:space="preserve"> at (202) 418-</w:t>
      </w:r>
      <w:r w:rsidR="00C90145">
        <w:t>1</w:t>
      </w:r>
      <w:r w:rsidR="008F2767">
        <w:t>5</w:t>
      </w:r>
      <w:r w:rsidR="00D92AA2">
        <w:t>06</w:t>
      </w:r>
      <w:r w:rsidR="00E02C7F">
        <w:t xml:space="preserve"> </w:t>
      </w:r>
      <w:r w:rsidR="00CC331C">
        <w:t xml:space="preserve">or </w:t>
      </w:r>
      <w:r w:rsidR="004D41FA" w:rsidRPr="004D41FA">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CA" w:rsidRDefault="000633CA">
      <w:r>
        <w:separator/>
      </w:r>
    </w:p>
  </w:endnote>
  <w:endnote w:type="continuationSeparator" w:id="0">
    <w:p w:rsidR="000633CA" w:rsidRDefault="0006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A9" w:rsidRDefault="006B5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A9" w:rsidRDefault="006B5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A9" w:rsidRDefault="006B5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CA" w:rsidRDefault="000633CA">
      <w:r>
        <w:separator/>
      </w:r>
    </w:p>
  </w:footnote>
  <w:footnote w:type="continuationSeparator" w:id="0">
    <w:p w:rsidR="000633CA" w:rsidRDefault="000633CA">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A9" w:rsidRDefault="006B5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A9" w:rsidRDefault="006B5E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52078">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2.4pt;margin-top:8.5pt;width:41.75pt;height:41.75pt;z-index:251659264;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w:r>
    <w:r w:rsidR="00212CF5">
      <w:rPr>
        <w:rFonts w:ascii="News Gothic MT" w:hAnsi="News Gothic MT"/>
        <w:b/>
        <w:kern w:val="28"/>
        <w:sz w:val="96"/>
      </w:rPr>
      <w:t>PUBLIC NOTICE</w:t>
    </w:r>
  </w:p>
  <w:p w:rsidR="00212CF5" w:rsidRDefault="00052078">
    <w:pPr>
      <w:pStyle w:val="Header"/>
      <w:tabs>
        <w:tab w:val="clear" w:pos="4320"/>
        <w:tab w:val="clear" w:pos="8640"/>
        <w:tab w:val="left" w:pos="1080"/>
      </w:tabs>
      <w:spacing w:line="1120" w:lineRule="exact"/>
      <w:ind w:left="720"/>
      <w:rPr>
        <w:rFonts w:ascii="Arial" w:hAnsi="Arial"/>
        <w:b/>
        <w:sz w:val="28"/>
      </w:rPr>
    </w:pPr>
    <w:r>
      <w:rPr>
        <w:noProof/>
      </w:rPr>
      <w:pict>
        <v:line id="Line 4" o:spid="_x0000_s2050"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w:r>
    <w:r>
      <w:rPr>
        <w:noProof/>
      </w:rPr>
      <w:pict>
        <v:shape id="Text Box 5" o:spid="_x0000_s2049" type="#_x0000_t202" style="position:absolute;left:0;text-align:left;margin-left:336.7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786"/>
    <w:rsid w:val="00032E71"/>
    <w:rsid w:val="00050B9D"/>
    <w:rsid w:val="00052078"/>
    <w:rsid w:val="00053F3A"/>
    <w:rsid w:val="0005693E"/>
    <w:rsid w:val="000633CA"/>
    <w:rsid w:val="000B77F9"/>
    <w:rsid w:val="000D6713"/>
    <w:rsid w:val="000F3E71"/>
    <w:rsid w:val="00115C5A"/>
    <w:rsid w:val="001314D5"/>
    <w:rsid w:val="001414FE"/>
    <w:rsid w:val="0015597D"/>
    <w:rsid w:val="0016142B"/>
    <w:rsid w:val="00175A88"/>
    <w:rsid w:val="00212CF5"/>
    <w:rsid w:val="002937AB"/>
    <w:rsid w:val="002949AE"/>
    <w:rsid w:val="002A6AC9"/>
    <w:rsid w:val="002D68DD"/>
    <w:rsid w:val="00323965"/>
    <w:rsid w:val="00324C4A"/>
    <w:rsid w:val="00337F82"/>
    <w:rsid w:val="0037371B"/>
    <w:rsid w:val="0038242E"/>
    <w:rsid w:val="003A51F4"/>
    <w:rsid w:val="003A6A3D"/>
    <w:rsid w:val="003B7A2D"/>
    <w:rsid w:val="003D36AC"/>
    <w:rsid w:val="00412E8A"/>
    <w:rsid w:val="004505A9"/>
    <w:rsid w:val="00466E2E"/>
    <w:rsid w:val="0048158D"/>
    <w:rsid w:val="004A5FAD"/>
    <w:rsid w:val="004B6456"/>
    <w:rsid w:val="004C4734"/>
    <w:rsid w:val="004D0C58"/>
    <w:rsid w:val="004D41FA"/>
    <w:rsid w:val="004E378C"/>
    <w:rsid w:val="004F507D"/>
    <w:rsid w:val="0050739C"/>
    <w:rsid w:val="005B7304"/>
    <w:rsid w:val="005E3772"/>
    <w:rsid w:val="005E584C"/>
    <w:rsid w:val="005F788C"/>
    <w:rsid w:val="0062222E"/>
    <w:rsid w:val="00635F8E"/>
    <w:rsid w:val="00642DF3"/>
    <w:rsid w:val="00645EF7"/>
    <w:rsid w:val="00646FD9"/>
    <w:rsid w:val="006607CA"/>
    <w:rsid w:val="0067502D"/>
    <w:rsid w:val="00687FA8"/>
    <w:rsid w:val="00694657"/>
    <w:rsid w:val="006A2423"/>
    <w:rsid w:val="006B5EA9"/>
    <w:rsid w:val="006C3BF5"/>
    <w:rsid w:val="006D3786"/>
    <w:rsid w:val="006F136F"/>
    <w:rsid w:val="007356BA"/>
    <w:rsid w:val="00744A15"/>
    <w:rsid w:val="007663FF"/>
    <w:rsid w:val="007738A1"/>
    <w:rsid w:val="0077587F"/>
    <w:rsid w:val="007E570B"/>
    <w:rsid w:val="007E7248"/>
    <w:rsid w:val="007E7D9D"/>
    <w:rsid w:val="007F6697"/>
    <w:rsid w:val="00830E7E"/>
    <w:rsid w:val="00845722"/>
    <w:rsid w:val="008563C0"/>
    <w:rsid w:val="008D7562"/>
    <w:rsid w:val="008F2767"/>
    <w:rsid w:val="00941FC6"/>
    <w:rsid w:val="009511B8"/>
    <w:rsid w:val="009D2A3B"/>
    <w:rsid w:val="00A44645"/>
    <w:rsid w:val="00A613E4"/>
    <w:rsid w:val="00AA4269"/>
    <w:rsid w:val="00AC609E"/>
    <w:rsid w:val="00AF0529"/>
    <w:rsid w:val="00AF514F"/>
    <w:rsid w:val="00B43309"/>
    <w:rsid w:val="00B57242"/>
    <w:rsid w:val="00B84291"/>
    <w:rsid w:val="00B94FF0"/>
    <w:rsid w:val="00BA7E71"/>
    <w:rsid w:val="00C34AFA"/>
    <w:rsid w:val="00C90145"/>
    <w:rsid w:val="00C93905"/>
    <w:rsid w:val="00CB7A8B"/>
    <w:rsid w:val="00CC331C"/>
    <w:rsid w:val="00CD4BC7"/>
    <w:rsid w:val="00CE7268"/>
    <w:rsid w:val="00D06BC1"/>
    <w:rsid w:val="00D1322F"/>
    <w:rsid w:val="00D67997"/>
    <w:rsid w:val="00D92AA2"/>
    <w:rsid w:val="00DD6B27"/>
    <w:rsid w:val="00DE29DB"/>
    <w:rsid w:val="00E02C7F"/>
    <w:rsid w:val="00E52944"/>
    <w:rsid w:val="00E5320D"/>
    <w:rsid w:val="00E621CC"/>
    <w:rsid w:val="00E756E1"/>
    <w:rsid w:val="00EB23C7"/>
    <w:rsid w:val="00EB6294"/>
    <w:rsid w:val="00EB78A2"/>
    <w:rsid w:val="00EE2ADD"/>
    <w:rsid w:val="00FA213C"/>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29"/>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1281</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2012-10-05T14:20:00Z</cp:lastPrinted>
  <dcterms:created xsi:type="dcterms:W3CDTF">2015-12-17T15:36:00Z</dcterms:created>
  <dcterms:modified xsi:type="dcterms:W3CDTF">2015-12-17T15:36:00Z</dcterms:modified>
  <cp:category> </cp:category>
  <cp:contentStatus> </cp:contentStatus>
</cp:coreProperties>
</file>